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5863D" w14:textId="77777777" w:rsidR="0018089B" w:rsidRPr="004F1867" w:rsidRDefault="003C69E2" w:rsidP="00622466">
      <w:pPr>
        <w:ind w:firstLine="6930"/>
        <w:rPr>
          <w:rFonts w:asciiTheme="majorHAnsi" w:eastAsiaTheme="majorEastAsia" w:hAnsiTheme="majorHAnsi" w:cstheme="majorBidi"/>
          <w:color w:val="17365D" w:themeColor="text2" w:themeShade="BF"/>
          <w:spacing w:val="5"/>
          <w:kern w:val="28"/>
          <w:sz w:val="52"/>
          <w:szCs w:val="52"/>
          <w:lang w:val="bg-BG"/>
        </w:rPr>
      </w:pPr>
      <w:bookmarkStart w:id="0" w:name="_Toc408843075"/>
      <w:bookmarkStart w:id="1" w:name="_Toc409879678"/>
      <w:bookmarkStart w:id="2" w:name="_Toc411889028"/>
      <w:bookmarkStart w:id="3" w:name="_GoBack"/>
      <w:bookmarkEnd w:id="3"/>
      <w:r w:rsidRPr="004F1867">
        <w:rPr>
          <w:rFonts w:asciiTheme="majorHAnsi" w:eastAsiaTheme="majorEastAsia" w:hAnsiTheme="majorHAnsi" w:cstheme="majorBidi"/>
          <w:color w:val="17365D" w:themeColor="text2" w:themeShade="BF"/>
          <w:spacing w:val="5"/>
          <w:kern w:val="28"/>
          <w:sz w:val="52"/>
          <w:szCs w:val="52"/>
          <w:lang w:val="bg-BG" w:eastAsia="bg-BG"/>
        </w:rPr>
        <w:drawing>
          <wp:inline distT="0" distB="0" distL="0" distR="0" wp14:anchorId="38601416" wp14:editId="58EF69D5">
            <wp:extent cx="1533597" cy="398145"/>
            <wp:effectExtent l="0" t="0" r="9525" b="190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542742" cy="400519"/>
                    </a:xfrm>
                    <a:prstGeom prst="rect">
                      <a:avLst/>
                    </a:prstGeom>
                  </pic:spPr>
                </pic:pic>
              </a:graphicData>
            </a:graphic>
          </wp:inline>
        </w:drawing>
      </w:r>
    </w:p>
    <w:p w14:paraId="474B930C" w14:textId="77777777" w:rsidR="00937F55" w:rsidRPr="00A779CF" w:rsidRDefault="00937F55" w:rsidP="00622466">
      <w:pPr>
        <w:ind w:firstLine="6930"/>
        <w:rPr>
          <w:lang w:val="en-GB"/>
        </w:rPr>
      </w:pPr>
    </w:p>
    <w:p w14:paraId="395518BD" w14:textId="77777777" w:rsidR="00937F55" w:rsidRDefault="00937F55" w:rsidP="002D6E81">
      <w:pPr>
        <w:pStyle w:val="Title"/>
        <w:jc w:val="center"/>
        <w:rPr>
          <w:lang w:val="bg-BG"/>
        </w:rPr>
      </w:pPr>
    </w:p>
    <w:p w14:paraId="10A2DB49" w14:textId="77777777" w:rsidR="007D25E2" w:rsidRDefault="007D25E2" w:rsidP="002D6E81">
      <w:pPr>
        <w:pStyle w:val="Title"/>
        <w:jc w:val="center"/>
        <w:rPr>
          <w:lang w:val="bg-BG"/>
        </w:rPr>
      </w:pPr>
      <w:r>
        <w:rPr>
          <w:lang w:val="bg-BG"/>
        </w:rPr>
        <w:t>БЪЛГАРИЯ</w:t>
      </w:r>
    </w:p>
    <w:p w14:paraId="52C34414" w14:textId="77777777" w:rsidR="00B778DC" w:rsidRPr="002B7898" w:rsidRDefault="007D25E2" w:rsidP="002D6E81">
      <w:pPr>
        <w:pStyle w:val="Title"/>
        <w:jc w:val="center"/>
        <w:rPr>
          <w:lang w:val="bg-BG"/>
        </w:rPr>
      </w:pPr>
      <w:r>
        <w:rPr>
          <w:lang w:val="bg-BG"/>
        </w:rPr>
        <w:t>ПРЕГЛЕД НА РАЗХОДИТЕ</w:t>
      </w:r>
    </w:p>
    <w:p w14:paraId="281794D3" w14:textId="77777777" w:rsidR="0018089B" w:rsidRPr="002B7898" w:rsidRDefault="0018089B" w:rsidP="002D6E81">
      <w:pPr>
        <w:jc w:val="center"/>
        <w:rPr>
          <w:lang w:val="bg-BG"/>
        </w:rPr>
      </w:pPr>
    </w:p>
    <w:p w14:paraId="2BB52929" w14:textId="77777777" w:rsidR="0018089B" w:rsidRPr="002B7898" w:rsidRDefault="00A247FD" w:rsidP="002D6E81">
      <w:pPr>
        <w:pStyle w:val="Title"/>
        <w:jc w:val="center"/>
        <w:rPr>
          <w:lang w:val="bg-BG"/>
        </w:rPr>
      </w:pPr>
      <w:bookmarkStart w:id="4" w:name="_Hlk516845713"/>
      <w:r>
        <w:rPr>
          <w:lang w:val="bg-BG"/>
        </w:rPr>
        <w:t>Подобряване на ефективността и ефикасността на разходите за управление на отпадъците</w:t>
      </w:r>
      <w:bookmarkEnd w:id="4"/>
    </w:p>
    <w:p w14:paraId="5FF8E0CF" w14:textId="77777777" w:rsidR="0018089B" w:rsidRPr="00A779CF" w:rsidRDefault="003C69E2" w:rsidP="002D6E81">
      <w:pPr>
        <w:jc w:val="center"/>
        <w:rPr>
          <w:lang w:val="en-GB"/>
        </w:rPr>
      </w:pPr>
      <w:r w:rsidRPr="00A779CF">
        <w:rPr>
          <w:lang w:val="bg-BG" w:eastAsia="bg-BG"/>
        </w:rPr>
        <w:drawing>
          <wp:inline distT="0" distB="0" distL="0" distR="0" wp14:anchorId="73BBED83" wp14:editId="0B93B254">
            <wp:extent cx="4166389" cy="3482926"/>
            <wp:effectExtent l="0" t="0" r="5715" b="3810"/>
            <wp:docPr id="6" name="Picture 2" descr="363667f3-92e9-48d3-8b96-62a8421bd3ad@prod">
              <a:extLst xmlns:a="http://schemas.openxmlformats.org/drawingml/2006/main">
                <a:ext uri="{FF2B5EF4-FFF2-40B4-BE49-F238E27FC236}">
                  <a16:creationId xmlns:a16="http://schemas.microsoft.com/office/drawing/2014/main" id="{5A2B45A2-8F6C-41E6-AE5F-39DD9DDD9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363667f3-92e9-48d3-8b96-62a8421bd3ad@prod">
                      <a:extLst>
                        <a:ext uri="{FF2B5EF4-FFF2-40B4-BE49-F238E27FC236}">
                          <a16:creationId xmlns:a16="http://schemas.microsoft.com/office/drawing/2014/main" id="{5A2B45A2-8F6C-41E6-AE5F-39DD9DDD982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0487" cy="3486352"/>
                    </a:xfrm>
                    <a:prstGeom prst="rect">
                      <a:avLst/>
                    </a:prstGeom>
                    <a:noFill/>
                    <a:ln>
                      <a:noFill/>
                    </a:ln>
                    <a:extLst/>
                  </pic:spPr>
                </pic:pic>
              </a:graphicData>
            </a:graphic>
          </wp:inline>
        </w:drawing>
      </w:r>
    </w:p>
    <w:p w14:paraId="69D55A03" w14:textId="77777777" w:rsidR="007864A3" w:rsidRPr="00A779CF" w:rsidRDefault="007864A3" w:rsidP="002D6E81">
      <w:pPr>
        <w:spacing w:line="276" w:lineRule="auto"/>
        <w:jc w:val="center"/>
        <w:rPr>
          <w:highlight w:val="yellow"/>
          <w:lang w:val="en-GB"/>
        </w:rPr>
      </w:pPr>
      <w:r w:rsidRPr="00A779CF">
        <w:rPr>
          <w:highlight w:val="yellow"/>
          <w:lang w:val="en-GB"/>
        </w:rPr>
        <w:br w:type="page"/>
      </w:r>
    </w:p>
    <w:p w14:paraId="38EB05C0" w14:textId="77777777" w:rsidR="007D25E2" w:rsidRPr="00BC11FC" w:rsidRDefault="007D25E2" w:rsidP="007D25E2">
      <w:pPr>
        <w:rPr>
          <w:rFonts w:cs="Times New Roman"/>
          <w:b/>
          <w:color w:val="7030A0"/>
          <w:szCs w:val="24"/>
          <w:lang w:val="bg-BG"/>
        </w:rPr>
      </w:pPr>
      <w:r>
        <w:rPr>
          <w:rFonts w:cs="Times New Roman"/>
          <w:b/>
          <w:lang w:val="bg-BG"/>
        </w:rPr>
        <w:lastRenderedPageBreak/>
        <w:t>ОТКАЗ ОТ ОТГОВОРНОСТ</w:t>
      </w:r>
    </w:p>
    <w:p w14:paraId="2B48565E" w14:textId="77777777" w:rsidR="007D25E2" w:rsidRPr="00BC11FC" w:rsidRDefault="007D25E2" w:rsidP="007D25E2">
      <w:pPr>
        <w:spacing w:before="120" w:after="120"/>
        <w:rPr>
          <w:szCs w:val="24"/>
          <w:lang w:val="bg-BG"/>
        </w:rPr>
      </w:pPr>
      <w:r w:rsidRPr="000B5852">
        <w:rPr>
          <w:rFonts w:cs="Times New Roman"/>
          <w:bCs/>
          <w:lang w:val="bg-BG"/>
        </w:rPr>
        <w:t>Настоящият доклад е разработен от екип на Световната банка. Изложените констатации, тълкувания и заключения не отразяват непременно гледните точки на изпълнителните директори на Световната банка или на правителствата, които те представляват. Изследването е изготвено, за да предостави консултативна подкрепа на Министерство на финансите</w:t>
      </w:r>
      <w:r w:rsidR="000B5852">
        <w:rPr>
          <w:rFonts w:cs="Times New Roman"/>
          <w:bCs/>
          <w:lang w:val="bg-BG"/>
        </w:rPr>
        <w:t xml:space="preserve"> (МФ)</w:t>
      </w:r>
      <w:r w:rsidRPr="000B5852">
        <w:rPr>
          <w:rFonts w:cs="Times New Roman"/>
          <w:bCs/>
          <w:lang w:val="bg-BG"/>
        </w:rPr>
        <w:t xml:space="preserve"> и не представлява непременно мнението и възгледите на правителството на България или на </w:t>
      </w:r>
      <w:r w:rsidR="000B5852">
        <w:rPr>
          <w:rFonts w:cs="Times New Roman"/>
          <w:bCs/>
          <w:lang w:val="bg-BG"/>
        </w:rPr>
        <w:t>МФ</w:t>
      </w:r>
      <w:r w:rsidRPr="000B5852">
        <w:rPr>
          <w:rFonts w:cs="Times New Roman"/>
          <w:bCs/>
          <w:lang w:val="bg-BG"/>
        </w:rPr>
        <w:t>.</w:t>
      </w:r>
    </w:p>
    <w:p w14:paraId="11260FCB" w14:textId="77777777" w:rsidR="007D25E2" w:rsidRPr="007D25E2" w:rsidRDefault="007D25E2" w:rsidP="007864A3">
      <w:pPr>
        <w:spacing w:before="120" w:after="120"/>
        <w:rPr>
          <w:szCs w:val="24"/>
          <w:lang w:val="bg-BG"/>
        </w:rPr>
      </w:pPr>
    </w:p>
    <w:p w14:paraId="7C38A8B2" w14:textId="77777777" w:rsidR="007864A3" w:rsidRPr="000B5852" w:rsidRDefault="007864A3" w:rsidP="007864A3">
      <w:pPr>
        <w:rPr>
          <w:lang w:val="bg-BG"/>
        </w:rPr>
      </w:pPr>
    </w:p>
    <w:p w14:paraId="24ACBF95" w14:textId="77777777" w:rsidR="00B75DE5" w:rsidRPr="000B5852" w:rsidRDefault="00B75DE5" w:rsidP="00B75DE5">
      <w:pPr>
        <w:rPr>
          <w:rFonts w:cs="Times New Roman"/>
          <w:b/>
          <w:lang w:val="bg-BG"/>
        </w:rPr>
      </w:pPr>
      <w:r>
        <w:rPr>
          <w:rFonts w:cs="Times New Roman"/>
          <w:b/>
          <w:lang w:val="bg-BG"/>
        </w:rPr>
        <w:t>БЛАГОДАРНОСТИ</w:t>
      </w:r>
    </w:p>
    <w:p w14:paraId="123E87FB" w14:textId="77777777" w:rsidR="00B75DE5" w:rsidRPr="0024003F" w:rsidRDefault="00B75DE5" w:rsidP="00B75DE5">
      <w:pPr>
        <w:pStyle w:val="ListParagraph"/>
        <w:spacing w:before="120"/>
        <w:rPr>
          <w:bCs/>
          <w:lang w:val="bg-BG"/>
        </w:rPr>
      </w:pPr>
      <w:r w:rsidRPr="000B5852">
        <w:rPr>
          <w:bCs/>
          <w:lang w:val="bg-BG"/>
        </w:rPr>
        <w:t xml:space="preserve">Настоящият доклад </w:t>
      </w:r>
      <w:r w:rsidRPr="0024003F">
        <w:rPr>
          <w:bCs/>
          <w:lang w:val="bg-BG"/>
        </w:rPr>
        <w:t xml:space="preserve">беше изготвен от основен екип, ръководен от Стела Илиева (старши икономист и ръководител на екипа) и </w:t>
      </w:r>
      <w:r>
        <w:rPr>
          <w:bCs/>
          <w:lang w:val="bg-BG"/>
        </w:rPr>
        <w:t>Кремена Йонкова</w:t>
      </w:r>
      <w:r w:rsidRPr="0024003F">
        <w:rPr>
          <w:bCs/>
          <w:lang w:val="bg-BG"/>
        </w:rPr>
        <w:t xml:space="preserve"> (старши специалист </w:t>
      </w:r>
      <w:r>
        <w:rPr>
          <w:bCs/>
          <w:lang w:val="bg-BG"/>
        </w:rPr>
        <w:t>по развитие на градската среда)</w:t>
      </w:r>
      <w:r w:rsidRPr="0024003F">
        <w:rPr>
          <w:bCs/>
          <w:lang w:val="bg-BG"/>
        </w:rPr>
        <w:t xml:space="preserve">, </w:t>
      </w:r>
      <w:r>
        <w:rPr>
          <w:bCs/>
          <w:lang w:val="bg-BG"/>
        </w:rPr>
        <w:t xml:space="preserve">и написан от </w:t>
      </w:r>
      <w:r w:rsidR="00F37008">
        <w:rPr>
          <w:bCs/>
          <w:lang w:val="bg-BG"/>
        </w:rPr>
        <w:t xml:space="preserve">Жерард </w:t>
      </w:r>
      <w:r>
        <w:rPr>
          <w:bCs/>
          <w:lang w:val="bg-BG"/>
        </w:rPr>
        <w:t>Симонис (експерт по управление на отпадъците)</w:t>
      </w:r>
      <w:r w:rsidR="00DE4FCA">
        <w:rPr>
          <w:bCs/>
          <w:lang w:val="bg-BG"/>
        </w:rPr>
        <w:t xml:space="preserve"> в частта за анализ ефикасността</w:t>
      </w:r>
      <w:r>
        <w:rPr>
          <w:bCs/>
          <w:lang w:val="bg-BG"/>
        </w:rPr>
        <w:t xml:space="preserve">, Рене Бустен </w:t>
      </w:r>
      <w:r w:rsidR="00DE4FCA">
        <w:rPr>
          <w:bCs/>
          <w:lang w:val="bg-BG"/>
        </w:rPr>
        <w:t>(експерт по управление на отпадъците) в частта за анализ на ефективността, Цветанка Костадинова (експерт по управление на отпадъците), Винсент Белинга (икономист)</w:t>
      </w:r>
      <w:r w:rsidRPr="0024003F">
        <w:rPr>
          <w:bCs/>
          <w:lang w:val="bg-BG"/>
        </w:rPr>
        <w:t xml:space="preserve">. Екипът е благодарен на </w:t>
      </w:r>
      <w:r>
        <w:rPr>
          <w:bCs/>
          <w:lang w:val="bg-BG"/>
        </w:rPr>
        <w:t>Лалита Мурти</w:t>
      </w:r>
      <w:r w:rsidRPr="0024003F">
        <w:rPr>
          <w:bCs/>
          <w:lang w:val="bg-BG"/>
        </w:rPr>
        <w:t xml:space="preserve">, </w:t>
      </w:r>
      <w:r w:rsidR="000074D4">
        <w:rPr>
          <w:bCs/>
          <w:lang w:val="bg-BG"/>
        </w:rPr>
        <w:t>Ръководител сектор</w:t>
      </w:r>
      <w:r w:rsidR="00DE4FCA">
        <w:rPr>
          <w:bCs/>
          <w:lang w:val="bg-BG"/>
        </w:rPr>
        <w:t>, Дейвид Сислен,</w:t>
      </w:r>
      <w:r w:rsidR="00DE4FCA" w:rsidRPr="00DE4FCA">
        <w:rPr>
          <w:bCs/>
          <w:lang w:val="bg-BG"/>
        </w:rPr>
        <w:t xml:space="preserve"> </w:t>
      </w:r>
      <w:r w:rsidR="000074D4">
        <w:rPr>
          <w:bCs/>
          <w:lang w:val="bg-BG"/>
        </w:rPr>
        <w:t>Ръководител сектор</w:t>
      </w:r>
      <w:r w:rsidR="00DE4FCA">
        <w:rPr>
          <w:bCs/>
          <w:lang w:val="bg-BG"/>
        </w:rPr>
        <w:t xml:space="preserve"> </w:t>
      </w:r>
      <w:r w:rsidRPr="0024003F">
        <w:rPr>
          <w:bCs/>
          <w:lang w:val="bg-BG"/>
        </w:rPr>
        <w:t xml:space="preserve">и на </w:t>
      </w:r>
      <w:r w:rsidR="0086580F">
        <w:rPr>
          <w:bCs/>
          <w:lang w:val="bg-BG"/>
        </w:rPr>
        <w:t>Антъ</w:t>
      </w:r>
      <w:r w:rsidRPr="0024003F">
        <w:rPr>
          <w:bCs/>
          <w:lang w:val="bg-BG"/>
        </w:rPr>
        <w:t xml:space="preserve">ни Томпсън, </w:t>
      </w:r>
      <w:r w:rsidR="0086580F">
        <w:rPr>
          <w:rFonts w:eastAsia="Times New Roman"/>
          <w:lang w:val="bg-BG" w:eastAsia="da-DK"/>
        </w:rPr>
        <w:t>Постоянен представител</w:t>
      </w:r>
      <w:r w:rsidR="0086580F">
        <w:rPr>
          <w:bCs/>
          <w:lang w:val="bg-BG"/>
        </w:rPr>
        <w:t xml:space="preserve"> </w:t>
      </w:r>
      <w:r>
        <w:rPr>
          <w:bCs/>
          <w:lang w:val="bg-BG"/>
        </w:rPr>
        <w:t>за България,</w:t>
      </w:r>
      <w:r w:rsidRPr="0024003F">
        <w:rPr>
          <w:bCs/>
          <w:lang w:val="bg-BG"/>
        </w:rPr>
        <w:t xml:space="preserve"> за ценната им подкрепа и напътстви</w:t>
      </w:r>
      <w:r>
        <w:rPr>
          <w:bCs/>
          <w:lang w:val="bg-BG"/>
        </w:rPr>
        <w:t>я</w:t>
      </w:r>
      <w:r w:rsidRPr="0024003F">
        <w:rPr>
          <w:bCs/>
          <w:lang w:val="bg-BG"/>
        </w:rPr>
        <w:t xml:space="preserve">. </w:t>
      </w:r>
      <w:r w:rsidR="00DE4FCA">
        <w:rPr>
          <w:bCs/>
          <w:lang w:val="bg-BG"/>
        </w:rPr>
        <w:t xml:space="preserve">Ева Йонева и Ана Петкова подпомогнаха проучването, а </w:t>
      </w:r>
      <w:r w:rsidRPr="0024003F">
        <w:rPr>
          <w:bCs/>
          <w:lang w:val="bg-BG"/>
        </w:rPr>
        <w:t>Адела Делчева Начкова осигури административна</w:t>
      </w:r>
      <w:r>
        <w:rPr>
          <w:bCs/>
          <w:lang w:val="bg-BG"/>
        </w:rPr>
        <w:t>та</w:t>
      </w:r>
      <w:r w:rsidRPr="0024003F">
        <w:rPr>
          <w:bCs/>
          <w:lang w:val="bg-BG"/>
        </w:rPr>
        <w:t xml:space="preserve"> подкрепа. Екипът благодари на служителите на </w:t>
      </w:r>
      <w:r>
        <w:rPr>
          <w:bCs/>
          <w:lang w:val="bg-BG"/>
        </w:rPr>
        <w:t>Министерство</w:t>
      </w:r>
      <w:r w:rsidR="00440B63">
        <w:rPr>
          <w:bCs/>
          <w:lang w:val="bg-BG"/>
        </w:rPr>
        <w:t>то</w:t>
      </w:r>
      <w:r w:rsidRPr="0024003F">
        <w:rPr>
          <w:bCs/>
          <w:lang w:val="bg-BG"/>
        </w:rPr>
        <w:t xml:space="preserve"> на финансите</w:t>
      </w:r>
      <w:r w:rsidR="00DE4FCA">
        <w:rPr>
          <w:bCs/>
          <w:lang w:val="bg-BG"/>
        </w:rPr>
        <w:t>, Министерство</w:t>
      </w:r>
      <w:r w:rsidR="00440B63">
        <w:rPr>
          <w:bCs/>
          <w:lang w:val="bg-BG"/>
        </w:rPr>
        <w:t>то</w:t>
      </w:r>
      <w:r w:rsidR="00DE4FCA">
        <w:rPr>
          <w:bCs/>
          <w:lang w:val="bg-BG"/>
        </w:rPr>
        <w:t xml:space="preserve"> на околната среда и водите, Изпълнителна</w:t>
      </w:r>
      <w:r w:rsidR="002F0732">
        <w:rPr>
          <w:bCs/>
          <w:lang w:val="bg-BG"/>
        </w:rPr>
        <w:t>та</w:t>
      </w:r>
      <w:r w:rsidR="00DE4FCA">
        <w:rPr>
          <w:bCs/>
          <w:lang w:val="bg-BG"/>
        </w:rPr>
        <w:t xml:space="preserve"> агенция </w:t>
      </w:r>
      <w:r w:rsidR="002F0732">
        <w:rPr>
          <w:bCs/>
          <w:lang w:val="bg-BG"/>
        </w:rPr>
        <w:t>по о</w:t>
      </w:r>
      <w:r w:rsidR="00DE4FCA">
        <w:rPr>
          <w:bCs/>
          <w:lang w:val="bg-BG"/>
        </w:rPr>
        <w:t>колна среда, Националн</w:t>
      </w:r>
      <w:r w:rsidR="00043CF6">
        <w:rPr>
          <w:bCs/>
          <w:lang w:val="bg-BG"/>
        </w:rPr>
        <w:t>ото сдружение</w:t>
      </w:r>
      <w:r w:rsidR="00DE4FCA">
        <w:rPr>
          <w:bCs/>
          <w:lang w:val="bg-BG"/>
        </w:rPr>
        <w:t xml:space="preserve"> на общините в Република България и Националния статистически институт</w:t>
      </w:r>
      <w:r w:rsidRPr="0024003F">
        <w:rPr>
          <w:bCs/>
          <w:lang w:val="bg-BG"/>
        </w:rPr>
        <w:t xml:space="preserve"> за отличното сътрудничество и обратна връзка по време на работата ни.</w:t>
      </w:r>
      <w:r w:rsidR="00DE4FCA">
        <w:rPr>
          <w:bCs/>
          <w:lang w:val="bg-BG"/>
        </w:rPr>
        <w:t xml:space="preserve"> В допълнение към това, екипът иска да благодари на служителите от общините </w:t>
      </w:r>
      <w:r w:rsidR="00DE4FCA" w:rsidRPr="00741D4C">
        <w:rPr>
          <w:bCs/>
          <w:lang w:val="bg-BG"/>
        </w:rPr>
        <w:t>в София</w:t>
      </w:r>
      <w:r w:rsidR="00DE4FCA">
        <w:rPr>
          <w:bCs/>
          <w:lang w:val="bg-BG"/>
        </w:rPr>
        <w:t>, Септември и Долна Митрополия за активното им участие в работната група за управление на отпадъците и на служителите и персонала на общините Габрово, Левски, Пловдив и Велико Търново за гостоприемството</w:t>
      </w:r>
      <w:r w:rsidR="00620272">
        <w:rPr>
          <w:bCs/>
          <w:lang w:val="bg-BG"/>
        </w:rPr>
        <w:t>,</w:t>
      </w:r>
      <w:r w:rsidR="00DE4FCA">
        <w:rPr>
          <w:bCs/>
          <w:lang w:val="bg-BG"/>
        </w:rPr>
        <w:t xml:space="preserve"> отличното сътрудничество при предоставяне на подробна информация и споделяне</w:t>
      </w:r>
      <w:r w:rsidR="00620272">
        <w:rPr>
          <w:bCs/>
          <w:lang w:val="bg-BG"/>
        </w:rPr>
        <w:t>то</w:t>
      </w:r>
      <w:r w:rsidR="00DE4FCA">
        <w:rPr>
          <w:bCs/>
          <w:lang w:val="bg-BG"/>
        </w:rPr>
        <w:t xml:space="preserve"> на </w:t>
      </w:r>
      <w:r w:rsidR="00620272">
        <w:rPr>
          <w:bCs/>
          <w:lang w:val="bg-BG"/>
        </w:rPr>
        <w:t>техните възгледи</w:t>
      </w:r>
      <w:r w:rsidR="00DE4FCA">
        <w:rPr>
          <w:bCs/>
          <w:lang w:val="bg-BG"/>
        </w:rPr>
        <w:t xml:space="preserve">.  </w:t>
      </w:r>
    </w:p>
    <w:p w14:paraId="03F35B4A" w14:textId="77777777" w:rsidR="007864A3" w:rsidRPr="007D2F1D" w:rsidRDefault="007864A3" w:rsidP="007864A3">
      <w:pPr>
        <w:rPr>
          <w:rFonts w:eastAsiaTheme="majorEastAsia" w:cs="Times New Roman"/>
          <w:b/>
          <w:bCs/>
          <w:color w:val="17365D" w:themeColor="text2" w:themeShade="BF"/>
          <w:sz w:val="28"/>
          <w:szCs w:val="28"/>
          <w:lang w:val="bg-BG"/>
        </w:rPr>
      </w:pPr>
    </w:p>
    <w:p w14:paraId="2A01D4B7" w14:textId="77777777" w:rsidR="003C69E2" w:rsidRPr="007D2F1D" w:rsidRDefault="003C69E2" w:rsidP="007864A3">
      <w:pPr>
        <w:rPr>
          <w:rFonts w:eastAsiaTheme="majorEastAsia" w:cs="Times New Roman"/>
          <w:b/>
          <w:bCs/>
          <w:color w:val="17365D" w:themeColor="text2" w:themeShade="BF"/>
          <w:sz w:val="28"/>
          <w:szCs w:val="28"/>
          <w:lang w:val="bg-BG"/>
        </w:rPr>
      </w:pPr>
    </w:p>
    <w:p w14:paraId="234A381D" w14:textId="77777777" w:rsidR="003C69E2" w:rsidRDefault="003C69E2" w:rsidP="007864A3">
      <w:pPr>
        <w:rPr>
          <w:rFonts w:eastAsiaTheme="majorEastAsia" w:cs="Times New Roman"/>
          <w:b/>
          <w:bCs/>
          <w:color w:val="17365D" w:themeColor="text2" w:themeShade="BF"/>
          <w:sz w:val="28"/>
          <w:szCs w:val="28"/>
          <w:lang w:val="bg-BG"/>
        </w:rPr>
      </w:pPr>
    </w:p>
    <w:p w14:paraId="71577CE2" w14:textId="77777777" w:rsidR="00620272" w:rsidRPr="00620272" w:rsidRDefault="00620272" w:rsidP="007864A3">
      <w:pPr>
        <w:rPr>
          <w:rFonts w:eastAsiaTheme="majorEastAsia" w:cs="Times New Roman"/>
          <w:b/>
          <w:bCs/>
          <w:color w:val="17365D" w:themeColor="text2" w:themeShade="BF"/>
          <w:sz w:val="28"/>
          <w:szCs w:val="28"/>
          <w:lang w:val="bg-BG"/>
        </w:rPr>
      </w:pPr>
    </w:p>
    <w:p w14:paraId="445EEDD3" w14:textId="77777777" w:rsidR="003C69E2" w:rsidRPr="007D2F1D" w:rsidRDefault="003C69E2" w:rsidP="007864A3">
      <w:pPr>
        <w:rPr>
          <w:rFonts w:eastAsiaTheme="majorEastAsia" w:cs="Times New Roman"/>
          <w:b/>
          <w:bCs/>
          <w:color w:val="17365D" w:themeColor="text2" w:themeShade="BF"/>
          <w:sz w:val="28"/>
          <w:szCs w:val="28"/>
          <w:lang w:val="bg-BG"/>
        </w:rPr>
      </w:pPr>
    </w:p>
    <w:tbl>
      <w:tblPr>
        <w:tblW w:w="0" w:type="auto"/>
        <w:tblInd w:w="116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20"/>
        <w:gridCol w:w="3690"/>
      </w:tblGrid>
      <w:tr w:rsidR="003C69E2" w:rsidRPr="00A779CF" w14:paraId="44581E8E" w14:textId="77777777" w:rsidTr="00A33BFC">
        <w:tc>
          <w:tcPr>
            <w:tcW w:w="3420" w:type="dxa"/>
            <w:tcBorders>
              <w:top w:val="single" w:sz="4" w:space="0" w:color="auto"/>
              <w:left w:val="single" w:sz="4" w:space="0" w:color="auto"/>
              <w:bottom w:val="nil"/>
              <w:right w:val="nil"/>
            </w:tcBorders>
          </w:tcPr>
          <w:p w14:paraId="08D69E15" w14:textId="77777777" w:rsidR="003C69E2" w:rsidRPr="00AC74DF" w:rsidRDefault="00DC7954" w:rsidP="00F71B18">
            <w:pPr>
              <w:tabs>
                <w:tab w:val="right" w:pos="4230"/>
              </w:tabs>
              <w:spacing w:after="0" w:line="270" w:lineRule="atLeast"/>
              <w:jc w:val="right"/>
              <w:rPr>
                <w:rFonts w:eastAsia="Times New Roman" w:cs="Times New Roman"/>
                <w:lang w:val="bg-BG" w:eastAsia="da-DK"/>
              </w:rPr>
            </w:pPr>
            <w:r>
              <w:rPr>
                <w:rFonts w:eastAsia="Times New Roman" w:cs="Times New Roman"/>
                <w:lang w:val="bg-BG" w:eastAsia="da-DK"/>
              </w:rPr>
              <w:t>Постоянен представител</w:t>
            </w:r>
            <w:r w:rsidR="003C69E2" w:rsidRPr="00AC74DF">
              <w:rPr>
                <w:rFonts w:eastAsia="Times New Roman" w:cs="Times New Roman"/>
                <w:lang w:val="bg-BG" w:eastAsia="da-DK"/>
              </w:rPr>
              <w:t>:</w:t>
            </w:r>
          </w:p>
          <w:p w14:paraId="2C7B4AB8" w14:textId="77777777" w:rsidR="003C69E2" w:rsidRPr="00AC74DF" w:rsidRDefault="000074D4" w:rsidP="00620272">
            <w:pPr>
              <w:tabs>
                <w:tab w:val="right" w:pos="4230"/>
              </w:tabs>
              <w:spacing w:after="0" w:line="270" w:lineRule="atLeast"/>
              <w:jc w:val="right"/>
              <w:rPr>
                <w:rFonts w:eastAsia="Times New Roman" w:cs="Times New Roman"/>
                <w:lang w:val="bg-BG" w:eastAsia="da-DK"/>
              </w:rPr>
            </w:pPr>
            <w:r>
              <w:rPr>
                <w:rFonts w:eastAsia="Times New Roman" w:cs="Times New Roman"/>
                <w:lang w:val="bg-BG" w:eastAsia="da-DK"/>
              </w:rPr>
              <w:t>Ръководител сектор</w:t>
            </w:r>
            <w:r w:rsidR="003C69E2" w:rsidRPr="00AC74DF">
              <w:rPr>
                <w:rFonts w:eastAsia="Times New Roman" w:cs="Times New Roman"/>
                <w:lang w:val="bg-BG" w:eastAsia="da-DK"/>
              </w:rPr>
              <w:t>:</w:t>
            </w:r>
          </w:p>
        </w:tc>
        <w:tc>
          <w:tcPr>
            <w:tcW w:w="3690" w:type="dxa"/>
            <w:tcBorders>
              <w:top w:val="single" w:sz="4" w:space="0" w:color="auto"/>
              <w:left w:val="nil"/>
              <w:bottom w:val="nil"/>
              <w:right w:val="single" w:sz="4" w:space="0" w:color="auto"/>
            </w:tcBorders>
          </w:tcPr>
          <w:p w14:paraId="10EE4C70" w14:textId="77777777" w:rsidR="003C69E2" w:rsidRPr="00A779CF" w:rsidRDefault="00620272" w:rsidP="00F71B18">
            <w:pPr>
              <w:tabs>
                <w:tab w:val="right" w:pos="4230"/>
              </w:tabs>
              <w:spacing w:after="0" w:line="270" w:lineRule="atLeast"/>
              <w:rPr>
                <w:rFonts w:eastAsia="Times New Roman" w:cs="Times New Roman"/>
                <w:lang w:val="en-GB" w:eastAsia="da-DK"/>
              </w:rPr>
            </w:pPr>
            <w:r>
              <w:rPr>
                <w:rFonts w:eastAsia="Times New Roman" w:cs="Times New Roman"/>
                <w:lang w:val="bg-BG" w:eastAsia="da-DK"/>
              </w:rPr>
              <w:t xml:space="preserve">Антъни Томпсън </w:t>
            </w:r>
            <w:r w:rsidR="003C69E2" w:rsidRPr="00A779CF">
              <w:rPr>
                <w:rFonts w:eastAsia="Times New Roman" w:cs="Times New Roman"/>
                <w:lang w:val="en-GB" w:eastAsia="da-DK"/>
              </w:rPr>
              <w:t xml:space="preserve"> </w:t>
            </w:r>
          </w:p>
          <w:p w14:paraId="20F72521" w14:textId="77777777" w:rsidR="003C69E2" w:rsidRPr="00A779CF" w:rsidRDefault="00620272" w:rsidP="00F71B18">
            <w:pPr>
              <w:tabs>
                <w:tab w:val="right" w:pos="4230"/>
              </w:tabs>
              <w:spacing w:after="0" w:line="270" w:lineRule="atLeast"/>
              <w:rPr>
                <w:rFonts w:eastAsia="Times New Roman" w:cs="Times New Roman"/>
                <w:lang w:val="en-GB" w:eastAsia="da-DK"/>
              </w:rPr>
            </w:pPr>
            <w:r>
              <w:rPr>
                <w:rFonts w:cs="Times New Roman"/>
                <w:bCs/>
                <w:lang w:val="bg-BG"/>
              </w:rPr>
              <w:t>Лалита Мурти</w:t>
            </w:r>
          </w:p>
        </w:tc>
      </w:tr>
      <w:tr w:rsidR="003C69E2" w:rsidRPr="00A779CF" w14:paraId="79B979D2" w14:textId="77777777" w:rsidTr="00A33BFC">
        <w:tc>
          <w:tcPr>
            <w:tcW w:w="3420" w:type="dxa"/>
            <w:tcBorders>
              <w:top w:val="nil"/>
              <w:left w:val="single" w:sz="4" w:space="0" w:color="auto"/>
              <w:bottom w:val="single" w:sz="4" w:space="0" w:color="auto"/>
              <w:right w:val="nil"/>
            </w:tcBorders>
          </w:tcPr>
          <w:p w14:paraId="039916F0" w14:textId="77777777" w:rsidR="003C69E2" w:rsidRPr="00A779CF" w:rsidRDefault="00620272" w:rsidP="00620272">
            <w:pPr>
              <w:tabs>
                <w:tab w:val="right" w:pos="4230"/>
              </w:tabs>
              <w:spacing w:after="0" w:line="270" w:lineRule="atLeast"/>
              <w:jc w:val="right"/>
              <w:rPr>
                <w:rFonts w:eastAsia="Times New Roman" w:cs="Times New Roman"/>
                <w:lang w:val="en-GB" w:eastAsia="da-DK"/>
              </w:rPr>
            </w:pPr>
            <w:r>
              <w:rPr>
                <w:rFonts w:eastAsia="Times New Roman" w:cs="Times New Roman"/>
                <w:lang w:val="bg-BG" w:eastAsia="da-DK"/>
              </w:rPr>
              <w:t>Ръководител на екипа</w:t>
            </w:r>
            <w:r w:rsidR="003C69E2" w:rsidRPr="00A779CF">
              <w:rPr>
                <w:rFonts w:eastAsia="Times New Roman" w:cs="Times New Roman"/>
                <w:lang w:val="en-GB" w:eastAsia="da-DK"/>
              </w:rPr>
              <w:t>:</w:t>
            </w:r>
          </w:p>
        </w:tc>
        <w:tc>
          <w:tcPr>
            <w:tcW w:w="3690" w:type="dxa"/>
            <w:tcBorders>
              <w:top w:val="nil"/>
              <w:left w:val="nil"/>
              <w:bottom w:val="single" w:sz="4" w:space="0" w:color="auto"/>
              <w:right w:val="single" w:sz="4" w:space="0" w:color="auto"/>
            </w:tcBorders>
          </w:tcPr>
          <w:p w14:paraId="2311B780" w14:textId="77777777" w:rsidR="003C69E2" w:rsidRPr="00A779CF" w:rsidRDefault="00620272" w:rsidP="00620272">
            <w:pPr>
              <w:tabs>
                <w:tab w:val="right" w:pos="4230"/>
              </w:tabs>
              <w:spacing w:after="0" w:line="270" w:lineRule="atLeast"/>
              <w:rPr>
                <w:rFonts w:eastAsia="Times New Roman" w:cs="Times New Roman"/>
                <w:lang w:val="en-GB" w:eastAsia="da-DK"/>
              </w:rPr>
            </w:pPr>
            <w:r>
              <w:rPr>
                <w:rFonts w:eastAsia="Times New Roman" w:cs="Times New Roman"/>
                <w:lang w:val="bg-BG" w:eastAsia="da-DK"/>
              </w:rPr>
              <w:t>Стела Илиева</w:t>
            </w:r>
          </w:p>
        </w:tc>
      </w:tr>
    </w:tbl>
    <w:p w14:paraId="5B8362B3" w14:textId="77777777" w:rsidR="00620272" w:rsidRDefault="00B778DC" w:rsidP="00684C83">
      <w:pPr>
        <w:rPr>
          <w:lang w:val="en-GB"/>
        </w:rPr>
      </w:pPr>
      <w:r w:rsidRPr="00A779CF">
        <w:rPr>
          <w:lang w:val="en-GB"/>
        </w:rPr>
        <w:br w:type="page"/>
      </w:r>
    </w:p>
    <w:sdt>
      <w:sdtPr>
        <w:rPr>
          <w:lang w:val="en-GB"/>
        </w:rPr>
        <w:id w:val="1340360176"/>
        <w:docPartObj>
          <w:docPartGallery w:val="Table of Contents"/>
          <w:docPartUnique/>
        </w:docPartObj>
      </w:sdtPr>
      <w:sdtEndPr>
        <w:rPr>
          <w:b/>
          <w:bCs/>
        </w:rPr>
      </w:sdtEndPr>
      <w:sdtContent>
        <w:p w14:paraId="5A6E5F24" w14:textId="77777777" w:rsidR="00EB6824" w:rsidRPr="00091E2F" w:rsidRDefault="00A247FD" w:rsidP="00684C83">
          <w:pPr>
            <w:rPr>
              <w:b/>
              <w:lang w:val="en-GB"/>
            </w:rPr>
          </w:pPr>
          <w:r w:rsidRPr="00A247FD">
            <w:rPr>
              <w:b/>
              <w:lang w:val="en-GB"/>
            </w:rPr>
            <w:t>Съдържание</w:t>
          </w:r>
        </w:p>
        <w:p w14:paraId="139EA9C6" w14:textId="779A8096" w:rsidR="006A3723" w:rsidRDefault="00EB6824">
          <w:pPr>
            <w:pStyle w:val="TOC1"/>
            <w:rPr>
              <w:rFonts w:asciiTheme="minorHAnsi" w:eastAsiaTheme="minorEastAsia" w:hAnsiTheme="minorHAnsi"/>
              <w:sz w:val="22"/>
            </w:rPr>
          </w:pPr>
          <w:r w:rsidRPr="00A779CF">
            <w:rPr>
              <w:highlight w:val="yellow"/>
              <w:lang w:val="en-GB"/>
            </w:rPr>
            <w:fldChar w:fldCharType="begin"/>
          </w:r>
          <w:r w:rsidRPr="00A779CF">
            <w:rPr>
              <w:highlight w:val="yellow"/>
              <w:lang w:val="en-GB"/>
            </w:rPr>
            <w:instrText xml:space="preserve"> TOC \o "1-3" \h \z \u </w:instrText>
          </w:r>
          <w:r w:rsidRPr="00A779CF">
            <w:rPr>
              <w:highlight w:val="yellow"/>
              <w:lang w:val="en-GB"/>
            </w:rPr>
            <w:fldChar w:fldCharType="separate"/>
          </w:r>
          <w:hyperlink w:anchor="_Toc536616308" w:history="1">
            <w:r w:rsidR="006A3723" w:rsidRPr="0008604B">
              <w:rPr>
                <w:rStyle w:val="Hyperlink"/>
                <w:lang w:val="bg-BG"/>
              </w:rPr>
              <w:t>СЪКРАЩЕНИЯ И АКРОНИМИ</w:t>
            </w:r>
            <w:r w:rsidR="006A3723">
              <w:rPr>
                <w:webHidden/>
              </w:rPr>
              <w:tab/>
            </w:r>
            <w:r w:rsidR="006A3723">
              <w:rPr>
                <w:webHidden/>
              </w:rPr>
              <w:fldChar w:fldCharType="begin"/>
            </w:r>
            <w:r w:rsidR="006A3723">
              <w:rPr>
                <w:webHidden/>
              </w:rPr>
              <w:instrText xml:space="preserve"> PAGEREF _Toc536616308 \h </w:instrText>
            </w:r>
            <w:r w:rsidR="006A3723">
              <w:rPr>
                <w:webHidden/>
              </w:rPr>
            </w:r>
            <w:r w:rsidR="006A3723">
              <w:rPr>
                <w:webHidden/>
              </w:rPr>
              <w:fldChar w:fldCharType="separate"/>
            </w:r>
            <w:r w:rsidR="006A3723">
              <w:rPr>
                <w:webHidden/>
              </w:rPr>
              <w:t>6</w:t>
            </w:r>
            <w:r w:rsidR="006A3723">
              <w:rPr>
                <w:webHidden/>
              </w:rPr>
              <w:fldChar w:fldCharType="end"/>
            </w:r>
          </w:hyperlink>
        </w:p>
        <w:p w14:paraId="48E3BA24" w14:textId="3BDA31B5" w:rsidR="006A3723" w:rsidRDefault="00561FC0">
          <w:pPr>
            <w:pStyle w:val="TOC1"/>
            <w:rPr>
              <w:rFonts w:asciiTheme="minorHAnsi" w:eastAsiaTheme="minorEastAsia" w:hAnsiTheme="minorHAnsi"/>
              <w:sz w:val="22"/>
            </w:rPr>
          </w:pPr>
          <w:hyperlink w:anchor="_Toc536616309" w:history="1">
            <w:r w:rsidR="006A3723" w:rsidRPr="0008604B">
              <w:rPr>
                <w:rStyle w:val="Hyperlink"/>
                <w:lang w:val="bg-BG"/>
              </w:rPr>
              <w:t>Резюме</w:t>
            </w:r>
            <w:r w:rsidR="006A3723">
              <w:rPr>
                <w:webHidden/>
              </w:rPr>
              <w:tab/>
            </w:r>
            <w:r w:rsidR="006A3723">
              <w:rPr>
                <w:webHidden/>
              </w:rPr>
              <w:fldChar w:fldCharType="begin"/>
            </w:r>
            <w:r w:rsidR="006A3723">
              <w:rPr>
                <w:webHidden/>
              </w:rPr>
              <w:instrText xml:space="preserve"> PAGEREF _Toc536616309 \h </w:instrText>
            </w:r>
            <w:r w:rsidR="006A3723">
              <w:rPr>
                <w:webHidden/>
              </w:rPr>
            </w:r>
            <w:r w:rsidR="006A3723">
              <w:rPr>
                <w:webHidden/>
              </w:rPr>
              <w:fldChar w:fldCharType="separate"/>
            </w:r>
            <w:r w:rsidR="006A3723">
              <w:rPr>
                <w:webHidden/>
              </w:rPr>
              <w:t>7</w:t>
            </w:r>
            <w:r w:rsidR="006A3723">
              <w:rPr>
                <w:webHidden/>
              </w:rPr>
              <w:fldChar w:fldCharType="end"/>
            </w:r>
          </w:hyperlink>
        </w:p>
        <w:p w14:paraId="6368CD2B" w14:textId="2A0EC4AC" w:rsidR="006A3723" w:rsidRDefault="00561FC0">
          <w:pPr>
            <w:pStyle w:val="TOC1"/>
            <w:rPr>
              <w:rFonts w:asciiTheme="minorHAnsi" w:eastAsiaTheme="minorEastAsia" w:hAnsiTheme="minorHAnsi"/>
              <w:sz w:val="22"/>
            </w:rPr>
          </w:pPr>
          <w:hyperlink w:anchor="_Toc536616310" w:history="1">
            <w:r w:rsidR="006A3723" w:rsidRPr="0008604B">
              <w:rPr>
                <w:rStyle w:val="Hyperlink"/>
                <w:lang w:val="bg-BG"/>
              </w:rPr>
              <w:t>Въведение</w:t>
            </w:r>
            <w:r w:rsidR="006A3723">
              <w:rPr>
                <w:webHidden/>
              </w:rPr>
              <w:tab/>
            </w:r>
            <w:r w:rsidR="006A3723">
              <w:rPr>
                <w:webHidden/>
              </w:rPr>
              <w:fldChar w:fldCharType="begin"/>
            </w:r>
            <w:r w:rsidR="006A3723">
              <w:rPr>
                <w:webHidden/>
              </w:rPr>
              <w:instrText xml:space="preserve"> PAGEREF _Toc536616310 \h </w:instrText>
            </w:r>
            <w:r w:rsidR="006A3723">
              <w:rPr>
                <w:webHidden/>
              </w:rPr>
            </w:r>
            <w:r w:rsidR="006A3723">
              <w:rPr>
                <w:webHidden/>
              </w:rPr>
              <w:fldChar w:fldCharType="separate"/>
            </w:r>
            <w:r w:rsidR="006A3723">
              <w:rPr>
                <w:webHidden/>
              </w:rPr>
              <w:t>14</w:t>
            </w:r>
            <w:r w:rsidR="006A3723">
              <w:rPr>
                <w:webHidden/>
              </w:rPr>
              <w:fldChar w:fldCharType="end"/>
            </w:r>
          </w:hyperlink>
        </w:p>
        <w:p w14:paraId="4693DF82" w14:textId="6AEC9D88" w:rsidR="006A3723" w:rsidRDefault="00561FC0">
          <w:pPr>
            <w:pStyle w:val="TOC1"/>
            <w:rPr>
              <w:rFonts w:asciiTheme="minorHAnsi" w:eastAsiaTheme="minorEastAsia" w:hAnsiTheme="minorHAnsi"/>
              <w:sz w:val="22"/>
            </w:rPr>
          </w:pPr>
          <w:hyperlink w:anchor="_Toc536616311" w:history="1">
            <w:r w:rsidR="006A3723" w:rsidRPr="0008604B">
              <w:rPr>
                <w:rStyle w:val="Hyperlink"/>
                <w:rFonts w:eastAsia="Times New Roman"/>
                <w:lang w:val="bg-BG"/>
              </w:rPr>
              <w:t>1.</w:t>
            </w:r>
            <w:r w:rsidR="006A3723">
              <w:rPr>
                <w:rFonts w:asciiTheme="minorHAnsi" w:eastAsiaTheme="minorEastAsia" w:hAnsiTheme="minorHAnsi"/>
                <w:sz w:val="22"/>
              </w:rPr>
              <w:tab/>
            </w:r>
            <w:r w:rsidR="006A3723" w:rsidRPr="0008604B">
              <w:rPr>
                <w:rStyle w:val="Hyperlink"/>
                <w:rFonts w:eastAsia="Times New Roman"/>
                <w:lang w:val="bg-BG"/>
              </w:rPr>
              <w:t>Основни предизвикателства при разходите за управление на отпадъците</w:t>
            </w:r>
            <w:r w:rsidR="006A3723">
              <w:rPr>
                <w:webHidden/>
              </w:rPr>
              <w:tab/>
            </w:r>
            <w:r w:rsidR="006A3723">
              <w:rPr>
                <w:webHidden/>
              </w:rPr>
              <w:fldChar w:fldCharType="begin"/>
            </w:r>
            <w:r w:rsidR="006A3723">
              <w:rPr>
                <w:webHidden/>
              </w:rPr>
              <w:instrText xml:space="preserve"> PAGEREF _Toc536616311 \h </w:instrText>
            </w:r>
            <w:r w:rsidR="006A3723">
              <w:rPr>
                <w:webHidden/>
              </w:rPr>
            </w:r>
            <w:r w:rsidR="006A3723">
              <w:rPr>
                <w:webHidden/>
              </w:rPr>
              <w:fldChar w:fldCharType="separate"/>
            </w:r>
            <w:r w:rsidR="006A3723">
              <w:rPr>
                <w:webHidden/>
              </w:rPr>
              <w:t>15</w:t>
            </w:r>
            <w:r w:rsidR="006A3723">
              <w:rPr>
                <w:webHidden/>
              </w:rPr>
              <w:fldChar w:fldCharType="end"/>
            </w:r>
          </w:hyperlink>
        </w:p>
        <w:p w14:paraId="31F265DB" w14:textId="0FBA2789" w:rsidR="006A3723" w:rsidRDefault="00561FC0">
          <w:pPr>
            <w:pStyle w:val="TOC1"/>
            <w:rPr>
              <w:rFonts w:asciiTheme="minorHAnsi" w:eastAsiaTheme="minorEastAsia" w:hAnsiTheme="minorHAnsi"/>
              <w:sz w:val="22"/>
            </w:rPr>
          </w:pPr>
          <w:hyperlink w:anchor="_Toc536616312" w:history="1">
            <w:r w:rsidR="006A3723" w:rsidRPr="0008604B">
              <w:rPr>
                <w:rStyle w:val="Hyperlink"/>
                <w:lang w:val="bg-BG"/>
              </w:rPr>
              <w:t>Високи разходи за управление на отпадъците</w:t>
            </w:r>
            <w:r w:rsidR="006A3723">
              <w:rPr>
                <w:webHidden/>
              </w:rPr>
              <w:tab/>
            </w:r>
            <w:r w:rsidR="006A3723">
              <w:rPr>
                <w:webHidden/>
              </w:rPr>
              <w:fldChar w:fldCharType="begin"/>
            </w:r>
            <w:r w:rsidR="006A3723">
              <w:rPr>
                <w:webHidden/>
              </w:rPr>
              <w:instrText xml:space="preserve"> PAGEREF _Toc536616312 \h </w:instrText>
            </w:r>
            <w:r w:rsidR="006A3723">
              <w:rPr>
                <w:webHidden/>
              </w:rPr>
            </w:r>
            <w:r w:rsidR="006A3723">
              <w:rPr>
                <w:webHidden/>
              </w:rPr>
              <w:fldChar w:fldCharType="separate"/>
            </w:r>
            <w:r w:rsidR="006A3723">
              <w:rPr>
                <w:webHidden/>
              </w:rPr>
              <w:t>15</w:t>
            </w:r>
            <w:r w:rsidR="006A3723">
              <w:rPr>
                <w:webHidden/>
              </w:rPr>
              <w:fldChar w:fldCharType="end"/>
            </w:r>
          </w:hyperlink>
        </w:p>
        <w:p w14:paraId="3B3A3E0D" w14:textId="4894ABC7" w:rsidR="006A3723" w:rsidRDefault="00561FC0">
          <w:pPr>
            <w:pStyle w:val="TOC1"/>
            <w:rPr>
              <w:rFonts w:asciiTheme="minorHAnsi" w:eastAsiaTheme="minorEastAsia" w:hAnsiTheme="minorHAnsi"/>
              <w:sz w:val="22"/>
            </w:rPr>
          </w:pPr>
          <w:hyperlink w:anchor="_Toc536616313" w:history="1">
            <w:r w:rsidR="006A3723" w:rsidRPr="0008604B">
              <w:rPr>
                <w:rStyle w:val="Hyperlink"/>
                <w:lang w:val="bg-BG"/>
              </w:rPr>
              <w:t>Ефикасността на разходите изглежда ниска</w:t>
            </w:r>
            <w:r w:rsidR="006A3723">
              <w:rPr>
                <w:webHidden/>
              </w:rPr>
              <w:tab/>
            </w:r>
            <w:r w:rsidR="006A3723">
              <w:rPr>
                <w:webHidden/>
              </w:rPr>
              <w:fldChar w:fldCharType="begin"/>
            </w:r>
            <w:r w:rsidR="006A3723">
              <w:rPr>
                <w:webHidden/>
              </w:rPr>
              <w:instrText xml:space="preserve"> PAGEREF _Toc536616313 \h </w:instrText>
            </w:r>
            <w:r w:rsidR="006A3723">
              <w:rPr>
                <w:webHidden/>
              </w:rPr>
            </w:r>
            <w:r w:rsidR="006A3723">
              <w:rPr>
                <w:webHidden/>
              </w:rPr>
              <w:fldChar w:fldCharType="separate"/>
            </w:r>
            <w:r w:rsidR="006A3723">
              <w:rPr>
                <w:webHidden/>
              </w:rPr>
              <w:t>19</w:t>
            </w:r>
            <w:r w:rsidR="006A3723">
              <w:rPr>
                <w:webHidden/>
              </w:rPr>
              <w:fldChar w:fldCharType="end"/>
            </w:r>
          </w:hyperlink>
        </w:p>
        <w:p w14:paraId="446B5B1B" w14:textId="14DCC7FC" w:rsidR="006A3723" w:rsidRDefault="00561FC0">
          <w:pPr>
            <w:pStyle w:val="TOC1"/>
            <w:rPr>
              <w:rFonts w:asciiTheme="minorHAnsi" w:eastAsiaTheme="minorEastAsia" w:hAnsiTheme="minorHAnsi"/>
              <w:sz w:val="22"/>
            </w:rPr>
          </w:pPr>
          <w:hyperlink w:anchor="_Toc536616314" w:history="1">
            <w:r w:rsidR="006A3723" w:rsidRPr="0008604B">
              <w:rPr>
                <w:rStyle w:val="Hyperlink"/>
                <w:lang w:val="bg-BG"/>
              </w:rPr>
              <w:t>Ефективността на разходите за управление на отпадъците може да бъде подобрена</w:t>
            </w:r>
            <w:r w:rsidR="006A3723">
              <w:rPr>
                <w:webHidden/>
              </w:rPr>
              <w:tab/>
            </w:r>
            <w:r w:rsidR="006A3723">
              <w:rPr>
                <w:webHidden/>
              </w:rPr>
              <w:fldChar w:fldCharType="begin"/>
            </w:r>
            <w:r w:rsidR="006A3723">
              <w:rPr>
                <w:webHidden/>
              </w:rPr>
              <w:instrText xml:space="preserve"> PAGEREF _Toc536616314 \h </w:instrText>
            </w:r>
            <w:r w:rsidR="006A3723">
              <w:rPr>
                <w:webHidden/>
              </w:rPr>
            </w:r>
            <w:r w:rsidR="006A3723">
              <w:rPr>
                <w:webHidden/>
              </w:rPr>
              <w:fldChar w:fldCharType="separate"/>
            </w:r>
            <w:r w:rsidR="006A3723">
              <w:rPr>
                <w:webHidden/>
              </w:rPr>
              <w:t>23</w:t>
            </w:r>
            <w:r w:rsidR="006A3723">
              <w:rPr>
                <w:webHidden/>
              </w:rPr>
              <w:fldChar w:fldCharType="end"/>
            </w:r>
          </w:hyperlink>
        </w:p>
        <w:p w14:paraId="6592E13D" w14:textId="505761CC" w:rsidR="006A3723" w:rsidRDefault="00561FC0">
          <w:pPr>
            <w:pStyle w:val="TOC1"/>
            <w:rPr>
              <w:rFonts w:asciiTheme="minorHAnsi" w:eastAsiaTheme="minorEastAsia" w:hAnsiTheme="minorHAnsi"/>
              <w:sz w:val="22"/>
            </w:rPr>
          </w:pPr>
          <w:hyperlink w:anchor="_Toc536616315" w:history="1">
            <w:r w:rsidR="006A3723" w:rsidRPr="0008604B">
              <w:rPr>
                <w:rStyle w:val="Hyperlink"/>
                <w:lang w:val="bg-BG"/>
              </w:rPr>
              <w:t>2.</w:t>
            </w:r>
            <w:r w:rsidR="006A3723">
              <w:rPr>
                <w:rFonts w:asciiTheme="minorHAnsi" w:eastAsiaTheme="minorEastAsia" w:hAnsiTheme="minorHAnsi"/>
                <w:sz w:val="22"/>
              </w:rPr>
              <w:tab/>
            </w:r>
            <w:r w:rsidR="006A3723" w:rsidRPr="0008604B">
              <w:rPr>
                <w:rStyle w:val="Hyperlink"/>
                <w:lang w:val="bg-BG"/>
              </w:rPr>
              <w:t>Ефикасност на разходите за управление на отпадъците</w:t>
            </w:r>
            <w:r w:rsidR="006A3723">
              <w:rPr>
                <w:webHidden/>
              </w:rPr>
              <w:tab/>
            </w:r>
            <w:r w:rsidR="006A3723">
              <w:rPr>
                <w:webHidden/>
              </w:rPr>
              <w:fldChar w:fldCharType="begin"/>
            </w:r>
            <w:r w:rsidR="006A3723">
              <w:rPr>
                <w:webHidden/>
              </w:rPr>
              <w:instrText xml:space="preserve"> PAGEREF _Toc536616315 \h </w:instrText>
            </w:r>
            <w:r w:rsidR="006A3723">
              <w:rPr>
                <w:webHidden/>
              </w:rPr>
            </w:r>
            <w:r w:rsidR="006A3723">
              <w:rPr>
                <w:webHidden/>
              </w:rPr>
              <w:fldChar w:fldCharType="separate"/>
            </w:r>
            <w:r w:rsidR="006A3723">
              <w:rPr>
                <w:webHidden/>
              </w:rPr>
              <w:t>24</w:t>
            </w:r>
            <w:r w:rsidR="006A3723">
              <w:rPr>
                <w:webHidden/>
              </w:rPr>
              <w:fldChar w:fldCharType="end"/>
            </w:r>
          </w:hyperlink>
        </w:p>
        <w:p w14:paraId="4ED7D779" w14:textId="384DC107" w:rsidR="006A3723" w:rsidRDefault="00561FC0">
          <w:pPr>
            <w:pStyle w:val="TOC2"/>
            <w:rPr>
              <w:rFonts w:asciiTheme="minorHAnsi" w:eastAsiaTheme="minorEastAsia" w:hAnsiTheme="minorHAnsi"/>
              <w:sz w:val="22"/>
            </w:rPr>
          </w:pPr>
          <w:hyperlink w:anchor="_Toc536616316" w:history="1">
            <w:r w:rsidR="006A3723" w:rsidRPr="0008604B">
              <w:rPr>
                <w:rStyle w:val="Hyperlink"/>
                <w:lang w:val="bg-BG"/>
              </w:rPr>
              <w:t>Общо състояние</w:t>
            </w:r>
            <w:r w:rsidR="006A3723">
              <w:rPr>
                <w:webHidden/>
              </w:rPr>
              <w:tab/>
            </w:r>
            <w:r w:rsidR="006A3723">
              <w:rPr>
                <w:webHidden/>
              </w:rPr>
              <w:fldChar w:fldCharType="begin"/>
            </w:r>
            <w:r w:rsidR="006A3723">
              <w:rPr>
                <w:webHidden/>
              </w:rPr>
              <w:instrText xml:space="preserve"> PAGEREF _Toc536616316 \h </w:instrText>
            </w:r>
            <w:r w:rsidR="006A3723">
              <w:rPr>
                <w:webHidden/>
              </w:rPr>
            </w:r>
            <w:r w:rsidR="006A3723">
              <w:rPr>
                <w:webHidden/>
              </w:rPr>
              <w:fldChar w:fldCharType="separate"/>
            </w:r>
            <w:r w:rsidR="006A3723">
              <w:rPr>
                <w:webHidden/>
              </w:rPr>
              <w:t>24</w:t>
            </w:r>
            <w:r w:rsidR="006A3723">
              <w:rPr>
                <w:webHidden/>
              </w:rPr>
              <w:fldChar w:fldCharType="end"/>
            </w:r>
          </w:hyperlink>
        </w:p>
        <w:p w14:paraId="49720F87" w14:textId="61935219" w:rsidR="006A3723" w:rsidRDefault="00561FC0">
          <w:pPr>
            <w:pStyle w:val="TOC2"/>
            <w:rPr>
              <w:rFonts w:asciiTheme="minorHAnsi" w:eastAsiaTheme="minorEastAsia" w:hAnsiTheme="minorHAnsi"/>
              <w:sz w:val="22"/>
            </w:rPr>
          </w:pPr>
          <w:hyperlink w:anchor="_Toc536616317" w:history="1">
            <w:r w:rsidR="006A3723" w:rsidRPr="0008604B">
              <w:rPr>
                <w:rStyle w:val="Hyperlink"/>
                <w:lang w:val="bg-BG"/>
              </w:rPr>
              <w:t>Събиране и транспортиране на отпадъци</w:t>
            </w:r>
            <w:r w:rsidR="006A3723">
              <w:rPr>
                <w:webHidden/>
              </w:rPr>
              <w:tab/>
            </w:r>
            <w:r w:rsidR="006A3723">
              <w:rPr>
                <w:webHidden/>
              </w:rPr>
              <w:fldChar w:fldCharType="begin"/>
            </w:r>
            <w:r w:rsidR="006A3723">
              <w:rPr>
                <w:webHidden/>
              </w:rPr>
              <w:instrText xml:space="preserve"> PAGEREF _Toc536616317 \h </w:instrText>
            </w:r>
            <w:r w:rsidR="006A3723">
              <w:rPr>
                <w:webHidden/>
              </w:rPr>
            </w:r>
            <w:r w:rsidR="006A3723">
              <w:rPr>
                <w:webHidden/>
              </w:rPr>
              <w:fldChar w:fldCharType="separate"/>
            </w:r>
            <w:r w:rsidR="006A3723">
              <w:rPr>
                <w:webHidden/>
              </w:rPr>
              <w:t>26</w:t>
            </w:r>
            <w:r w:rsidR="006A3723">
              <w:rPr>
                <w:webHidden/>
              </w:rPr>
              <w:fldChar w:fldCharType="end"/>
            </w:r>
          </w:hyperlink>
        </w:p>
        <w:p w14:paraId="37CA8E54" w14:textId="139726FF" w:rsidR="006A3723" w:rsidRDefault="00561FC0">
          <w:pPr>
            <w:pStyle w:val="TOC2"/>
            <w:rPr>
              <w:rFonts w:asciiTheme="minorHAnsi" w:eastAsiaTheme="minorEastAsia" w:hAnsiTheme="minorHAnsi"/>
              <w:sz w:val="22"/>
            </w:rPr>
          </w:pPr>
          <w:hyperlink w:anchor="_Toc536616318" w:history="1">
            <w:r w:rsidR="006A3723" w:rsidRPr="0008604B">
              <w:rPr>
                <w:rStyle w:val="Hyperlink"/>
                <w:lang w:val="bg-BG"/>
              </w:rPr>
              <w:t>Сепариране на отпадъците</w:t>
            </w:r>
            <w:r w:rsidR="006A3723">
              <w:rPr>
                <w:webHidden/>
              </w:rPr>
              <w:tab/>
            </w:r>
            <w:r w:rsidR="006A3723">
              <w:rPr>
                <w:webHidden/>
              </w:rPr>
              <w:fldChar w:fldCharType="begin"/>
            </w:r>
            <w:r w:rsidR="006A3723">
              <w:rPr>
                <w:webHidden/>
              </w:rPr>
              <w:instrText xml:space="preserve"> PAGEREF _Toc536616318 \h </w:instrText>
            </w:r>
            <w:r w:rsidR="006A3723">
              <w:rPr>
                <w:webHidden/>
              </w:rPr>
            </w:r>
            <w:r w:rsidR="006A3723">
              <w:rPr>
                <w:webHidden/>
              </w:rPr>
              <w:fldChar w:fldCharType="separate"/>
            </w:r>
            <w:r w:rsidR="006A3723">
              <w:rPr>
                <w:webHidden/>
              </w:rPr>
              <w:t>29</w:t>
            </w:r>
            <w:r w:rsidR="006A3723">
              <w:rPr>
                <w:webHidden/>
              </w:rPr>
              <w:fldChar w:fldCharType="end"/>
            </w:r>
          </w:hyperlink>
        </w:p>
        <w:p w14:paraId="70C2EFA6" w14:textId="2B9A9F5E" w:rsidR="006A3723" w:rsidRDefault="00561FC0">
          <w:pPr>
            <w:pStyle w:val="TOC2"/>
            <w:rPr>
              <w:rFonts w:asciiTheme="minorHAnsi" w:eastAsiaTheme="minorEastAsia" w:hAnsiTheme="minorHAnsi"/>
              <w:sz w:val="22"/>
            </w:rPr>
          </w:pPr>
          <w:hyperlink w:anchor="_Toc536616319" w:history="1">
            <w:r w:rsidR="006A3723" w:rsidRPr="0008604B">
              <w:rPr>
                <w:rStyle w:val="Hyperlink"/>
                <w:lang w:val="bg-BG"/>
              </w:rPr>
              <w:t>Депониране на отпадъците</w:t>
            </w:r>
            <w:r w:rsidR="006A3723">
              <w:rPr>
                <w:webHidden/>
              </w:rPr>
              <w:tab/>
            </w:r>
            <w:r w:rsidR="006A3723">
              <w:rPr>
                <w:webHidden/>
              </w:rPr>
              <w:fldChar w:fldCharType="begin"/>
            </w:r>
            <w:r w:rsidR="006A3723">
              <w:rPr>
                <w:webHidden/>
              </w:rPr>
              <w:instrText xml:space="preserve"> PAGEREF _Toc536616319 \h </w:instrText>
            </w:r>
            <w:r w:rsidR="006A3723">
              <w:rPr>
                <w:webHidden/>
              </w:rPr>
            </w:r>
            <w:r w:rsidR="006A3723">
              <w:rPr>
                <w:webHidden/>
              </w:rPr>
              <w:fldChar w:fldCharType="separate"/>
            </w:r>
            <w:r w:rsidR="006A3723">
              <w:rPr>
                <w:webHidden/>
              </w:rPr>
              <w:t>31</w:t>
            </w:r>
            <w:r w:rsidR="006A3723">
              <w:rPr>
                <w:webHidden/>
              </w:rPr>
              <w:fldChar w:fldCharType="end"/>
            </w:r>
          </w:hyperlink>
        </w:p>
        <w:p w14:paraId="0170A9EC" w14:textId="6549A2B4" w:rsidR="006A3723" w:rsidRDefault="00561FC0">
          <w:pPr>
            <w:pStyle w:val="TOC2"/>
            <w:rPr>
              <w:rFonts w:asciiTheme="minorHAnsi" w:eastAsiaTheme="minorEastAsia" w:hAnsiTheme="minorHAnsi"/>
              <w:sz w:val="22"/>
            </w:rPr>
          </w:pPr>
          <w:hyperlink w:anchor="_Toc536616320" w:history="1">
            <w:r w:rsidR="006A3723" w:rsidRPr="0008604B">
              <w:rPr>
                <w:rStyle w:val="Hyperlink"/>
                <w:lang w:val="bg-BG"/>
              </w:rPr>
              <w:t>Компостиране на отпадъци</w:t>
            </w:r>
            <w:r w:rsidR="006A3723">
              <w:rPr>
                <w:webHidden/>
              </w:rPr>
              <w:tab/>
            </w:r>
            <w:r w:rsidR="006A3723">
              <w:rPr>
                <w:webHidden/>
              </w:rPr>
              <w:fldChar w:fldCharType="begin"/>
            </w:r>
            <w:r w:rsidR="006A3723">
              <w:rPr>
                <w:webHidden/>
              </w:rPr>
              <w:instrText xml:space="preserve"> PAGEREF _Toc536616320 \h </w:instrText>
            </w:r>
            <w:r w:rsidR="006A3723">
              <w:rPr>
                <w:webHidden/>
              </w:rPr>
            </w:r>
            <w:r w:rsidR="006A3723">
              <w:rPr>
                <w:webHidden/>
              </w:rPr>
              <w:fldChar w:fldCharType="separate"/>
            </w:r>
            <w:r w:rsidR="006A3723">
              <w:rPr>
                <w:webHidden/>
              </w:rPr>
              <w:t>32</w:t>
            </w:r>
            <w:r w:rsidR="006A3723">
              <w:rPr>
                <w:webHidden/>
              </w:rPr>
              <w:fldChar w:fldCharType="end"/>
            </w:r>
          </w:hyperlink>
        </w:p>
        <w:p w14:paraId="5A336487" w14:textId="61DC5536" w:rsidR="006A3723" w:rsidRDefault="00561FC0">
          <w:pPr>
            <w:pStyle w:val="TOC2"/>
            <w:rPr>
              <w:rFonts w:asciiTheme="minorHAnsi" w:eastAsiaTheme="minorEastAsia" w:hAnsiTheme="minorHAnsi"/>
              <w:sz w:val="22"/>
            </w:rPr>
          </w:pPr>
          <w:hyperlink w:anchor="_Toc536616321" w:history="1">
            <w:r w:rsidR="006A3723" w:rsidRPr="0008604B">
              <w:rPr>
                <w:rStyle w:val="Hyperlink"/>
                <w:lang w:val="bg-BG"/>
              </w:rPr>
              <w:t>Почистване на площи за обществено ползване</w:t>
            </w:r>
            <w:r w:rsidR="006A3723">
              <w:rPr>
                <w:webHidden/>
              </w:rPr>
              <w:tab/>
            </w:r>
            <w:r w:rsidR="006A3723">
              <w:rPr>
                <w:webHidden/>
              </w:rPr>
              <w:fldChar w:fldCharType="begin"/>
            </w:r>
            <w:r w:rsidR="006A3723">
              <w:rPr>
                <w:webHidden/>
              </w:rPr>
              <w:instrText xml:space="preserve"> PAGEREF _Toc536616321 \h </w:instrText>
            </w:r>
            <w:r w:rsidR="006A3723">
              <w:rPr>
                <w:webHidden/>
              </w:rPr>
            </w:r>
            <w:r w:rsidR="006A3723">
              <w:rPr>
                <w:webHidden/>
              </w:rPr>
              <w:fldChar w:fldCharType="separate"/>
            </w:r>
            <w:r w:rsidR="006A3723">
              <w:rPr>
                <w:webHidden/>
              </w:rPr>
              <w:t>32</w:t>
            </w:r>
            <w:r w:rsidR="006A3723">
              <w:rPr>
                <w:webHidden/>
              </w:rPr>
              <w:fldChar w:fldCharType="end"/>
            </w:r>
          </w:hyperlink>
        </w:p>
        <w:p w14:paraId="00A465D1" w14:textId="264A90F9" w:rsidR="006A3723" w:rsidRDefault="00561FC0">
          <w:pPr>
            <w:pStyle w:val="TOC2"/>
            <w:rPr>
              <w:rFonts w:asciiTheme="minorHAnsi" w:eastAsiaTheme="minorEastAsia" w:hAnsiTheme="minorHAnsi"/>
              <w:sz w:val="22"/>
            </w:rPr>
          </w:pPr>
          <w:hyperlink w:anchor="_Toc536616322" w:history="1">
            <w:r w:rsidR="006A3723" w:rsidRPr="0008604B">
              <w:rPr>
                <w:rStyle w:val="Hyperlink"/>
                <w:lang w:val="bg-BG"/>
              </w:rPr>
              <w:t>Общи оперативни разходи</w:t>
            </w:r>
            <w:r w:rsidR="006A3723">
              <w:rPr>
                <w:webHidden/>
              </w:rPr>
              <w:tab/>
            </w:r>
            <w:r w:rsidR="006A3723">
              <w:rPr>
                <w:webHidden/>
              </w:rPr>
              <w:fldChar w:fldCharType="begin"/>
            </w:r>
            <w:r w:rsidR="006A3723">
              <w:rPr>
                <w:webHidden/>
              </w:rPr>
              <w:instrText xml:space="preserve"> PAGEREF _Toc536616322 \h </w:instrText>
            </w:r>
            <w:r w:rsidR="006A3723">
              <w:rPr>
                <w:webHidden/>
              </w:rPr>
            </w:r>
            <w:r w:rsidR="006A3723">
              <w:rPr>
                <w:webHidden/>
              </w:rPr>
              <w:fldChar w:fldCharType="separate"/>
            </w:r>
            <w:r w:rsidR="006A3723">
              <w:rPr>
                <w:webHidden/>
              </w:rPr>
              <w:t>35</w:t>
            </w:r>
            <w:r w:rsidR="006A3723">
              <w:rPr>
                <w:webHidden/>
              </w:rPr>
              <w:fldChar w:fldCharType="end"/>
            </w:r>
          </w:hyperlink>
        </w:p>
        <w:p w14:paraId="3DE2A88A" w14:textId="01BE9D60" w:rsidR="006A3723" w:rsidRDefault="00561FC0">
          <w:pPr>
            <w:pStyle w:val="TOC1"/>
            <w:rPr>
              <w:rFonts w:asciiTheme="minorHAnsi" w:eastAsiaTheme="minorEastAsia" w:hAnsiTheme="minorHAnsi"/>
              <w:sz w:val="22"/>
            </w:rPr>
          </w:pPr>
          <w:hyperlink w:anchor="_Toc536616323" w:history="1">
            <w:r w:rsidR="006A3723" w:rsidRPr="0008604B">
              <w:rPr>
                <w:rStyle w:val="Hyperlink"/>
              </w:rPr>
              <w:t>3.</w:t>
            </w:r>
            <w:r w:rsidR="006A3723">
              <w:rPr>
                <w:rFonts w:asciiTheme="minorHAnsi" w:eastAsiaTheme="minorEastAsia" w:hAnsiTheme="minorHAnsi"/>
                <w:sz w:val="22"/>
              </w:rPr>
              <w:tab/>
            </w:r>
            <w:r w:rsidR="006A3723" w:rsidRPr="0008604B">
              <w:rPr>
                <w:rStyle w:val="Hyperlink"/>
                <w:lang w:val="bg-BG"/>
              </w:rPr>
              <w:t>Ефективност на управлението на отпадъци</w:t>
            </w:r>
            <w:r w:rsidR="006A3723">
              <w:rPr>
                <w:webHidden/>
              </w:rPr>
              <w:tab/>
            </w:r>
            <w:r w:rsidR="006A3723">
              <w:rPr>
                <w:webHidden/>
              </w:rPr>
              <w:fldChar w:fldCharType="begin"/>
            </w:r>
            <w:r w:rsidR="006A3723">
              <w:rPr>
                <w:webHidden/>
              </w:rPr>
              <w:instrText xml:space="preserve"> PAGEREF _Toc536616323 \h </w:instrText>
            </w:r>
            <w:r w:rsidR="006A3723">
              <w:rPr>
                <w:webHidden/>
              </w:rPr>
            </w:r>
            <w:r w:rsidR="006A3723">
              <w:rPr>
                <w:webHidden/>
              </w:rPr>
              <w:fldChar w:fldCharType="separate"/>
            </w:r>
            <w:r w:rsidR="006A3723">
              <w:rPr>
                <w:webHidden/>
              </w:rPr>
              <w:t>37</w:t>
            </w:r>
            <w:r w:rsidR="006A3723">
              <w:rPr>
                <w:webHidden/>
              </w:rPr>
              <w:fldChar w:fldCharType="end"/>
            </w:r>
          </w:hyperlink>
        </w:p>
        <w:p w14:paraId="3B689704" w14:textId="207D5F09" w:rsidR="006A3723" w:rsidRDefault="00561FC0">
          <w:pPr>
            <w:pStyle w:val="TOC2"/>
            <w:rPr>
              <w:rFonts w:asciiTheme="minorHAnsi" w:eastAsiaTheme="minorEastAsia" w:hAnsiTheme="minorHAnsi"/>
              <w:sz w:val="22"/>
            </w:rPr>
          </w:pPr>
          <w:hyperlink w:anchor="_Toc536616324" w:history="1">
            <w:r w:rsidR="006A3723" w:rsidRPr="0008604B">
              <w:rPr>
                <w:rStyle w:val="Hyperlink"/>
                <w:lang w:val="bg-BG"/>
              </w:rPr>
              <w:t>Обща информация</w:t>
            </w:r>
            <w:r w:rsidR="006A3723">
              <w:rPr>
                <w:webHidden/>
              </w:rPr>
              <w:tab/>
            </w:r>
            <w:r w:rsidR="006A3723">
              <w:rPr>
                <w:webHidden/>
              </w:rPr>
              <w:fldChar w:fldCharType="begin"/>
            </w:r>
            <w:r w:rsidR="006A3723">
              <w:rPr>
                <w:webHidden/>
              </w:rPr>
              <w:instrText xml:space="preserve"> PAGEREF _Toc536616324 \h </w:instrText>
            </w:r>
            <w:r w:rsidR="006A3723">
              <w:rPr>
                <w:webHidden/>
              </w:rPr>
            </w:r>
            <w:r w:rsidR="006A3723">
              <w:rPr>
                <w:webHidden/>
              </w:rPr>
              <w:fldChar w:fldCharType="separate"/>
            </w:r>
            <w:r w:rsidR="006A3723">
              <w:rPr>
                <w:webHidden/>
              </w:rPr>
              <w:t>37</w:t>
            </w:r>
            <w:r w:rsidR="006A3723">
              <w:rPr>
                <w:webHidden/>
              </w:rPr>
              <w:fldChar w:fldCharType="end"/>
            </w:r>
          </w:hyperlink>
        </w:p>
        <w:p w14:paraId="36765470" w14:textId="4BE512B8" w:rsidR="006A3723" w:rsidRDefault="00561FC0">
          <w:pPr>
            <w:pStyle w:val="TOC2"/>
            <w:rPr>
              <w:rFonts w:asciiTheme="minorHAnsi" w:eastAsiaTheme="minorEastAsia" w:hAnsiTheme="minorHAnsi"/>
              <w:sz w:val="22"/>
            </w:rPr>
          </w:pPr>
          <w:hyperlink w:anchor="_Toc536616325" w:history="1">
            <w:r w:rsidR="006A3723" w:rsidRPr="0008604B">
              <w:rPr>
                <w:rStyle w:val="Hyperlink"/>
                <w:lang w:val="bg-BG"/>
              </w:rPr>
              <w:t>Събиране и предварително третиране на отпадъци от общините</w:t>
            </w:r>
            <w:r w:rsidR="006A3723">
              <w:rPr>
                <w:webHidden/>
              </w:rPr>
              <w:tab/>
            </w:r>
            <w:r w:rsidR="006A3723">
              <w:rPr>
                <w:webHidden/>
              </w:rPr>
              <w:fldChar w:fldCharType="begin"/>
            </w:r>
            <w:r w:rsidR="006A3723">
              <w:rPr>
                <w:webHidden/>
              </w:rPr>
              <w:instrText xml:space="preserve"> PAGEREF _Toc536616325 \h </w:instrText>
            </w:r>
            <w:r w:rsidR="006A3723">
              <w:rPr>
                <w:webHidden/>
              </w:rPr>
            </w:r>
            <w:r w:rsidR="006A3723">
              <w:rPr>
                <w:webHidden/>
              </w:rPr>
              <w:fldChar w:fldCharType="separate"/>
            </w:r>
            <w:r w:rsidR="006A3723">
              <w:rPr>
                <w:webHidden/>
              </w:rPr>
              <w:t>38</w:t>
            </w:r>
            <w:r w:rsidR="006A3723">
              <w:rPr>
                <w:webHidden/>
              </w:rPr>
              <w:fldChar w:fldCharType="end"/>
            </w:r>
          </w:hyperlink>
        </w:p>
        <w:p w14:paraId="74921A4F" w14:textId="4FF231BF" w:rsidR="006A3723" w:rsidRDefault="00561FC0">
          <w:pPr>
            <w:pStyle w:val="TOC2"/>
            <w:rPr>
              <w:rFonts w:asciiTheme="minorHAnsi" w:eastAsiaTheme="minorEastAsia" w:hAnsiTheme="minorHAnsi"/>
              <w:sz w:val="22"/>
            </w:rPr>
          </w:pPr>
          <w:hyperlink w:anchor="_Toc536616326" w:history="1">
            <w:r w:rsidR="006A3723" w:rsidRPr="0008604B">
              <w:rPr>
                <w:rStyle w:val="Hyperlink"/>
                <w:lang w:val="bg-BG"/>
              </w:rPr>
              <w:t xml:space="preserve">Събиране на опаковки </w:t>
            </w:r>
            <w:r w:rsidR="006A3723" w:rsidRPr="0008604B">
              <w:rPr>
                <w:rStyle w:val="Hyperlink"/>
                <w:lang w:val="en-GB"/>
              </w:rPr>
              <w:t>(</w:t>
            </w:r>
            <w:r w:rsidR="006A3723" w:rsidRPr="0008604B">
              <w:rPr>
                <w:rStyle w:val="Hyperlink"/>
                <w:lang w:val="bg-BG"/>
              </w:rPr>
              <w:t>сухи рециклируеми отпадъци</w:t>
            </w:r>
            <w:r w:rsidR="006A3723" w:rsidRPr="0008604B">
              <w:rPr>
                <w:rStyle w:val="Hyperlink"/>
                <w:lang w:val="en-GB"/>
              </w:rPr>
              <w:t xml:space="preserve">) </w:t>
            </w:r>
            <w:r w:rsidR="006A3723" w:rsidRPr="0008604B">
              <w:rPr>
                <w:rStyle w:val="Hyperlink"/>
                <w:lang w:val="bg-BG"/>
              </w:rPr>
              <w:t>от ООО</w:t>
            </w:r>
            <w:r w:rsidR="006A3723">
              <w:rPr>
                <w:webHidden/>
              </w:rPr>
              <w:tab/>
            </w:r>
            <w:r w:rsidR="006A3723">
              <w:rPr>
                <w:webHidden/>
              </w:rPr>
              <w:fldChar w:fldCharType="begin"/>
            </w:r>
            <w:r w:rsidR="006A3723">
              <w:rPr>
                <w:webHidden/>
              </w:rPr>
              <w:instrText xml:space="preserve"> PAGEREF _Toc536616326 \h </w:instrText>
            </w:r>
            <w:r w:rsidR="006A3723">
              <w:rPr>
                <w:webHidden/>
              </w:rPr>
            </w:r>
            <w:r w:rsidR="006A3723">
              <w:rPr>
                <w:webHidden/>
              </w:rPr>
              <w:fldChar w:fldCharType="separate"/>
            </w:r>
            <w:r w:rsidR="006A3723">
              <w:rPr>
                <w:webHidden/>
              </w:rPr>
              <w:t>40</w:t>
            </w:r>
            <w:r w:rsidR="006A3723">
              <w:rPr>
                <w:webHidden/>
              </w:rPr>
              <w:fldChar w:fldCharType="end"/>
            </w:r>
          </w:hyperlink>
        </w:p>
        <w:p w14:paraId="24084FCC" w14:textId="2FB74016" w:rsidR="006A3723" w:rsidRDefault="00561FC0">
          <w:pPr>
            <w:pStyle w:val="TOC2"/>
            <w:rPr>
              <w:rFonts w:asciiTheme="minorHAnsi" w:eastAsiaTheme="minorEastAsia" w:hAnsiTheme="minorHAnsi"/>
              <w:sz w:val="22"/>
            </w:rPr>
          </w:pPr>
          <w:hyperlink w:anchor="_Toc536616327" w:history="1">
            <w:r w:rsidR="006A3723" w:rsidRPr="0008604B">
              <w:rPr>
                <w:rStyle w:val="Hyperlink"/>
                <w:lang w:val="bg-BG"/>
              </w:rPr>
              <w:t>Общо количество сух рециклируем отпадък</w:t>
            </w:r>
            <w:r w:rsidR="006A3723">
              <w:rPr>
                <w:webHidden/>
              </w:rPr>
              <w:tab/>
            </w:r>
            <w:r w:rsidR="006A3723">
              <w:rPr>
                <w:webHidden/>
              </w:rPr>
              <w:fldChar w:fldCharType="begin"/>
            </w:r>
            <w:r w:rsidR="006A3723">
              <w:rPr>
                <w:webHidden/>
              </w:rPr>
              <w:instrText xml:space="preserve"> PAGEREF _Toc536616327 \h </w:instrText>
            </w:r>
            <w:r w:rsidR="006A3723">
              <w:rPr>
                <w:webHidden/>
              </w:rPr>
            </w:r>
            <w:r w:rsidR="006A3723">
              <w:rPr>
                <w:webHidden/>
              </w:rPr>
              <w:fldChar w:fldCharType="separate"/>
            </w:r>
            <w:r w:rsidR="006A3723">
              <w:rPr>
                <w:webHidden/>
              </w:rPr>
              <w:t>42</w:t>
            </w:r>
            <w:r w:rsidR="006A3723">
              <w:rPr>
                <w:webHidden/>
              </w:rPr>
              <w:fldChar w:fldCharType="end"/>
            </w:r>
          </w:hyperlink>
        </w:p>
        <w:p w14:paraId="6DEA0BC4" w14:textId="10AEF313" w:rsidR="006A3723" w:rsidRDefault="00561FC0">
          <w:pPr>
            <w:pStyle w:val="TOC1"/>
            <w:rPr>
              <w:rFonts w:asciiTheme="minorHAnsi" w:eastAsiaTheme="minorEastAsia" w:hAnsiTheme="minorHAnsi"/>
              <w:sz w:val="22"/>
            </w:rPr>
          </w:pPr>
          <w:hyperlink w:anchor="_Toc536616328" w:history="1">
            <w:r w:rsidR="006A3723" w:rsidRPr="0008604B">
              <w:rPr>
                <w:rStyle w:val="Hyperlink"/>
                <w:lang w:val="bg-BG"/>
              </w:rPr>
              <w:t>Препоръки</w:t>
            </w:r>
            <w:r w:rsidR="006A3723">
              <w:rPr>
                <w:webHidden/>
              </w:rPr>
              <w:tab/>
            </w:r>
            <w:r w:rsidR="006A3723">
              <w:rPr>
                <w:webHidden/>
              </w:rPr>
              <w:fldChar w:fldCharType="begin"/>
            </w:r>
            <w:r w:rsidR="006A3723">
              <w:rPr>
                <w:webHidden/>
              </w:rPr>
              <w:instrText xml:space="preserve"> PAGEREF _Toc536616328 \h </w:instrText>
            </w:r>
            <w:r w:rsidR="006A3723">
              <w:rPr>
                <w:webHidden/>
              </w:rPr>
            </w:r>
            <w:r w:rsidR="006A3723">
              <w:rPr>
                <w:webHidden/>
              </w:rPr>
              <w:fldChar w:fldCharType="separate"/>
            </w:r>
            <w:r w:rsidR="006A3723">
              <w:rPr>
                <w:webHidden/>
              </w:rPr>
              <w:t>45</w:t>
            </w:r>
            <w:r w:rsidR="006A3723">
              <w:rPr>
                <w:webHidden/>
              </w:rPr>
              <w:fldChar w:fldCharType="end"/>
            </w:r>
          </w:hyperlink>
        </w:p>
        <w:p w14:paraId="46D2430E" w14:textId="5ECCA752" w:rsidR="006A3723" w:rsidRDefault="00561FC0">
          <w:pPr>
            <w:pStyle w:val="TOC1"/>
            <w:rPr>
              <w:rFonts w:asciiTheme="minorHAnsi" w:eastAsiaTheme="minorEastAsia" w:hAnsiTheme="minorHAnsi"/>
              <w:sz w:val="22"/>
            </w:rPr>
          </w:pPr>
          <w:hyperlink w:anchor="_Toc536616329" w:history="1">
            <w:r w:rsidR="006A3723" w:rsidRPr="0008604B">
              <w:rPr>
                <w:rStyle w:val="Hyperlink"/>
                <w:lang w:val="bg-BG"/>
              </w:rPr>
              <w:t>Приложение 1. Библиография</w:t>
            </w:r>
            <w:r w:rsidR="006A3723">
              <w:rPr>
                <w:webHidden/>
              </w:rPr>
              <w:tab/>
            </w:r>
            <w:r w:rsidR="006A3723">
              <w:rPr>
                <w:webHidden/>
              </w:rPr>
              <w:fldChar w:fldCharType="begin"/>
            </w:r>
            <w:r w:rsidR="006A3723">
              <w:rPr>
                <w:webHidden/>
              </w:rPr>
              <w:instrText xml:space="preserve"> PAGEREF _Toc536616329 \h </w:instrText>
            </w:r>
            <w:r w:rsidR="006A3723">
              <w:rPr>
                <w:webHidden/>
              </w:rPr>
            </w:r>
            <w:r w:rsidR="006A3723">
              <w:rPr>
                <w:webHidden/>
              </w:rPr>
              <w:fldChar w:fldCharType="separate"/>
            </w:r>
            <w:r w:rsidR="006A3723">
              <w:rPr>
                <w:webHidden/>
              </w:rPr>
              <w:t>49</w:t>
            </w:r>
            <w:r w:rsidR="006A3723">
              <w:rPr>
                <w:webHidden/>
              </w:rPr>
              <w:fldChar w:fldCharType="end"/>
            </w:r>
          </w:hyperlink>
        </w:p>
        <w:p w14:paraId="0B635CCF" w14:textId="5621FDB6" w:rsidR="006A3723" w:rsidRDefault="00561FC0">
          <w:pPr>
            <w:pStyle w:val="TOC1"/>
            <w:rPr>
              <w:rFonts w:asciiTheme="minorHAnsi" w:eastAsiaTheme="minorEastAsia" w:hAnsiTheme="minorHAnsi"/>
              <w:sz w:val="22"/>
            </w:rPr>
          </w:pPr>
          <w:hyperlink w:anchor="_Toc536616330" w:history="1">
            <w:r w:rsidR="006A3723" w:rsidRPr="0008604B">
              <w:rPr>
                <w:rStyle w:val="Hyperlink"/>
                <w:lang w:val="bg-BG"/>
              </w:rPr>
              <w:t xml:space="preserve">Приложение </w:t>
            </w:r>
            <w:r w:rsidR="006A3723" w:rsidRPr="0008604B">
              <w:rPr>
                <w:rStyle w:val="Hyperlink"/>
              </w:rPr>
              <w:t>A</w:t>
            </w:r>
            <w:r w:rsidR="006A3723" w:rsidRPr="0008604B">
              <w:rPr>
                <w:rStyle w:val="Hyperlink"/>
                <w:lang w:val="bg-BG"/>
              </w:rPr>
              <w:t>-1. Анализ на фактическите разходи за събиране на отпадъците</w:t>
            </w:r>
            <w:r w:rsidR="006A3723">
              <w:rPr>
                <w:webHidden/>
              </w:rPr>
              <w:tab/>
            </w:r>
            <w:r w:rsidR="006A3723">
              <w:rPr>
                <w:webHidden/>
              </w:rPr>
              <w:fldChar w:fldCharType="begin"/>
            </w:r>
            <w:r w:rsidR="006A3723">
              <w:rPr>
                <w:webHidden/>
              </w:rPr>
              <w:instrText xml:space="preserve"> PAGEREF _Toc536616330 \h </w:instrText>
            </w:r>
            <w:r w:rsidR="006A3723">
              <w:rPr>
                <w:webHidden/>
              </w:rPr>
            </w:r>
            <w:r w:rsidR="006A3723">
              <w:rPr>
                <w:webHidden/>
              </w:rPr>
              <w:fldChar w:fldCharType="separate"/>
            </w:r>
            <w:r w:rsidR="006A3723">
              <w:rPr>
                <w:webHidden/>
              </w:rPr>
              <w:t>50</w:t>
            </w:r>
            <w:r w:rsidR="006A3723">
              <w:rPr>
                <w:webHidden/>
              </w:rPr>
              <w:fldChar w:fldCharType="end"/>
            </w:r>
          </w:hyperlink>
        </w:p>
        <w:p w14:paraId="7DEC3A2D" w14:textId="23E17737" w:rsidR="006A3723" w:rsidRDefault="00561FC0">
          <w:pPr>
            <w:pStyle w:val="TOC1"/>
            <w:rPr>
              <w:rFonts w:asciiTheme="minorHAnsi" w:eastAsiaTheme="minorEastAsia" w:hAnsiTheme="minorHAnsi"/>
              <w:sz w:val="22"/>
            </w:rPr>
          </w:pPr>
          <w:hyperlink w:anchor="_Toc536616331" w:history="1">
            <w:r w:rsidR="006A3723" w:rsidRPr="0008604B">
              <w:rPr>
                <w:rStyle w:val="Hyperlink"/>
                <w:lang w:val="bg-BG"/>
              </w:rPr>
              <w:t>Приложение</w:t>
            </w:r>
            <w:r w:rsidR="006A3723" w:rsidRPr="0008604B">
              <w:rPr>
                <w:rStyle w:val="Hyperlink"/>
              </w:rPr>
              <w:t xml:space="preserve"> A-2. </w:t>
            </w:r>
            <w:r w:rsidR="006A3723" w:rsidRPr="0008604B">
              <w:rPr>
                <w:rStyle w:val="Hyperlink"/>
                <w:lang w:val="bg-BG"/>
              </w:rPr>
              <w:t>Анализ на изчислените разходи за събиране на отпадъци</w:t>
            </w:r>
            <w:r w:rsidR="006A3723">
              <w:rPr>
                <w:webHidden/>
              </w:rPr>
              <w:tab/>
            </w:r>
            <w:r w:rsidR="006A3723">
              <w:rPr>
                <w:webHidden/>
              </w:rPr>
              <w:fldChar w:fldCharType="begin"/>
            </w:r>
            <w:r w:rsidR="006A3723">
              <w:rPr>
                <w:webHidden/>
              </w:rPr>
              <w:instrText xml:space="preserve"> PAGEREF _Toc536616331 \h </w:instrText>
            </w:r>
            <w:r w:rsidR="006A3723">
              <w:rPr>
                <w:webHidden/>
              </w:rPr>
            </w:r>
            <w:r w:rsidR="006A3723">
              <w:rPr>
                <w:webHidden/>
              </w:rPr>
              <w:fldChar w:fldCharType="separate"/>
            </w:r>
            <w:r w:rsidR="006A3723">
              <w:rPr>
                <w:webHidden/>
              </w:rPr>
              <w:t>51</w:t>
            </w:r>
            <w:r w:rsidR="006A3723">
              <w:rPr>
                <w:webHidden/>
              </w:rPr>
              <w:fldChar w:fldCharType="end"/>
            </w:r>
          </w:hyperlink>
        </w:p>
        <w:p w14:paraId="6A80CD67" w14:textId="0FC68A71" w:rsidR="006A3723" w:rsidRDefault="00561FC0">
          <w:pPr>
            <w:pStyle w:val="TOC1"/>
            <w:rPr>
              <w:rFonts w:asciiTheme="minorHAnsi" w:eastAsiaTheme="minorEastAsia" w:hAnsiTheme="minorHAnsi"/>
              <w:sz w:val="22"/>
            </w:rPr>
          </w:pPr>
          <w:hyperlink w:anchor="_Toc536616332" w:history="1">
            <w:r w:rsidR="006A3723" w:rsidRPr="0008604B">
              <w:rPr>
                <w:rStyle w:val="Hyperlink"/>
                <w:lang w:val="bg-BG"/>
              </w:rPr>
              <w:t xml:space="preserve">Приложение </w:t>
            </w:r>
            <w:r w:rsidR="006A3723" w:rsidRPr="0008604B">
              <w:rPr>
                <w:rStyle w:val="Hyperlink"/>
              </w:rPr>
              <w:t>B</w:t>
            </w:r>
            <w:r w:rsidR="006A3723" w:rsidRPr="0008604B">
              <w:rPr>
                <w:rStyle w:val="Hyperlink"/>
                <w:lang w:val="bg-BG"/>
              </w:rPr>
              <w:t>-1. Фактически разходи за третиране на отпадъците</w:t>
            </w:r>
            <w:r w:rsidR="006A3723">
              <w:rPr>
                <w:webHidden/>
              </w:rPr>
              <w:tab/>
            </w:r>
            <w:r w:rsidR="006A3723">
              <w:rPr>
                <w:webHidden/>
              </w:rPr>
              <w:fldChar w:fldCharType="begin"/>
            </w:r>
            <w:r w:rsidR="006A3723">
              <w:rPr>
                <w:webHidden/>
              </w:rPr>
              <w:instrText xml:space="preserve"> PAGEREF _Toc536616332 \h </w:instrText>
            </w:r>
            <w:r w:rsidR="006A3723">
              <w:rPr>
                <w:webHidden/>
              </w:rPr>
            </w:r>
            <w:r w:rsidR="006A3723">
              <w:rPr>
                <w:webHidden/>
              </w:rPr>
              <w:fldChar w:fldCharType="separate"/>
            </w:r>
            <w:r w:rsidR="006A3723">
              <w:rPr>
                <w:webHidden/>
              </w:rPr>
              <w:t>53</w:t>
            </w:r>
            <w:r w:rsidR="006A3723">
              <w:rPr>
                <w:webHidden/>
              </w:rPr>
              <w:fldChar w:fldCharType="end"/>
            </w:r>
          </w:hyperlink>
        </w:p>
        <w:p w14:paraId="6A54C866" w14:textId="4ED5F57F" w:rsidR="006A3723" w:rsidRDefault="00561FC0">
          <w:pPr>
            <w:pStyle w:val="TOC1"/>
            <w:rPr>
              <w:rFonts w:asciiTheme="minorHAnsi" w:eastAsiaTheme="minorEastAsia" w:hAnsiTheme="minorHAnsi"/>
              <w:sz w:val="22"/>
            </w:rPr>
          </w:pPr>
          <w:hyperlink w:anchor="_Toc536616333" w:history="1">
            <w:r w:rsidR="006A3723" w:rsidRPr="0008604B">
              <w:rPr>
                <w:rStyle w:val="Hyperlink"/>
                <w:lang w:val="bg-BG"/>
              </w:rPr>
              <w:t>Приложение</w:t>
            </w:r>
            <w:r w:rsidR="006A3723" w:rsidRPr="0008604B">
              <w:rPr>
                <w:rStyle w:val="Hyperlink"/>
              </w:rPr>
              <w:t xml:space="preserve"> B-2</w:t>
            </w:r>
            <w:r w:rsidR="006A3723" w:rsidRPr="0008604B">
              <w:rPr>
                <w:rStyle w:val="Hyperlink"/>
                <w:lang w:val="bg-BG"/>
              </w:rPr>
              <w:t>. Изчислени разходи за третиране на отпадъците</w:t>
            </w:r>
            <w:r w:rsidR="006A3723">
              <w:rPr>
                <w:webHidden/>
              </w:rPr>
              <w:tab/>
            </w:r>
            <w:r w:rsidR="006A3723">
              <w:rPr>
                <w:webHidden/>
              </w:rPr>
              <w:fldChar w:fldCharType="begin"/>
            </w:r>
            <w:r w:rsidR="006A3723">
              <w:rPr>
                <w:webHidden/>
              </w:rPr>
              <w:instrText xml:space="preserve"> PAGEREF _Toc536616333 \h </w:instrText>
            </w:r>
            <w:r w:rsidR="006A3723">
              <w:rPr>
                <w:webHidden/>
              </w:rPr>
            </w:r>
            <w:r w:rsidR="006A3723">
              <w:rPr>
                <w:webHidden/>
              </w:rPr>
              <w:fldChar w:fldCharType="separate"/>
            </w:r>
            <w:r w:rsidR="006A3723">
              <w:rPr>
                <w:webHidden/>
              </w:rPr>
              <w:t>55</w:t>
            </w:r>
            <w:r w:rsidR="006A3723">
              <w:rPr>
                <w:webHidden/>
              </w:rPr>
              <w:fldChar w:fldCharType="end"/>
            </w:r>
          </w:hyperlink>
        </w:p>
        <w:p w14:paraId="5198E50B" w14:textId="4E4AD622" w:rsidR="006A3723" w:rsidRDefault="00561FC0">
          <w:pPr>
            <w:pStyle w:val="TOC1"/>
            <w:rPr>
              <w:rFonts w:asciiTheme="minorHAnsi" w:eastAsiaTheme="minorEastAsia" w:hAnsiTheme="minorHAnsi"/>
              <w:sz w:val="22"/>
            </w:rPr>
          </w:pPr>
          <w:hyperlink w:anchor="_Toc536616334" w:history="1">
            <w:r w:rsidR="006A3723" w:rsidRPr="0008604B">
              <w:rPr>
                <w:rStyle w:val="Hyperlink"/>
                <w:lang w:val="bg-BG"/>
              </w:rPr>
              <w:t>Приложение</w:t>
            </w:r>
            <w:r w:rsidR="006A3723" w:rsidRPr="0008604B">
              <w:rPr>
                <w:rStyle w:val="Hyperlink"/>
              </w:rPr>
              <w:t xml:space="preserve"> B-3</w:t>
            </w:r>
            <w:r w:rsidR="006A3723" w:rsidRPr="0008604B">
              <w:rPr>
                <w:rStyle w:val="Hyperlink"/>
                <w:lang w:val="bg-BG"/>
              </w:rPr>
              <w:t>.</w:t>
            </w:r>
            <w:r w:rsidR="006A3723" w:rsidRPr="0008604B">
              <w:rPr>
                <w:rStyle w:val="Hyperlink"/>
              </w:rPr>
              <w:t xml:space="preserve"> </w:t>
            </w:r>
            <w:r w:rsidR="006A3723" w:rsidRPr="0008604B">
              <w:rPr>
                <w:rStyle w:val="Hyperlink"/>
                <w:lang w:val="bg-BG"/>
              </w:rPr>
              <w:t>Изчисление на разходите за депа</w:t>
            </w:r>
            <w:r w:rsidR="006A3723">
              <w:rPr>
                <w:webHidden/>
              </w:rPr>
              <w:tab/>
            </w:r>
            <w:r w:rsidR="006A3723">
              <w:rPr>
                <w:webHidden/>
              </w:rPr>
              <w:fldChar w:fldCharType="begin"/>
            </w:r>
            <w:r w:rsidR="006A3723">
              <w:rPr>
                <w:webHidden/>
              </w:rPr>
              <w:instrText xml:space="preserve"> PAGEREF _Toc536616334 \h </w:instrText>
            </w:r>
            <w:r w:rsidR="006A3723">
              <w:rPr>
                <w:webHidden/>
              </w:rPr>
            </w:r>
            <w:r w:rsidR="006A3723">
              <w:rPr>
                <w:webHidden/>
              </w:rPr>
              <w:fldChar w:fldCharType="separate"/>
            </w:r>
            <w:r w:rsidR="006A3723">
              <w:rPr>
                <w:webHidden/>
              </w:rPr>
              <w:t>56</w:t>
            </w:r>
            <w:r w:rsidR="006A3723">
              <w:rPr>
                <w:webHidden/>
              </w:rPr>
              <w:fldChar w:fldCharType="end"/>
            </w:r>
          </w:hyperlink>
        </w:p>
        <w:p w14:paraId="7197B7BA" w14:textId="7B95F946" w:rsidR="006A3723" w:rsidRDefault="00561FC0">
          <w:pPr>
            <w:pStyle w:val="TOC1"/>
            <w:rPr>
              <w:rFonts w:asciiTheme="minorHAnsi" w:eastAsiaTheme="minorEastAsia" w:hAnsiTheme="minorHAnsi"/>
              <w:sz w:val="22"/>
            </w:rPr>
          </w:pPr>
          <w:hyperlink w:anchor="_Toc536616335" w:history="1">
            <w:r w:rsidR="006A3723" w:rsidRPr="0008604B">
              <w:rPr>
                <w:rStyle w:val="Hyperlink"/>
                <w:lang w:val="bg-BG"/>
              </w:rPr>
              <w:t>Приложение</w:t>
            </w:r>
            <w:r w:rsidR="006A3723" w:rsidRPr="0008604B">
              <w:rPr>
                <w:rStyle w:val="Hyperlink"/>
              </w:rPr>
              <w:t xml:space="preserve"> C-1</w:t>
            </w:r>
            <w:r w:rsidR="006A3723" w:rsidRPr="0008604B">
              <w:rPr>
                <w:rStyle w:val="Hyperlink"/>
                <w:lang w:val="bg-BG"/>
              </w:rPr>
              <w:t>.</w:t>
            </w:r>
            <w:r w:rsidR="006A3723" w:rsidRPr="0008604B">
              <w:rPr>
                <w:rStyle w:val="Hyperlink"/>
              </w:rPr>
              <w:t xml:space="preserve"> </w:t>
            </w:r>
            <w:r w:rsidR="006A3723" w:rsidRPr="0008604B">
              <w:rPr>
                <w:rStyle w:val="Hyperlink"/>
                <w:lang w:val="bg-BG"/>
              </w:rPr>
              <w:t>Фактически разходи за почистване на площите за обществено ползване</w:t>
            </w:r>
            <w:r w:rsidR="006A3723">
              <w:rPr>
                <w:webHidden/>
              </w:rPr>
              <w:tab/>
            </w:r>
            <w:r w:rsidR="006A3723">
              <w:rPr>
                <w:webHidden/>
              </w:rPr>
              <w:fldChar w:fldCharType="begin"/>
            </w:r>
            <w:r w:rsidR="006A3723">
              <w:rPr>
                <w:webHidden/>
              </w:rPr>
              <w:instrText xml:space="preserve"> PAGEREF _Toc536616335 \h </w:instrText>
            </w:r>
            <w:r w:rsidR="006A3723">
              <w:rPr>
                <w:webHidden/>
              </w:rPr>
            </w:r>
            <w:r w:rsidR="006A3723">
              <w:rPr>
                <w:webHidden/>
              </w:rPr>
              <w:fldChar w:fldCharType="separate"/>
            </w:r>
            <w:r w:rsidR="006A3723">
              <w:rPr>
                <w:webHidden/>
              </w:rPr>
              <w:t>58</w:t>
            </w:r>
            <w:r w:rsidR="006A3723">
              <w:rPr>
                <w:webHidden/>
              </w:rPr>
              <w:fldChar w:fldCharType="end"/>
            </w:r>
          </w:hyperlink>
        </w:p>
        <w:p w14:paraId="64704784" w14:textId="6E74A616" w:rsidR="006A3723" w:rsidRDefault="00561FC0">
          <w:pPr>
            <w:pStyle w:val="TOC1"/>
            <w:rPr>
              <w:rFonts w:asciiTheme="minorHAnsi" w:eastAsiaTheme="minorEastAsia" w:hAnsiTheme="minorHAnsi"/>
              <w:sz w:val="22"/>
            </w:rPr>
          </w:pPr>
          <w:hyperlink w:anchor="_Toc536616336" w:history="1">
            <w:r w:rsidR="006A3723" w:rsidRPr="0008604B">
              <w:rPr>
                <w:rStyle w:val="Hyperlink"/>
                <w:lang w:val="bg-BG"/>
              </w:rPr>
              <w:t>Приложение</w:t>
            </w:r>
            <w:r w:rsidR="006A3723" w:rsidRPr="0008604B">
              <w:rPr>
                <w:rStyle w:val="Hyperlink"/>
              </w:rPr>
              <w:t xml:space="preserve"> C-2</w:t>
            </w:r>
            <w:r w:rsidR="006A3723" w:rsidRPr="0008604B">
              <w:rPr>
                <w:rStyle w:val="Hyperlink"/>
                <w:lang w:val="bg-BG"/>
              </w:rPr>
              <w:t>. Изчисление на разходите за почистване на площи за обществено ползване</w:t>
            </w:r>
            <w:r w:rsidR="006A3723">
              <w:rPr>
                <w:webHidden/>
              </w:rPr>
              <w:tab/>
            </w:r>
            <w:r w:rsidR="006A3723">
              <w:rPr>
                <w:webHidden/>
              </w:rPr>
              <w:fldChar w:fldCharType="begin"/>
            </w:r>
            <w:r w:rsidR="006A3723">
              <w:rPr>
                <w:webHidden/>
              </w:rPr>
              <w:instrText xml:space="preserve"> PAGEREF _Toc536616336 \h </w:instrText>
            </w:r>
            <w:r w:rsidR="006A3723">
              <w:rPr>
                <w:webHidden/>
              </w:rPr>
            </w:r>
            <w:r w:rsidR="006A3723">
              <w:rPr>
                <w:webHidden/>
              </w:rPr>
              <w:fldChar w:fldCharType="separate"/>
            </w:r>
            <w:r w:rsidR="006A3723">
              <w:rPr>
                <w:webHidden/>
              </w:rPr>
              <w:t>59</w:t>
            </w:r>
            <w:r w:rsidR="006A3723">
              <w:rPr>
                <w:webHidden/>
              </w:rPr>
              <w:fldChar w:fldCharType="end"/>
            </w:r>
          </w:hyperlink>
        </w:p>
        <w:p w14:paraId="427470FD" w14:textId="586A3D84" w:rsidR="006A3723" w:rsidRDefault="00561FC0">
          <w:pPr>
            <w:pStyle w:val="TOC1"/>
            <w:rPr>
              <w:rFonts w:asciiTheme="minorHAnsi" w:eastAsiaTheme="minorEastAsia" w:hAnsiTheme="minorHAnsi"/>
              <w:sz w:val="22"/>
            </w:rPr>
          </w:pPr>
          <w:hyperlink w:anchor="_Toc536616337" w:history="1">
            <w:r w:rsidR="006A3723" w:rsidRPr="0008604B">
              <w:rPr>
                <w:rStyle w:val="Hyperlink"/>
                <w:lang w:val="bg-BG"/>
              </w:rPr>
              <w:t xml:space="preserve">Приложение </w:t>
            </w:r>
            <w:r w:rsidR="006A3723" w:rsidRPr="0008604B">
              <w:rPr>
                <w:rStyle w:val="Hyperlink"/>
              </w:rPr>
              <w:t>D</w:t>
            </w:r>
            <w:r w:rsidR="006A3723" w:rsidRPr="0008604B">
              <w:rPr>
                <w:rStyle w:val="Hyperlink"/>
                <w:lang w:val="bg-BG"/>
              </w:rPr>
              <w:t>. Шаблон за изчисляване на разходите</w:t>
            </w:r>
            <w:r w:rsidR="006A3723">
              <w:rPr>
                <w:webHidden/>
              </w:rPr>
              <w:tab/>
            </w:r>
            <w:r w:rsidR="006A3723">
              <w:rPr>
                <w:webHidden/>
              </w:rPr>
              <w:fldChar w:fldCharType="begin"/>
            </w:r>
            <w:r w:rsidR="006A3723">
              <w:rPr>
                <w:webHidden/>
              </w:rPr>
              <w:instrText xml:space="preserve"> PAGEREF _Toc536616337 \h </w:instrText>
            </w:r>
            <w:r w:rsidR="006A3723">
              <w:rPr>
                <w:webHidden/>
              </w:rPr>
            </w:r>
            <w:r w:rsidR="006A3723">
              <w:rPr>
                <w:webHidden/>
              </w:rPr>
              <w:fldChar w:fldCharType="separate"/>
            </w:r>
            <w:r w:rsidR="006A3723">
              <w:rPr>
                <w:webHidden/>
              </w:rPr>
              <w:t>61</w:t>
            </w:r>
            <w:r w:rsidR="006A3723">
              <w:rPr>
                <w:webHidden/>
              </w:rPr>
              <w:fldChar w:fldCharType="end"/>
            </w:r>
          </w:hyperlink>
        </w:p>
        <w:p w14:paraId="081F722E" w14:textId="70593A2A" w:rsidR="006A3723" w:rsidRDefault="00561FC0">
          <w:pPr>
            <w:pStyle w:val="TOC1"/>
            <w:rPr>
              <w:rFonts w:asciiTheme="minorHAnsi" w:eastAsiaTheme="minorEastAsia" w:hAnsiTheme="minorHAnsi"/>
              <w:sz w:val="22"/>
            </w:rPr>
          </w:pPr>
          <w:hyperlink w:anchor="_Toc536616338" w:history="1">
            <w:r w:rsidR="006A3723" w:rsidRPr="0008604B">
              <w:rPr>
                <w:rStyle w:val="Hyperlink"/>
                <w:lang w:val="bg-BG"/>
              </w:rPr>
              <w:t xml:space="preserve">Приложение </w:t>
            </w:r>
            <w:r w:rsidR="006A3723" w:rsidRPr="0008604B">
              <w:rPr>
                <w:rStyle w:val="Hyperlink"/>
              </w:rPr>
              <w:t>E</w:t>
            </w:r>
            <w:r w:rsidR="006A3723" w:rsidRPr="0008604B">
              <w:rPr>
                <w:rStyle w:val="Hyperlink"/>
                <w:lang w:val="bg-BG"/>
              </w:rPr>
              <w:t>. Национална оценка на разходите</w:t>
            </w:r>
            <w:r w:rsidR="006A3723">
              <w:rPr>
                <w:webHidden/>
              </w:rPr>
              <w:tab/>
            </w:r>
            <w:r w:rsidR="006A3723">
              <w:rPr>
                <w:webHidden/>
              </w:rPr>
              <w:fldChar w:fldCharType="begin"/>
            </w:r>
            <w:r w:rsidR="006A3723">
              <w:rPr>
                <w:webHidden/>
              </w:rPr>
              <w:instrText xml:space="preserve"> PAGEREF _Toc536616338 \h </w:instrText>
            </w:r>
            <w:r w:rsidR="006A3723">
              <w:rPr>
                <w:webHidden/>
              </w:rPr>
            </w:r>
            <w:r w:rsidR="006A3723">
              <w:rPr>
                <w:webHidden/>
              </w:rPr>
              <w:fldChar w:fldCharType="separate"/>
            </w:r>
            <w:r w:rsidR="006A3723">
              <w:rPr>
                <w:webHidden/>
              </w:rPr>
              <w:t>63</w:t>
            </w:r>
            <w:r w:rsidR="006A3723">
              <w:rPr>
                <w:webHidden/>
              </w:rPr>
              <w:fldChar w:fldCharType="end"/>
            </w:r>
          </w:hyperlink>
        </w:p>
        <w:p w14:paraId="1FBE3EE9" w14:textId="55A41AA2" w:rsidR="0036195A" w:rsidRPr="00A779CF" w:rsidRDefault="00EB6824" w:rsidP="00EB6824">
          <w:pPr>
            <w:rPr>
              <w:lang w:val="en-GB"/>
            </w:rPr>
          </w:pPr>
          <w:r w:rsidRPr="00A779CF">
            <w:rPr>
              <w:b/>
              <w:bCs/>
              <w:highlight w:val="yellow"/>
              <w:lang w:val="en-GB"/>
            </w:rPr>
            <w:fldChar w:fldCharType="end"/>
          </w:r>
        </w:p>
      </w:sdtContent>
    </w:sdt>
    <w:p w14:paraId="761E8734" w14:textId="445C6850" w:rsidR="006A3723" w:rsidRDefault="0036195A">
      <w:pPr>
        <w:pStyle w:val="TableofFigures"/>
        <w:tabs>
          <w:tab w:val="right" w:leader="dot" w:pos="9350"/>
        </w:tabs>
        <w:rPr>
          <w:rFonts w:asciiTheme="minorHAnsi" w:eastAsiaTheme="minorEastAsia" w:hAnsiTheme="minorHAnsi"/>
          <w:sz w:val="22"/>
        </w:rPr>
      </w:pPr>
      <w:r w:rsidRPr="00A779CF">
        <w:rPr>
          <w:lang w:val="en-GB"/>
        </w:rPr>
        <w:fldChar w:fldCharType="begin"/>
      </w:r>
      <w:r w:rsidRPr="00A779CF">
        <w:rPr>
          <w:lang w:val="en-GB"/>
        </w:rPr>
        <w:instrText xml:space="preserve"> TOC \h \z \c "Table" </w:instrText>
      </w:r>
      <w:r w:rsidRPr="00A779CF">
        <w:rPr>
          <w:lang w:val="en-GB"/>
        </w:rPr>
        <w:fldChar w:fldCharType="separate"/>
      </w:r>
      <w:hyperlink w:anchor="_Toc536616339" w:history="1">
        <w:r w:rsidR="006A3723" w:rsidRPr="00722A78">
          <w:rPr>
            <w:rStyle w:val="Hyperlink"/>
            <w:rFonts w:eastAsia="Calibri"/>
          </w:rPr>
          <w:t>T</w:t>
        </w:r>
        <w:r w:rsidR="006A3723" w:rsidRPr="00722A78">
          <w:rPr>
            <w:rStyle w:val="Hyperlink"/>
            <w:rFonts w:eastAsia="Calibri"/>
            <w:lang w:val="bg-BG"/>
          </w:rPr>
          <w:t xml:space="preserve">аблица </w:t>
        </w:r>
        <w:r w:rsidR="006A3723" w:rsidRPr="00722A78">
          <w:rPr>
            <w:rStyle w:val="Hyperlink"/>
            <w:rFonts w:eastAsia="Calibri"/>
          </w:rPr>
          <w:t>1</w:t>
        </w:r>
        <w:r w:rsidR="006A3723" w:rsidRPr="00722A78">
          <w:rPr>
            <w:rStyle w:val="Hyperlink"/>
            <w:rFonts w:eastAsia="Calibri"/>
            <w:lang w:val="bg-BG"/>
          </w:rPr>
          <w:t>: Фактически разходи за събиране и транспортиране на тон събран отпадък, 2016 г. (лв./т).</w:t>
        </w:r>
        <w:r w:rsidR="006A3723">
          <w:rPr>
            <w:webHidden/>
          </w:rPr>
          <w:tab/>
        </w:r>
        <w:r w:rsidR="006A3723">
          <w:rPr>
            <w:webHidden/>
          </w:rPr>
          <w:fldChar w:fldCharType="begin"/>
        </w:r>
        <w:r w:rsidR="006A3723">
          <w:rPr>
            <w:webHidden/>
          </w:rPr>
          <w:instrText xml:space="preserve"> PAGEREF _Toc536616339 \h </w:instrText>
        </w:r>
        <w:r w:rsidR="006A3723">
          <w:rPr>
            <w:webHidden/>
          </w:rPr>
        </w:r>
        <w:r w:rsidR="006A3723">
          <w:rPr>
            <w:webHidden/>
          </w:rPr>
          <w:fldChar w:fldCharType="separate"/>
        </w:r>
        <w:r w:rsidR="006A3723">
          <w:rPr>
            <w:webHidden/>
          </w:rPr>
          <w:t>28</w:t>
        </w:r>
        <w:r w:rsidR="006A3723">
          <w:rPr>
            <w:webHidden/>
          </w:rPr>
          <w:fldChar w:fldCharType="end"/>
        </w:r>
      </w:hyperlink>
    </w:p>
    <w:p w14:paraId="0C35CB62" w14:textId="485362FE" w:rsidR="006A3723" w:rsidRDefault="00561FC0">
      <w:pPr>
        <w:pStyle w:val="TableofFigures"/>
        <w:tabs>
          <w:tab w:val="right" w:leader="dot" w:pos="9350"/>
        </w:tabs>
        <w:rPr>
          <w:rFonts w:asciiTheme="minorHAnsi" w:eastAsiaTheme="minorEastAsia" w:hAnsiTheme="minorHAnsi"/>
          <w:sz w:val="22"/>
        </w:rPr>
      </w:pPr>
      <w:hyperlink w:anchor="_Toc536616340" w:history="1">
        <w:r w:rsidR="006A3723" w:rsidRPr="00722A78">
          <w:rPr>
            <w:rStyle w:val="Hyperlink"/>
            <w:rFonts w:eastAsia="Calibri"/>
          </w:rPr>
          <w:t>T</w:t>
        </w:r>
        <w:r w:rsidR="006A3723" w:rsidRPr="00722A78">
          <w:rPr>
            <w:rStyle w:val="Hyperlink"/>
            <w:rFonts w:eastAsia="Calibri"/>
            <w:lang w:val="bg-BG"/>
          </w:rPr>
          <w:t xml:space="preserve">аблица </w:t>
        </w:r>
        <w:r w:rsidR="006A3723" w:rsidRPr="00722A78">
          <w:rPr>
            <w:rStyle w:val="Hyperlink"/>
            <w:rFonts w:eastAsia="Calibri"/>
          </w:rPr>
          <w:t>2</w:t>
        </w:r>
        <w:r w:rsidR="006A3723" w:rsidRPr="00722A78">
          <w:rPr>
            <w:rStyle w:val="Hyperlink"/>
            <w:rFonts w:eastAsia="Calibri"/>
            <w:lang w:val="bg-BG"/>
          </w:rPr>
          <w:t>: Оценени разходи за събиране и транспортирани отпадъци, изчислени на тон събрани отпадъци, 2016 г. (лв./т).</w:t>
        </w:r>
        <w:r w:rsidR="006A3723">
          <w:rPr>
            <w:webHidden/>
          </w:rPr>
          <w:tab/>
        </w:r>
        <w:r w:rsidR="006A3723">
          <w:rPr>
            <w:webHidden/>
          </w:rPr>
          <w:fldChar w:fldCharType="begin"/>
        </w:r>
        <w:r w:rsidR="006A3723">
          <w:rPr>
            <w:webHidden/>
          </w:rPr>
          <w:instrText xml:space="preserve"> PAGEREF _Toc536616340 \h </w:instrText>
        </w:r>
        <w:r w:rsidR="006A3723">
          <w:rPr>
            <w:webHidden/>
          </w:rPr>
        </w:r>
        <w:r w:rsidR="006A3723">
          <w:rPr>
            <w:webHidden/>
          </w:rPr>
          <w:fldChar w:fldCharType="separate"/>
        </w:r>
        <w:r w:rsidR="006A3723">
          <w:rPr>
            <w:webHidden/>
          </w:rPr>
          <w:t>28</w:t>
        </w:r>
        <w:r w:rsidR="006A3723">
          <w:rPr>
            <w:webHidden/>
          </w:rPr>
          <w:fldChar w:fldCharType="end"/>
        </w:r>
      </w:hyperlink>
    </w:p>
    <w:p w14:paraId="06C81AE3" w14:textId="1BE2882A" w:rsidR="006A3723" w:rsidRDefault="00561FC0">
      <w:pPr>
        <w:pStyle w:val="TableofFigures"/>
        <w:tabs>
          <w:tab w:val="right" w:leader="dot" w:pos="9350"/>
        </w:tabs>
        <w:rPr>
          <w:rFonts w:asciiTheme="minorHAnsi" w:eastAsiaTheme="minorEastAsia" w:hAnsiTheme="minorHAnsi"/>
          <w:sz w:val="22"/>
        </w:rPr>
      </w:pPr>
      <w:hyperlink w:anchor="_Toc536616341" w:history="1">
        <w:r w:rsidR="006A3723" w:rsidRPr="00722A78">
          <w:rPr>
            <w:rStyle w:val="Hyperlink"/>
            <w:rFonts w:eastAsia="Calibri"/>
          </w:rPr>
          <w:t>Tаблица 3: Оценени разходи за сепариране на тон сепарирани отпадъци, лв./т.</w:t>
        </w:r>
        <w:r w:rsidR="006A3723">
          <w:rPr>
            <w:webHidden/>
          </w:rPr>
          <w:tab/>
        </w:r>
        <w:r w:rsidR="006A3723">
          <w:rPr>
            <w:webHidden/>
          </w:rPr>
          <w:fldChar w:fldCharType="begin"/>
        </w:r>
        <w:r w:rsidR="006A3723">
          <w:rPr>
            <w:webHidden/>
          </w:rPr>
          <w:instrText xml:space="preserve"> PAGEREF _Toc536616341 \h </w:instrText>
        </w:r>
        <w:r w:rsidR="006A3723">
          <w:rPr>
            <w:webHidden/>
          </w:rPr>
        </w:r>
        <w:r w:rsidR="006A3723">
          <w:rPr>
            <w:webHidden/>
          </w:rPr>
          <w:fldChar w:fldCharType="separate"/>
        </w:r>
        <w:r w:rsidR="006A3723">
          <w:rPr>
            <w:webHidden/>
          </w:rPr>
          <w:t>30</w:t>
        </w:r>
        <w:r w:rsidR="006A3723">
          <w:rPr>
            <w:webHidden/>
          </w:rPr>
          <w:fldChar w:fldCharType="end"/>
        </w:r>
      </w:hyperlink>
    </w:p>
    <w:p w14:paraId="45BC375A" w14:textId="70F0CE70" w:rsidR="006A3723" w:rsidRDefault="00561FC0">
      <w:pPr>
        <w:pStyle w:val="TableofFigures"/>
        <w:tabs>
          <w:tab w:val="right" w:leader="dot" w:pos="9350"/>
        </w:tabs>
        <w:rPr>
          <w:rFonts w:asciiTheme="minorHAnsi" w:eastAsiaTheme="minorEastAsia" w:hAnsiTheme="minorHAnsi"/>
          <w:sz w:val="22"/>
        </w:rPr>
      </w:pPr>
      <w:hyperlink w:anchor="_Toc536616342" w:history="1">
        <w:r w:rsidR="006A3723" w:rsidRPr="00722A78">
          <w:rPr>
            <w:rStyle w:val="Hyperlink"/>
            <w:rFonts w:eastAsia="Calibri"/>
          </w:rPr>
          <w:t>Tаблица 4: Сравнение на фактическите и оценените разходи на тон за сепариране на отпадъците, лв./т.</w:t>
        </w:r>
        <w:r w:rsidR="006A3723">
          <w:rPr>
            <w:webHidden/>
          </w:rPr>
          <w:tab/>
        </w:r>
        <w:r w:rsidR="006A3723">
          <w:rPr>
            <w:webHidden/>
          </w:rPr>
          <w:fldChar w:fldCharType="begin"/>
        </w:r>
        <w:r w:rsidR="006A3723">
          <w:rPr>
            <w:webHidden/>
          </w:rPr>
          <w:instrText xml:space="preserve"> PAGEREF _Toc536616342 \h </w:instrText>
        </w:r>
        <w:r w:rsidR="006A3723">
          <w:rPr>
            <w:webHidden/>
          </w:rPr>
        </w:r>
        <w:r w:rsidR="006A3723">
          <w:rPr>
            <w:webHidden/>
          </w:rPr>
          <w:fldChar w:fldCharType="separate"/>
        </w:r>
        <w:r w:rsidR="006A3723">
          <w:rPr>
            <w:webHidden/>
          </w:rPr>
          <w:t>31</w:t>
        </w:r>
        <w:r w:rsidR="006A3723">
          <w:rPr>
            <w:webHidden/>
          </w:rPr>
          <w:fldChar w:fldCharType="end"/>
        </w:r>
      </w:hyperlink>
    </w:p>
    <w:p w14:paraId="60A45D12" w14:textId="460EC507" w:rsidR="006A3723" w:rsidRDefault="00561FC0">
      <w:pPr>
        <w:pStyle w:val="TableofFigures"/>
        <w:tabs>
          <w:tab w:val="right" w:leader="dot" w:pos="9350"/>
        </w:tabs>
        <w:rPr>
          <w:rFonts w:asciiTheme="minorHAnsi" w:eastAsiaTheme="minorEastAsia" w:hAnsiTheme="minorHAnsi"/>
          <w:sz w:val="22"/>
        </w:rPr>
      </w:pPr>
      <w:hyperlink w:anchor="_Toc536616343" w:history="1">
        <w:r w:rsidR="006A3723" w:rsidRPr="00722A78">
          <w:rPr>
            <w:rStyle w:val="Hyperlink"/>
            <w:rFonts w:eastAsia="Calibri"/>
          </w:rPr>
          <w:t>T</w:t>
        </w:r>
        <w:r w:rsidR="006A3723" w:rsidRPr="00722A78">
          <w:rPr>
            <w:rStyle w:val="Hyperlink"/>
            <w:rFonts w:eastAsia="Calibri"/>
            <w:lang w:val="bg-BG"/>
          </w:rPr>
          <w:t xml:space="preserve">аблица </w:t>
        </w:r>
        <w:r w:rsidR="006A3723" w:rsidRPr="00722A78">
          <w:rPr>
            <w:rStyle w:val="Hyperlink"/>
            <w:rFonts w:eastAsia="Calibri"/>
          </w:rPr>
          <w:t>5</w:t>
        </w:r>
        <w:r w:rsidR="006A3723" w:rsidRPr="00722A78">
          <w:rPr>
            <w:rStyle w:val="Hyperlink"/>
            <w:rFonts w:eastAsia="Calibri"/>
            <w:lang w:val="bg-BG"/>
          </w:rPr>
          <w:t>: Сравнение на фактическия и оценен разход за сепариране на отпадъци, в лв. на тон.</w:t>
        </w:r>
        <w:r w:rsidR="006A3723">
          <w:rPr>
            <w:webHidden/>
          </w:rPr>
          <w:tab/>
        </w:r>
        <w:r w:rsidR="006A3723">
          <w:rPr>
            <w:webHidden/>
          </w:rPr>
          <w:fldChar w:fldCharType="begin"/>
        </w:r>
        <w:r w:rsidR="006A3723">
          <w:rPr>
            <w:webHidden/>
          </w:rPr>
          <w:instrText xml:space="preserve"> PAGEREF _Toc536616343 \h </w:instrText>
        </w:r>
        <w:r w:rsidR="006A3723">
          <w:rPr>
            <w:webHidden/>
          </w:rPr>
        </w:r>
        <w:r w:rsidR="006A3723">
          <w:rPr>
            <w:webHidden/>
          </w:rPr>
          <w:fldChar w:fldCharType="separate"/>
        </w:r>
        <w:r w:rsidR="006A3723">
          <w:rPr>
            <w:webHidden/>
          </w:rPr>
          <w:t>32</w:t>
        </w:r>
        <w:r w:rsidR="006A3723">
          <w:rPr>
            <w:webHidden/>
          </w:rPr>
          <w:fldChar w:fldCharType="end"/>
        </w:r>
      </w:hyperlink>
    </w:p>
    <w:p w14:paraId="1C937287" w14:textId="1F89A5DF" w:rsidR="006A3723" w:rsidRDefault="00561FC0">
      <w:pPr>
        <w:pStyle w:val="TableofFigures"/>
        <w:tabs>
          <w:tab w:val="right" w:leader="dot" w:pos="9350"/>
        </w:tabs>
        <w:rPr>
          <w:rFonts w:asciiTheme="minorHAnsi" w:eastAsiaTheme="minorEastAsia" w:hAnsiTheme="minorHAnsi"/>
          <w:sz w:val="22"/>
        </w:rPr>
      </w:pPr>
      <w:hyperlink w:anchor="_Toc536616344" w:history="1">
        <w:r w:rsidR="006A3723" w:rsidRPr="00722A78">
          <w:rPr>
            <w:rStyle w:val="Hyperlink"/>
            <w:lang w:val="en-GB"/>
          </w:rPr>
          <w:t>T</w:t>
        </w:r>
        <w:r w:rsidR="006A3723" w:rsidRPr="00722A78">
          <w:rPr>
            <w:rStyle w:val="Hyperlink"/>
            <w:lang w:val="bg-BG"/>
          </w:rPr>
          <w:t xml:space="preserve">аблица </w:t>
        </w:r>
        <w:r w:rsidR="006A3723" w:rsidRPr="00722A78">
          <w:rPr>
            <w:rStyle w:val="Hyperlink"/>
            <w:lang w:val="en-GB"/>
          </w:rPr>
          <w:t>6</w:t>
        </w:r>
        <w:r w:rsidR="006A3723" w:rsidRPr="00722A78">
          <w:rPr>
            <w:rStyle w:val="Hyperlink"/>
            <w:lang w:val="bg-BG"/>
          </w:rPr>
          <w:t>: Фактически разходи за почистване (лв./жител).</w:t>
        </w:r>
        <w:r w:rsidR="006A3723">
          <w:rPr>
            <w:webHidden/>
          </w:rPr>
          <w:tab/>
        </w:r>
        <w:r w:rsidR="006A3723">
          <w:rPr>
            <w:webHidden/>
          </w:rPr>
          <w:fldChar w:fldCharType="begin"/>
        </w:r>
        <w:r w:rsidR="006A3723">
          <w:rPr>
            <w:webHidden/>
          </w:rPr>
          <w:instrText xml:space="preserve"> PAGEREF _Toc536616344 \h </w:instrText>
        </w:r>
        <w:r w:rsidR="006A3723">
          <w:rPr>
            <w:webHidden/>
          </w:rPr>
        </w:r>
        <w:r w:rsidR="006A3723">
          <w:rPr>
            <w:webHidden/>
          </w:rPr>
          <w:fldChar w:fldCharType="separate"/>
        </w:r>
        <w:r w:rsidR="006A3723">
          <w:rPr>
            <w:webHidden/>
          </w:rPr>
          <w:t>34</w:t>
        </w:r>
        <w:r w:rsidR="006A3723">
          <w:rPr>
            <w:webHidden/>
          </w:rPr>
          <w:fldChar w:fldCharType="end"/>
        </w:r>
      </w:hyperlink>
    </w:p>
    <w:p w14:paraId="5F9D699A" w14:textId="07E08029" w:rsidR="006A3723" w:rsidRDefault="00561FC0">
      <w:pPr>
        <w:pStyle w:val="TableofFigures"/>
        <w:tabs>
          <w:tab w:val="right" w:leader="dot" w:pos="9350"/>
        </w:tabs>
        <w:rPr>
          <w:rFonts w:asciiTheme="minorHAnsi" w:eastAsiaTheme="minorEastAsia" w:hAnsiTheme="minorHAnsi"/>
          <w:sz w:val="22"/>
        </w:rPr>
      </w:pPr>
      <w:hyperlink w:anchor="_Toc536616345" w:history="1">
        <w:r w:rsidR="006A3723" w:rsidRPr="00722A78">
          <w:rPr>
            <w:rStyle w:val="Hyperlink"/>
            <w:lang w:val="bg-BG"/>
          </w:rPr>
          <w:t>Таблица</w:t>
        </w:r>
        <w:r w:rsidR="006A3723" w:rsidRPr="00722A78">
          <w:rPr>
            <w:rStyle w:val="Hyperlink"/>
          </w:rPr>
          <w:t xml:space="preserve"> 7: </w:t>
        </w:r>
        <w:r w:rsidR="006A3723" w:rsidRPr="00722A78">
          <w:rPr>
            <w:rStyle w:val="Hyperlink"/>
            <w:lang w:val="bg-BG"/>
          </w:rPr>
          <w:t>Сравнение на фактическите и оценени разходи за почистване на териториите за обществено ползване, лв/жител</w:t>
        </w:r>
        <w:r w:rsidR="006A3723">
          <w:rPr>
            <w:webHidden/>
          </w:rPr>
          <w:tab/>
        </w:r>
        <w:r w:rsidR="006A3723">
          <w:rPr>
            <w:webHidden/>
          </w:rPr>
          <w:fldChar w:fldCharType="begin"/>
        </w:r>
        <w:r w:rsidR="006A3723">
          <w:rPr>
            <w:webHidden/>
          </w:rPr>
          <w:instrText xml:space="preserve"> PAGEREF _Toc536616345 \h </w:instrText>
        </w:r>
        <w:r w:rsidR="006A3723">
          <w:rPr>
            <w:webHidden/>
          </w:rPr>
        </w:r>
        <w:r w:rsidR="006A3723">
          <w:rPr>
            <w:webHidden/>
          </w:rPr>
          <w:fldChar w:fldCharType="separate"/>
        </w:r>
        <w:r w:rsidR="006A3723">
          <w:rPr>
            <w:webHidden/>
          </w:rPr>
          <w:t>34</w:t>
        </w:r>
        <w:r w:rsidR="006A3723">
          <w:rPr>
            <w:webHidden/>
          </w:rPr>
          <w:fldChar w:fldCharType="end"/>
        </w:r>
      </w:hyperlink>
    </w:p>
    <w:p w14:paraId="34E91A81" w14:textId="66A81BEC" w:rsidR="006A3723" w:rsidRDefault="00561FC0">
      <w:pPr>
        <w:pStyle w:val="TableofFigures"/>
        <w:tabs>
          <w:tab w:val="right" w:leader="dot" w:pos="9350"/>
        </w:tabs>
        <w:rPr>
          <w:rFonts w:asciiTheme="minorHAnsi" w:eastAsiaTheme="minorEastAsia" w:hAnsiTheme="minorHAnsi"/>
          <w:sz w:val="22"/>
        </w:rPr>
      </w:pPr>
      <w:hyperlink w:anchor="_Toc536616346" w:history="1">
        <w:r w:rsidR="006A3723" w:rsidRPr="00722A78">
          <w:rPr>
            <w:rStyle w:val="Hyperlink"/>
            <w:lang w:val="en-GB"/>
          </w:rPr>
          <w:t>T</w:t>
        </w:r>
        <w:r w:rsidR="006A3723" w:rsidRPr="00722A78">
          <w:rPr>
            <w:rStyle w:val="Hyperlink"/>
            <w:lang w:val="bg-BG"/>
          </w:rPr>
          <w:t xml:space="preserve">аблица </w:t>
        </w:r>
        <w:r w:rsidR="006A3723" w:rsidRPr="00722A78">
          <w:rPr>
            <w:rStyle w:val="Hyperlink"/>
            <w:lang w:val="en-GB"/>
          </w:rPr>
          <w:t>8</w:t>
        </w:r>
        <w:r w:rsidR="006A3723" w:rsidRPr="00722A78">
          <w:rPr>
            <w:rStyle w:val="Hyperlink"/>
            <w:lang w:val="bg-BG"/>
          </w:rPr>
          <w:t>: Среден разход за почистване на териториите за обществено ползване в европейските държави.</w:t>
        </w:r>
        <w:r w:rsidR="006A3723">
          <w:rPr>
            <w:webHidden/>
          </w:rPr>
          <w:tab/>
        </w:r>
        <w:r w:rsidR="006A3723">
          <w:rPr>
            <w:webHidden/>
          </w:rPr>
          <w:fldChar w:fldCharType="begin"/>
        </w:r>
        <w:r w:rsidR="006A3723">
          <w:rPr>
            <w:webHidden/>
          </w:rPr>
          <w:instrText xml:space="preserve"> PAGEREF _Toc536616346 \h </w:instrText>
        </w:r>
        <w:r w:rsidR="006A3723">
          <w:rPr>
            <w:webHidden/>
          </w:rPr>
        </w:r>
        <w:r w:rsidR="006A3723">
          <w:rPr>
            <w:webHidden/>
          </w:rPr>
          <w:fldChar w:fldCharType="separate"/>
        </w:r>
        <w:r w:rsidR="006A3723">
          <w:rPr>
            <w:webHidden/>
          </w:rPr>
          <w:t>35</w:t>
        </w:r>
        <w:r w:rsidR="006A3723">
          <w:rPr>
            <w:webHidden/>
          </w:rPr>
          <w:fldChar w:fldCharType="end"/>
        </w:r>
      </w:hyperlink>
    </w:p>
    <w:p w14:paraId="6DAA8D5E" w14:textId="2F59DA76" w:rsidR="006A3723" w:rsidRDefault="00561FC0">
      <w:pPr>
        <w:pStyle w:val="TableofFigures"/>
        <w:tabs>
          <w:tab w:val="right" w:leader="dot" w:pos="9350"/>
        </w:tabs>
        <w:rPr>
          <w:rFonts w:asciiTheme="minorHAnsi" w:eastAsiaTheme="minorEastAsia" w:hAnsiTheme="minorHAnsi"/>
          <w:sz w:val="22"/>
        </w:rPr>
      </w:pPr>
      <w:hyperlink w:anchor="_Toc536616347" w:history="1">
        <w:r w:rsidR="006A3723" w:rsidRPr="00722A78">
          <w:rPr>
            <w:rStyle w:val="Hyperlink"/>
            <w:lang w:val="en-GB"/>
          </w:rPr>
          <w:t>Tаблица 9: Разлика между фактическите и оценените разходи за извадката от 20 общини.</w:t>
        </w:r>
        <w:r w:rsidR="006A3723">
          <w:rPr>
            <w:webHidden/>
          </w:rPr>
          <w:tab/>
        </w:r>
        <w:r w:rsidR="006A3723">
          <w:rPr>
            <w:webHidden/>
          </w:rPr>
          <w:fldChar w:fldCharType="begin"/>
        </w:r>
        <w:r w:rsidR="006A3723">
          <w:rPr>
            <w:webHidden/>
          </w:rPr>
          <w:instrText xml:space="preserve"> PAGEREF _Toc536616347 \h </w:instrText>
        </w:r>
        <w:r w:rsidR="006A3723">
          <w:rPr>
            <w:webHidden/>
          </w:rPr>
        </w:r>
        <w:r w:rsidR="006A3723">
          <w:rPr>
            <w:webHidden/>
          </w:rPr>
          <w:fldChar w:fldCharType="separate"/>
        </w:r>
        <w:r w:rsidR="006A3723">
          <w:rPr>
            <w:webHidden/>
          </w:rPr>
          <w:t>36</w:t>
        </w:r>
        <w:r w:rsidR="006A3723">
          <w:rPr>
            <w:webHidden/>
          </w:rPr>
          <w:fldChar w:fldCharType="end"/>
        </w:r>
      </w:hyperlink>
    </w:p>
    <w:p w14:paraId="42FE4C6E" w14:textId="411E1815" w:rsidR="006A3723" w:rsidRDefault="00561FC0">
      <w:pPr>
        <w:pStyle w:val="TableofFigures"/>
        <w:tabs>
          <w:tab w:val="right" w:leader="dot" w:pos="9350"/>
        </w:tabs>
        <w:rPr>
          <w:rFonts w:asciiTheme="minorHAnsi" w:eastAsiaTheme="minorEastAsia" w:hAnsiTheme="minorHAnsi"/>
          <w:sz w:val="22"/>
        </w:rPr>
      </w:pPr>
      <w:hyperlink w:anchor="_Toc536616348" w:history="1">
        <w:r w:rsidR="006A3723" w:rsidRPr="00722A78">
          <w:rPr>
            <w:rStyle w:val="Hyperlink"/>
            <w:lang w:val="en-GB"/>
          </w:rPr>
          <w:t>Tаблица 10: Разлика между фактическите и оценените разходи за всички общини.</w:t>
        </w:r>
        <w:r w:rsidR="006A3723">
          <w:rPr>
            <w:webHidden/>
          </w:rPr>
          <w:tab/>
        </w:r>
        <w:r w:rsidR="006A3723">
          <w:rPr>
            <w:webHidden/>
          </w:rPr>
          <w:fldChar w:fldCharType="begin"/>
        </w:r>
        <w:r w:rsidR="006A3723">
          <w:rPr>
            <w:webHidden/>
          </w:rPr>
          <w:instrText xml:space="preserve"> PAGEREF _Toc536616348 \h </w:instrText>
        </w:r>
        <w:r w:rsidR="006A3723">
          <w:rPr>
            <w:webHidden/>
          </w:rPr>
        </w:r>
        <w:r w:rsidR="006A3723">
          <w:rPr>
            <w:webHidden/>
          </w:rPr>
          <w:fldChar w:fldCharType="separate"/>
        </w:r>
        <w:r w:rsidR="006A3723">
          <w:rPr>
            <w:webHidden/>
          </w:rPr>
          <w:t>36</w:t>
        </w:r>
        <w:r w:rsidR="006A3723">
          <w:rPr>
            <w:webHidden/>
          </w:rPr>
          <w:fldChar w:fldCharType="end"/>
        </w:r>
      </w:hyperlink>
    </w:p>
    <w:p w14:paraId="30C6E66A" w14:textId="373943BE" w:rsidR="006A3723" w:rsidRDefault="00561FC0">
      <w:pPr>
        <w:pStyle w:val="TableofFigures"/>
        <w:tabs>
          <w:tab w:val="right" w:leader="dot" w:pos="9350"/>
        </w:tabs>
        <w:rPr>
          <w:rFonts w:asciiTheme="minorHAnsi" w:eastAsiaTheme="minorEastAsia" w:hAnsiTheme="minorHAnsi"/>
          <w:sz w:val="22"/>
        </w:rPr>
      </w:pPr>
      <w:hyperlink w:anchor="_Toc536616349" w:history="1">
        <w:r w:rsidR="006A3723" w:rsidRPr="00722A78">
          <w:rPr>
            <w:rStyle w:val="Hyperlink"/>
            <w:lang w:val="en-GB"/>
          </w:rPr>
          <w:t>T</w:t>
        </w:r>
        <w:r w:rsidR="006A3723" w:rsidRPr="00722A78">
          <w:rPr>
            <w:rStyle w:val="Hyperlink"/>
            <w:lang w:val="bg-BG"/>
          </w:rPr>
          <w:t xml:space="preserve">аблица </w:t>
        </w:r>
        <w:r w:rsidR="006A3723" w:rsidRPr="00722A78">
          <w:rPr>
            <w:rStyle w:val="Hyperlink"/>
            <w:lang w:val="en-GB"/>
          </w:rPr>
          <w:t>11</w:t>
        </w:r>
        <w:r w:rsidR="006A3723" w:rsidRPr="00722A78">
          <w:rPr>
            <w:rStyle w:val="Hyperlink"/>
            <w:lang w:val="bg-BG"/>
          </w:rPr>
          <w:t>: Нови цели при рециклирането на отпадъците от опаковки.</w:t>
        </w:r>
        <w:r w:rsidR="006A3723">
          <w:rPr>
            <w:webHidden/>
          </w:rPr>
          <w:tab/>
        </w:r>
        <w:r w:rsidR="006A3723">
          <w:rPr>
            <w:webHidden/>
          </w:rPr>
          <w:fldChar w:fldCharType="begin"/>
        </w:r>
        <w:r w:rsidR="006A3723">
          <w:rPr>
            <w:webHidden/>
          </w:rPr>
          <w:instrText xml:space="preserve"> PAGEREF _Toc536616349 \h </w:instrText>
        </w:r>
        <w:r w:rsidR="006A3723">
          <w:rPr>
            <w:webHidden/>
          </w:rPr>
        </w:r>
        <w:r w:rsidR="006A3723">
          <w:rPr>
            <w:webHidden/>
          </w:rPr>
          <w:fldChar w:fldCharType="separate"/>
        </w:r>
        <w:r w:rsidR="006A3723">
          <w:rPr>
            <w:webHidden/>
          </w:rPr>
          <w:t>37</w:t>
        </w:r>
        <w:r w:rsidR="006A3723">
          <w:rPr>
            <w:webHidden/>
          </w:rPr>
          <w:fldChar w:fldCharType="end"/>
        </w:r>
      </w:hyperlink>
    </w:p>
    <w:p w14:paraId="59822ACD" w14:textId="5816657F" w:rsidR="006A3723" w:rsidRDefault="00561FC0">
      <w:pPr>
        <w:pStyle w:val="TableofFigures"/>
        <w:tabs>
          <w:tab w:val="right" w:leader="dot" w:pos="9350"/>
        </w:tabs>
        <w:rPr>
          <w:rFonts w:asciiTheme="minorHAnsi" w:eastAsiaTheme="minorEastAsia" w:hAnsiTheme="minorHAnsi"/>
          <w:sz w:val="22"/>
        </w:rPr>
      </w:pPr>
      <w:hyperlink w:anchor="_Toc536616350" w:history="1">
        <w:r w:rsidR="006A3723" w:rsidRPr="00722A78">
          <w:rPr>
            <w:rStyle w:val="Hyperlink"/>
            <w:lang w:val="en-GB"/>
          </w:rPr>
          <w:t>T</w:t>
        </w:r>
        <w:r w:rsidR="006A3723" w:rsidRPr="00722A78">
          <w:rPr>
            <w:rStyle w:val="Hyperlink"/>
            <w:lang w:val="bg-BG"/>
          </w:rPr>
          <w:t xml:space="preserve">аблица </w:t>
        </w:r>
        <w:r w:rsidR="006A3723" w:rsidRPr="00722A78">
          <w:rPr>
            <w:rStyle w:val="Hyperlink"/>
            <w:lang w:val="en-GB"/>
          </w:rPr>
          <w:t>12</w:t>
        </w:r>
        <w:r w:rsidR="006A3723" w:rsidRPr="00722A78">
          <w:rPr>
            <w:rStyle w:val="Hyperlink"/>
            <w:lang w:val="bg-BG"/>
          </w:rPr>
          <w:t>: Генерирани и третирани битови отпадъци, 2016 г.</w:t>
        </w:r>
        <w:r w:rsidR="006A3723">
          <w:rPr>
            <w:webHidden/>
          </w:rPr>
          <w:tab/>
        </w:r>
        <w:r w:rsidR="006A3723">
          <w:rPr>
            <w:webHidden/>
          </w:rPr>
          <w:fldChar w:fldCharType="begin"/>
        </w:r>
        <w:r w:rsidR="006A3723">
          <w:rPr>
            <w:webHidden/>
          </w:rPr>
          <w:instrText xml:space="preserve"> PAGEREF _Toc536616350 \h </w:instrText>
        </w:r>
        <w:r w:rsidR="006A3723">
          <w:rPr>
            <w:webHidden/>
          </w:rPr>
        </w:r>
        <w:r w:rsidR="006A3723">
          <w:rPr>
            <w:webHidden/>
          </w:rPr>
          <w:fldChar w:fldCharType="separate"/>
        </w:r>
        <w:r w:rsidR="006A3723">
          <w:rPr>
            <w:webHidden/>
          </w:rPr>
          <w:t>39</w:t>
        </w:r>
        <w:r w:rsidR="006A3723">
          <w:rPr>
            <w:webHidden/>
          </w:rPr>
          <w:fldChar w:fldCharType="end"/>
        </w:r>
      </w:hyperlink>
    </w:p>
    <w:p w14:paraId="71B0E073" w14:textId="2D64F8EC" w:rsidR="006A3723" w:rsidRDefault="00561FC0">
      <w:pPr>
        <w:pStyle w:val="TableofFigures"/>
        <w:tabs>
          <w:tab w:val="right" w:leader="dot" w:pos="9350"/>
        </w:tabs>
        <w:rPr>
          <w:rFonts w:asciiTheme="minorHAnsi" w:eastAsiaTheme="minorEastAsia" w:hAnsiTheme="minorHAnsi"/>
          <w:sz w:val="22"/>
        </w:rPr>
      </w:pPr>
      <w:hyperlink w:anchor="_Toc536616351" w:history="1">
        <w:r w:rsidR="006A3723" w:rsidRPr="00722A78">
          <w:rPr>
            <w:rStyle w:val="Hyperlink"/>
            <w:lang w:val="en-GB"/>
          </w:rPr>
          <w:t>T</w:t>
        </w:r>
        <w:r w:rsidR="006A3723" w:rsidRPr="00722A78">
          <w:rPr>
            <w:rStyle w:val="Hyperlink"/>
            <w:lang w:val="bg-BG"/>
          </w:rPr>
          <w:t xml:space="preserve">аблица </w:t>
        </w:r>
        <w:r w:rsidR="006A3723" w:rsidRPr="00722A78">
          <w:rPr>
            <w:rStyle w:val="Hyperlink"/>
            <w:lang w:val="en-GB"/>
          </w:rPr>
          <w:t>13</w:t>
        </w:r>
        <w:r w:rsidR="006A3723" w:rsidRPr="00722A78">
          <w:rPr>
            <w:rStyle w:val="Hyperlink"/>
            <w:lang w:val="bg-BG"/>
          </w:rPr>
          <w:t>: Количества битови отпадъци</w:t>
        </w:r>
        <w:r w:rsidR="006A3723" w:rsidRPr="00722A78">
          <w:rPr>
            <w:rStyle w:val="Hyperlink"/>
          </w:rPr>
          <w:t xml:space="preserve">, </w:t>
        </w:r>
        <w:r w:rsidR="006A3723" w:rsidRPr="00722A78">
          <w:rPr>
            <w:rStyle w:val="Hyperlink"/>
            <w:lang w:val="bg-BG"/>
          </w:rPr>
          <w:t>събрани и оп</w:t>
        </w:r>
        <w:r w:rsidR="006A3723" w:rsidRPr="00722A78">
          <w:rPr>
            <w:rStyle w:val="Hyperlink"/>
          </w:rPr>
          <w:t>o</w:t>
        </w:r>
        <w:r w:rsidR="006A3723" w:rsidRPr="00722A78">
          <w:rPr>
            <w:rStyle w:val="Hyperlink"/>
            <w:lang w:val="bg-BG"/>
          </w:rPr>
          <w:t>лзотворени само от общините в новоизградени РСУО, 2016 г.</w:t>
        </w:r>
        <w:r w:rsidR="006A3723">
          <w:rPr>
            <w:webHidden/>
          </w:rPr>
          <w:tab/>
        </w:r>
        <w:r w:rsidR="006A3723">
          <w:rPr>
            <w:webHidden/>
          </w:rPr>
          <w:fldChar w:fldCharType="begin"/>
        </w:r>
        <w:r w:rsidR="006A3723">
          <w:rPr>
            <w:webHidden/>
          </w:rPr>
          <w:instrText xml:space="preserve"> PAGEREF _Toc536616351 \h </w:instrText>
        </w:r>
        <w:r w:rsidR="006A3723">
          <w:rPr>
            <w:webHidden/>
          </w:rPr>
        </w:r>
        <w:r w:rsidR="006A3723">
          <w:rPr>
            <w:webHidden/>
          </w:rPr>
          <w:fldChar w:fldCharType="separate"/>
        </w:r>
        <w:r w:rsidR="006A3723">
          <w:rPr>
            <w:webHidden/>
          </w:rPr>
          <w:t>39</w:t>
        </w:r>
        <w:r w:rsidR="006A3723">
          <w:rPr>
            <w:webHidden/>
          </w:rPr>
          <w:fldChar w:fldCharType="end"/>
        </w:r>
      </w:hyperlink>
    </w:p>
    <w:p w14:paraId="299F7DC9" w14:textId="466CBEBA" w:rsidR="006A3723" w:rsidRDefault="00561FC0">
      <w:pPr>
        <w:pStyle w:val="TableofFigures"/>
        <w:tabs>
          <w:tab w:val="right" w:leader="dot" w:pos="9350"/>
        </w:tabs>
        <w:rPr>
          <w:rFonts w:asciiTheme="minorHAnsi" w:eastAsiaTheme="minorEastAsia" w:hAnsiTheme="minorHAnsi"/>
          <w:sz w:val="22"/>
        </w:rPr>
      </w:pPr>
      <w:hyperlink w:anchor="_Toc536616352" w:history="1">
        <w:r w:rsidR="006A3723" w:rsidRPr="00722A78">
          <w:rPr>
            <w:rStyle w:val="Hyperlink"/>
            <w:lang w:val="en-GB"/>
          </w:rPr>
          <w:t>T</w:t>
        </w:r>
        <w:r w:rsidR="006A3723" w:rsidRPr="00722A78">
          <w:rPr>
            <w:rStyle w:val="Hyperlink"/>
            <w:lang w:val="bg-BG"/>
          </w:rPr>
          <w:t>аблица</w:t>
        </w:r>
        <w:r w:rsidR="006A3723" w:rsidRPr="00722A78">
          <w:rPr>
            <w:rStyle w:val="Hyperlink"/>
            <w:lang w:val="en-GB"/>
          </w:rPr>
          <w:t xml:space="preserve"> 14: </w:t>
        </w:r>
        <w:r w:rsidR="006A3723" w:rsidRPr="00722A78">
          <w:rPr>
            <w:rStyle w:val="Hyperlink"/>
            <w:lang w:val="bg-BG"/>
          </w:rPr>
          <w:t>Рециклиране на отпадъци чрез общините</w:t>
        </w:r>
        <w:r w:rsidR="006A3723" w:rsidRPr="00722A78">
          <w:rPr>
            <w:rStyle w:val="Hyperlink"/>
            <w:lang w:val="en-GB"/>
          </w:rPr>
          <w:t xml:space="preserve">, </w:t>
        </w:r>
        <w:r w:rsidR="006A3723" w:rsidRPr="00722A78">
          <w:rPr>
            <w:rStyle w:val="Hyperlink"/>
            <w:lang w:val="bg-BG"/>
          </w:rPr>
          <w:t>в тона.</w:t>
        </w:r>
        <w:r w:rsidR="006A3723">
          <w:rPr>
            <w:webHidden/>
          </w:rPr>
          <w:tab/>
        </w:r>
        <w:r w:rsidR="006A3723">
          <w:rPr>
            <w:webHidden/>
          </w:rPr>
          <w:fldChar w:fldCharType="begin"/>
        </w:r>
        <w:r w:rsidR="006A3723">
          <w:rPr>
            <w:webHidden/>
          </w:rPr>
          <w:instrText xml:space="preserve"> PAGEREF _Toc536616352 \h </w:instrText>
        </w:r>
        <w:r w:rsidR="006A3723">
          <w:rPr>
            <w:webHidden/>
          </w:rPr>
        </w:r>
        <w:r w:rsidR="006A3723">
          <w:rPr>
            <w:webHidden/>
          </w:rPr>
          <w:fldChar w:fldCharType="separate"/>
        </w:r>
        <w:r w:rsidR="006A3723">
          <w:rPr>
            <w:webHidden/>
          </w:rPr>
          <w:t>40</w:t>
        </w:r>
        <w:r w:rsidR="006A3723">
          <w:rPr>
            <w:webHidden/>
          </w:rPr>
          <w:fldChar w:fldCharType="end"/>
        </w:r>
      </w:hyperlink>
    </w:p>
    <w:p w14:paraId="66A951F9" w14:textId="078F17B8" w:rsidR="006A3723" w:rsidRDefault="00561FC0">
      <w:pPr>
        <w:pStyle w:val="TableofFigures"/>
        <w:tabs>
          <w:tab w:val="right" w:leader="dot" w:pos="9350"/>
        </w:tabs>
        <w:rPr>
          <w:rFonts w:asciiTheme="minorHAnsi" w:eastAsiaTheme="minorEastAsia" w:hAnsiTheme="minorHAnsi"/>
          <w:sz w:val="22"/>
        </w:rPr>
      </w:pPr>
      <w:hyperlink w:anchor="_Toc536616353" w:history="1">
        <w:r w:rsidR="006A3723" w:rsidRPr="00722A78">
          <w:rPr>
            <w:rStyle w:val="Hyperlink"/>
            <w:lang w:val="en-GB"/>
          </w:rPr>
          <w:t>T</w:t>
        </w:r>
        <w:r w:rsidR="006A3723" w:rsidRPr="00722A78">
          <w:rPr>
            <w:rStyle w:val="Hyperlink"/>
            <w:lang w:val="bg-BG"/>
          </w:rPr>
          <w:t>аблица</w:t>
        </w:r>
        <w:r w:rsidR="006A3723" w:rsidRPr="00722A78">
          <w:rPr>
            <w:rStyle w:val="Hyperlink"/>
            <w:lang w:val="en-GB"/>
          </w:rPr>
          <w:t xml:space="preserve"> 15: </w:t>
        </w:r>
        <w:r w:rsidR="006A3723" w:rsidRPr="00722A78">
          <w:rPr>
            <w:rStyle w:val="Hyperlink"/>
            <w:lang w:val="bg-BG"/>
          </w:rPr>
          <w:t>Рециклиране на отпадъците от ООО</w:t>
        </w:r>
        <w:r w:rsidR="006A3723">
          <w:rPr>
            <w:webHidden/>
          </w:rPr>
          <w:tab/>
        </w:r>
        <w:r w:rsidR="006A3723">
          <w:rPr>
            <w:webHidden/>
          </w:rPr>
          <w:fldChar w:fldCharType="begin"/>
        </w:r>
        <w:r w:rsidR="006A3723">
          <w:rPr>
            <w:webHidden/>
          </w:rPr>
          <w:instrText xml:space="preserve"> PAGEREF _Toc536616353 \h </w:instrText>
        </w:r>
        <w:r w:rsidR="006A3723">
          <w:rPr>
            <w:webHidden/>
          </w:rPr>
        </w:r>
        <w:r w:rsidR="006A3723">
          <w:rPr>
            <w:webHidden/>
          </w:rPr>
          <w:fldChar w:fldCharType="separate"/>
        </w:r>
        <w:r w:rsidR="006A3723">
          <w:rPr>
            <w:webHidden/>
          </w:rPr>
          <w:t>41</w:t>
        </w:r>
        <w:r w:rsidR="006A3723">
          <w:rPr>
            <w:webHidden/>
          </w:rPr>
          <w:fldChar w:fldCharType="end"/>
        </w:r>
      </w:hyperlink>
    </w:p>
    <w:p w14:paraId="08BAA204" w14:textId="25871118" w:rsidR="006A3723" w:rsidRDefault="00561FC0">
      <w:pPr>
        <w:pStyle w:val="TableofFigures"/>
        <w:tabs>
          <w:tab w:val="right" w:leader="dot" w:pos="9350"/>
        </w:tabs>
        <w:rPr>
          <w:rFonts w:asciiTheme="minorHAnsi" w:eastAsiaTheme="minorEastAsia" w:hAnsiTheme="minorHAnsi"/>
          <w:sz w:val="22"/>
        </w:rPr>
      </w:pPr>
      <w:hyperlink w:anchor="_Toc536616354" w:history="1">
        <w:r w:rsidR="006A3723" w:rsidRPr="00722A78">
          <w:rPr>
            <w:rStyle w:val="Hyperlink"/>
            <w:lang w:val="en-GB"/>
          </w:rPr>
          <w:t>T</w:t>
        </w:r>
        <w:r w:rsidR="006A3723" w:rsidRPr="00722A78">
          <w:rPr>
            <w:rStyle w:val="Hyperlink"/>
            <w:lang w:val="bg-BG"/>
          </w:rPr>
          <w:t>аблица</w:t>
        </w:r>
        <w:r w:rsidR="006A3723" w:rsidRPr="00722A78">
          <w:rPr>
            <w:rStyle w:val="Hyperlink"/>
            <w:lang w:val="en-GB"/>
          </w:rPr>
          <w:t xml:space="preserve"> 16: </w:t>
        </w:r>
        <w:r w:rsidR="006A3723" w:rsidRPr="00722A78">
          <w:rPr>
            <w:rStyle w:val="Hyperlink"/>
            <w:lang w:val="bg-BG"/>
          </w:rPr>
          <w:t>Общо количество рециклирани отпадъци.</w:t>
        </w:r>
        <w:r w:rsidR="006A3723">
          <w:rPr>
            <w:webHidden/>
          </w:rPr>
          <w:tab/>
        </w:r>
        <w:r w:rsidR="006A3723">
          <w:rPr>
            <w:webHidden/>
          </w:rPr>
          <w:fldChar w:fldCharType="begin"/>
        </w:r>
        <w:r w:rsidR="006A3723">
          <w:rPr>
            <w:webHidden/>
          </w:rPr>
          <w:instrText xml:space="preserve"> PAGEREF _Toc536616354 \h </w:instrText>
        </w:r>
        <w:r w:rsidR="006A3723">
          <w:rPr>
            <w:webHidden/>
          </w:rPr>
        </w:r>
        <w:r w:rsidR="006A3723">
          <w:rPr>
            <w:webHidden/>
          </w:rPr>
          <w:fldChar w:fldCharType="separate"/>
        </w:r>
        <w:r w:rsidR="006A3723">
          <w:rPr>
            <w:webHidden/>
          </w:rPr>
          <w:t>42</w:t>
        </w:r>
        <w:r w:rsidR="006A3723">
          <w:rPr>
            <w:webHidden/>
          </w:rPr>
          <w:fldChar w:fldCharType="end"/>
        </w:r>
      </w:hyperlink>
    </w:p>
    <w:p w14:paraId="7AE61DC9" w14:textId="7502B98F" w:rsidR="006A3723" w:rsidRDefault="00561FC0">
      <w:pPr>
        <w:pStyle w:val="TableofFigures"/>
        <w:tabs>
          <w:tab w:val="right" w:leader="dot" w:pos="9350"/>
        </w:tabs>
        <w:rPr>
          <w:rFonts w:asciiTheme="minorHAnsi" w:eastAsiaTheme="minorEastAsia" w:hAnsiTheme="minorHAnsi"/>
          <w:sz w:val="22"/>
        </w:rPr>
      </w:pPr>
      <w:hyperlink w:anchor="_Toc536616355" w:history="1">
        <w:r w:rsidR="006A3723" w:rsidRPr="00722A78">
          <w:rPr>
            <w:rStyle w:val="Hyperlink"/>
            <w:lang w:val="en-GB"/>
          </w:rPr>
          <w:t>T</w:t>
        </w:r>
        <w:r w:rsidR="006A3723" w:rsidRPr="00722A78">
          <w:rPr>
            <w:rStyle w:val="Hyperlink"/>
            <w:lang w:val="bg-BG"/>
          </w:rPr>
          <w:t xml:space="preserve">аблица </w:t>
        </w:r>
        <w:r w:rsidR="006A3723" w:rsidRPr="00722A78">
          <w:rPr>
            <w:rStyle w:val="Hyperlink"/>
            <w:lang w:val="en-GB"/>
          </w:rPr>
          <w:t>17</w:t>
        </w:r>
        <w:r w:rsidR="006A3723" w:rsidRPr="00722A78">
          <w:rPr>
            <w:rStyle w:val="Hyperlink"/>
            <w:lang w:val="bg-BG"/>
          </w:rPr>
          <w:t>: Типична морфология на битовите отпадъци, 2012-15 г.</w:t>
        </w:r>
        <w:r w:rsidR="006A3723">
          <w:rPr>
            <w:webHidden/>
          </w:rPr>
          <w:tab/>
        </w:r>
        <w:r w:rsidR="006A3723">
          <w:rPr>
            <w:webHidden/>
          </w:rPr>
          <w:fldChar w:fldCharType="begin"/>
        </w:r>
        <w:r w:rsidR="006A3723">
          <w:rPr>
            <w:webHidden/>
          </w:rPr>
          <w:instrText xml:space="preserve"> PAGEREF _Toc536616355 \h </w:instrText>
        </w:r>
        <w:r w:rsidR="006A3723">
          <w:rPr>
            <w:webHidden/>
          </w:rPr>
        </w:r>
        <w:r w:rsidR="006A3723">
          <w:rPr>
            <w:webHidden/>
          </w:rPr>
          <w:fldChar w:fldCharType="separate"/>
        </w:r>
        <w:r w:rsidR="006A3723">
          <w:rPr>
            <w:webHidden/>
          </w:rPr>
          <w:t>43</w:t>
        </w:r>
        <w:r w:rsidR="006A3723">
          <w:rPr>
            <w:webHidden/>
          </w:rPr>
          <w:fldChar w:fldCharType="end"/>
        </w:r>
      </w:hyperlink>
    </w:p>
    <w:p w14:paraId="691199E9" w14:textId="45377F61" w:rsidR="006A3723" w:rsidRDefault="00561FC0">
      <w:pPr>
        <w:pStyle w:val="TableofFigures"/>
        <w:tabs>
          <w:tab w:val="right" w:leader="dot" w:pos="9350"/>
        </w:tabs>
        <w:rPr>
          <w:rFonts w:asciiTheme="minorHAnsi" w:eastAsiaTheme="minorEastAsia" w:hAnsiTheme="minorHAnsi"/>
          <w:sz w:val="22"/>
        </w:rPr>
      </w:pPr>
      <w:hyperlink w:anchor="_Toc536616356" w:history="1">
        <w:r w:rsidR="006A3723" w:rsidRPr="00722A78">
          <w:rPr>
            <w:rStyle w:val="Hyperlink"/>
            <w:lang w:val="en-GB"/>
          </w:rPr>
          <w:t>T</w:t>
        </w:r>
        <w:r w:rsidR="006A3723" w:rsidRPr="00722A78">
          <w:rPr>
            <w:rStyle w:val="Hyperlink"/>
            <w:lang w:val="bg-BG"/>
          </w:rPr>
          <w:t>аблица</w:t>
        </w:r>
        <w:r w:rsidR="006A3723" w:rsidRPr="00722A78">
          <w:rPr>
            <w:rStyle w:val="Hyperlink"/>
            <w:lang w:val="en-GB"/>
          </w:rPr>
          <w:t xml:space="preserve"> 18: </w:t>
        </w:r>
        <w:r w:rsidR="006A3723" w:rsidRPr="00722A78">
          <w:rPr>
            <w:rStyle w:val="Hyperlink"/>
            <w:lang w:val="bg-BG" w:eastAsia="en-GB"/>
          </w:rPr>
          <w:t>Отпадъци и рециклируеми отпадъци, в тона.</w:t>
        </w:r>
        <w:r w:rsidR="006A3723">
          <w:rPr>
            <w:webHidden/>
          </w:rPr>
          <w:tab/>
        </w:r>
        <w:r w:rsidR="006A3723">
          <w:rPr>
            <w:webHidden/>
          </w:rPr>
          <w:fldChar w:fldCharType="begin"/>
        </w:r>
        <w:r w:rsidR="006A3723">
          <w:rPr>
            <w:webHidden/>
          </w:rPr>
          <w:instrText xml:space="preserve"> PAGEREF _Toc536616356 \h </w:instrText>
        </w:r>
        <w:r w:rsidR="006A3723">
          <w:rPr>
            <w:webHidden/>
          </w:rPr>
        </w:r>
        <w:r w:rsidR="006A3723">
          <w:rPr>
            <w:webHidden/>
          </w:rPr>
          <w:fldChar w:fldCharType="separate"/>
        </w:r>
        <w:r w:rsidR="006A3723">
          <w:rPr>
            <w:webHidden/>
          </w:rPr>
          <w:t>44</w:t>
        </w:r>
        <w:r w:rsidR="006A3723">
          <w:rPr>
            <w:webHidden/>
          </w:rPr>
          <w:fldChar w:fldCharType="end"/>
        </w:r>
      </w:hyperlink>
    </w:p>
    <w:p w14:paraId="634A5D14" w14:textId="7F88ED40" w:rsidR="006A3723" w:rsidRDefault="00561FC0">
      <w:pPr>
        <w:pStyle w:val="TableofFigures"/>
        <w:tabs>
          <w:tab w:val="right" w:leader="dot" w:pos="9350"/>
        </w:tabs>
        <w:rPr>
          <w:rFonts w:asciiTheme="minorHAnsi" w:eastAsiaTheme="minorEastAsia" w:hAnsiTheme="minorHAnsi"/>
          <w:sz w:val="22"/>
        </w:rPr>
      </w:pPr>
      <w:hyperlink w:anchor="_Toc536616357" w:history="1">
        <w:r w:rsidR="006A3723" w:rsidRPr="00722A78">
          <w:rPr>
            <w:rStyle w:val="Hyperlink"/>
            <w:lang w:val="en-GB"/>
          </w:rPr>
          <w:t>T</w:t>
        </w:r>
        <w:r w:rsidR="006A3723" w:rsidRPr="00722A78">
          <w:rPr>
            <w:rStyle w:val="Hyperlink"/>
            <w:lang w:val="bg-BG"/>
          </w:rPr>
          <w:t>аблица</w:t>
        </w:r>
        <w:r w:rsidR="006A3723" w:rsidRPr="00722A78">
          <w:rPr>
            <w:rStyle w:val="Hyperlink"/>
            <w:lang w:val="en-GB"/>
          </w:rPr>
          <w:t xml:space="preserve"> 19: </w:t>
        </w:r>
        <w:r w:rsidR="006A3723" w:rsidRPr="00722A78">
          <w:rPr>
            <w:rStyle w:val="Hyperlink"/>
            <w:lang w:val="bg-BG"/>
          </w:rPr>
          <w:t>Изчислено количество отпадъци от опаковки в битовите отпадъци.</w:t>
        </w:r>
        <w:r w:rsidR="006A3723">
          <w:rPr>
            <w:webHidden/>
          </w:rPr>
          <w:tab/>
        </w:r>
        <w:r w:rsidR="006A3723">
          <w:rPr>
            <w:webHidden/>
          </w:rPr>
          <w:fldChar w:fldCharType="begin"/>
        </w:r>
        <w:r w:rsidR="006A3723">
          <w:rPr>
            <w:webHidden/>
          </w:rPr>
          <w:instrText xml:space="preserve"> PAGEREF _Toc536616357 \h </w:instrText>
        </w:r>
        <w:r w:rsidR="006A3723">
          <w:rPr>
            <w:webHidden/>
          </w:rPr>
        </w:r>
        <w:r w:rsidR="006A3723">
          <w:rPr>
            <w:webHidden/>
          </w:rPr>
          <w:fldChar w:fldCharType="separate"/>
        </w:r>
        <w:r w:rsidR="006A3723">
          <w:rPr>
            <w:webHidden/>
          </w:rPr>
          <w:t>44</w:t>
        </w:r>
        <w:r w:rsidR="006A3723">
          <w:rPr>
            <w:webHidden/>
          </w:rPr>
          <w:fldChar w:fldCharType="end"/>
        </w:r>
      </w:hyperlink>
    </w:p>
    <w:p w14:paraId="2668E86C" w14:textId="18A11139" w:rsidR="00C47610" w:rsidRDefault="0036195A" w:rsidP="00EB6824">
      <w:pPr>
        <w:rPr>
          <w:lang w:val="en-GB"/>
        </w:rPr>
      </w:pPr>
      <w:r w:rsidRPr="00A779CF">
        <w:rPr>
          <w:lang w:val="en-GB"/>
        </w:rPr>
        <w:fldChar w:fldCharType="end"/>
      </w:r>
    </w:p>
    <w:p w14:paraId="0071E6B0" w14:textId="02D087E5" w:rsidR="006A3723" w:rsidRDefault="00BA3856">
      <w:pPr>
        <w:pStyle w:val="TableofFigures"/>
        <w:tabs>
          <w:tab w:val="right" w:leader="dot" w:pos="9350"/>
        </w:tabs>
        <w:rPr>
          <w:rFonts w:asciiTheme="minorHAnsi" w:eastAsiaTheme="minorEastAsia" w:hAnsiTheme="minorHAnsi"/>
          <w:sz w:val="22"/>
        </w:rPr>
      </w:pPr>
      <w:r w:rsidRPr="00741D4C">
        <w:rPr>
          <w:lang w:val="en-GB"/>
        </w:rPr>
        <w:fldChar w:fldCharType="begin"/>
      </w:r>
      <w:r w:rsidRPr="00741D4C">
        <w:rPr>
          <w:lang w:val="en-GB"/>
        </w:rPr>
        <w:instrText xml:space="preserve"> TOC \h \z \c "Figure" </w:instrText>
      </w:r>
      <w:r w:rsidRPr="00741D4C">
        <w:rPr>
          <w:lang w:val="en-GB"/>
        </w:rPr>
        <w:fldChar w:fldCharType="separate"/>
      </w:r>
      <w:hyperlink w:anchor="_Toc536616358" w:history="1">
        <w:r w:rsidR="006A3723" w:rsidRPr="000239E7">
          <w:rPr>
            <w:rStyle w:val="Hyperlink"/>
            <w:rFonts w:eastAsia="Calibri"/>
            <w:lang w:val="bg-BG"/>
          </w:rPr>
          <w:t xml:space="preserve">Фигура </w:t>
        </w:r>
        <w:r w:rsidR="006A3723" w:rsidRPr="000239E7">
          <w:rPr>
            <w:rStyle w:val="Hyperlink"/>
            <w:rFonts w:eastAsia="Calibri"/>
          </w:rPr>
          <w:t>1</w:t>
        </w:r>
        <w:r w:rsidR="006A3723" w:rsidRPr="000239E7">
          <w:rPr>
            <w:rStyle w:val="Hyperlink"/>
            <w:rFonts w:eastAsia="Calibri"/>
            <w:lang w:val="bg-BG"/>
          </w:rPr>
          <w:t>: България изразходва повече средства за управление на отпадъците и генерира повече отпадъци.</w:t>
        </w:r>
        <w:r w:rsidR="006A3723">
          <w:rPr>
            <w:webHidden/>
          </w:rPr>
          <w:tab/>
        </w:r>
        <w:r w:rsidR="006A3723">
          <w:rPr>
            <w:webHidden/>
          </w:rPr>
          <w:fldChar w:fldCharType="begin"/>
        </w:r>
        <w:r w:rsidR="006A3723">
          <w:rPr>
            <w:webHidden/>
          </w:rPr>
          <w:instrText xml:space="preserve"> PAGEREF _Toc536616358 \h </w:instrText>
        </w:r>
        <w:r w:rsidR="006A3723">
          <w:rPr>
            <w:webHidden/>
          </w:rPr>
        </w:r>
        <w:r w:rsidR="006A3723">
          <w:rPr>
            <w:webHidden/>
          </w:rPr>
          <w:fldChar w:fldCharType="separate"/>
        </w:r>
        <w:r w:rsidR="006A3723">
          <w:rPr>
            <w:webHidden/>
          </w:rPr>
          <w:t>16</w:t>
        </w:r>
        <w:r w:rsidR="006A3723">
          <w:rPr>
            <w:webHidden/>
          </w:rPr>
          <w:fldChar w:fldCharType="end"/>
        </w:r>
      </w:hyperlink>
    </w:p>
    <w:p w14:paraId="2CABB13A" w14:textId="018B9D72" w:rsidR="006A3723" w:rsidRDefault="00561FC0">
      <w:pPr>
        <w:pStyle w:val="TableofFigures"/>
        <w:tabs>
          <w:tab w:val="right" w:leader="dot" w:pos="9350"/>
        </w:tabs>
        <w:rPr>
          <w:rFonts w:asciiTheme="minorHAnsi" w:eastAsiaTheme="minorEastAsia" w:hAnsiTheme="minorHAnsi"/>
          <w:sz w:val="22"/>
        </w:rPr>
      </w:pPr>
      <w:hyperlink w:anchor="_Toc536616359" w:history="1">
        <w:r w:rsidR="006A3723" w:rsidRPr="000239E7">
          <w:rPr>
            <w:rStyle w:val="Hyperlink"/>
            <w:rFonts w:eastAsia="Calibri"/>
            <w:lang w:val="bg-BG"/>
          </w:rPr>
          <w:t xml:space="preserve">Фигура </w:t>
        </w:r>
        <w:r w:rsidR="006A3723" w:rsidRPr="000239E7">
          <w:rPr>
            <w:rStyle w:val="Hyperlink"/>
            <w:rFonts w:eastAsia="Calibri"/>
          </w:rPr>
          <w:t>2</w:t>
        </w:r>
        <w:r w:rsidR="006A3723" w:rsidRPr="000239E7">
          <w:rPr>
            <w:rStyle w:val="Hyperlink"/>
            <w:rFonts w:eastAsia="Calibri"/>
            <w:lang w:val="bg-BG"/>
          </w:rPr>
          <w:t>: Разходите за управление на отпадъците са важна разходна част от  държавния бюджет и от бюджетите на общините.</w:t>
        </w:r>
        <w:r w:rsidR="006A3723">
          <w:rPr>
            <w:webHidden/>
          </w:rPr>
          <w:tab/>
        </w:r>
        <w:r w:rsidR="006A3723">
          <w:rPr>
            <w:webHidden/>
          </w:rPr>
          <w:fldChar w:fldCharType="begin"/>
        </w:r>
        <w:r w:rsidR="006A3723">
          <w:rPr>
            <w:webHidden/>
          </w:rPr>
          <w:instrText xml:space="preserve"> PAGEREF _Toc536616359 \h </w:instrText>
        </w:r>
        <w:r w:rsidR="006A3723">
          <w:rPr>
            <w:webHidden/>
          </w:rPr>
        </w:r>
        <w:r w:rsidR="006A3723">
          <w:rPr>
            <w:webHidden/>
          </w:rPr>
          <w:fldChar w:fldCharType="separate"/>
        </w:r>
        <w:r w:rsidR="006A3723">
          <w:rPr>
            <w:webHidden/>
          </w:rPr>
          <w:t>16</w:t>
        </w:r>
        <w:r w:rsidR="006A3723">
          <w:rPr>
            <w:webHidden/>
          </w:rPr>
          <w:fldChar w:fldCharType="end"/>
        </w:r>
      </w:hyperlink>
    </w:p>
    <w:p w14:paraId="51BAB5E4" w14:textId="1CC73DB1" w:rsidR="006A3723" w:rsidRDefault="00561FC0">
      <w:pPr>
        <w:pStyle w:val="TableofFigures"/>
        <w:tabs>
          <w:tab w:val="right" w:leader="dot" w:pos="9350"/>
        </w:tabs>
        <w:rPr>
          <w:rFonts w:asciiTheme="minorHAnsi" w:eastAsiaTheme="minorEastAsia" w:hAnsiTheme="minorHAnsi"/>
          <w:sz w:val="22"/>
        </w:rPr>
      </w:pPr>
      <w:hyperlink w:anchor="_Toc536616360" w:history="1">
        <w:r w:rsidR="006A3723" w:rsidRPr="000239E7">
          <w:rPr>
            <w:rStyle w:val="Hyperlink"/>
            <w:rFonts w:eastAsia="Calibri"/>
          </w:rPr>
          <w:t>Фигура 3: Разходите за управление на отпадъците нарастват.</w:t>
        </w:r>
        <w:r w:rsidR="006A3723">
          <w:rPr>
            <w:webHidden/>
          </w:rPr>
          <w:tab/>
        </w:r>
        <w:r w:rsidR="006A3723">
          <w:rPr>
            <w:webHidden/>
          </w:rPr>
          <w:fldChar w:fldCharType="begin"/>
        </w:r>
        <w:r w:rsidR="006A3723">
          <w:rPr>
            <w:webHidden/>
          </w:rPr>
          <w:instrText xml:space="preserve"> PAGEREF _Toc536616360 \h </w:instrText>
        </w:r>
        <w:r w:rsidR="006A3723">
          <w:rPr>
            <w:webHidden/>
          </w:rPr>
        </w:r>
        <w:r w:rsidR="006A3723">
          <w:rPr>
            <w:webHidden/>
          </w:rPr>
          <w:fldChar w:fldCharType="separate"/>
        </w:r>
        <w:r w:rsidR="006A3723">
          <w:rPr>
            <w:webHidden/>
          </w:rPr>
          <w:t>17</w:t>
        </w:r>
        <w:r w:rsidR="006A3723">
          <w:rPr>
            <w:webHidden/>
          </w:rPr>
          <w:fldChar w:fldCharType="end"/>
        </w:r>
      </w:hyperlink>
    </w:p>
    <w:p w14:paraId="02E0DD89" w14:textId="27873981" w:rsidR="006A3723" w:rsidRDefault="00561FC0">
      <w:pPr>
        <w:pStyle w:val="TableofFigures"/>
        <w:tabs>
          <w:tab w:val="right" w:leader="dot" w:pos="9350"/>
        </w:tabs>
        <w:rPr>
          <w:rFonts w:asciiTheme="minorHAnsi" w:eastAsiaTheme="minorEastAsia" w:hAnsiTheme="minorHAnsi"/>
          <w:sz w:val="22"/>
        </w:rPr>
      </w:pPr>
      <w:hyperlink w:anchor="_Toc536616361" w:history="1">
        <w:r w:rsidR="006A3723" w:rsidRPr="000239E7">
          <w:rPr>
            <w:rStyle w:val="Hyperlink"/>
            <w:rFonts w:eastAsia="Calibri"/>
            <w:lang w:val="bg-BG"/>
          </w:rPr>
          <w:t xml:space="preserve">Фигура </w:t>
        </w:r>
        <w:r w:rsidR="006A3723" w:rsidRPr="000239E7">
          <w:rPr>
            <w:rStyle w:val="Hyperlink"/>
            <w:rFonts w:eastAsia="Calibri"/>
          </w:rPr>
          <w:t>4</w:t>
        </w:r>
        <w:r w:rsidR="006A3723" w:rsidRPr="000239E7">
          <w:rPr>
            <w:rStyle w:val="Hyperlink"/>
            <w:rFonts w:eastAsia="Calibri"/>
            <w:lang w:val="bg-BG"/>
          </w:rPr>
          <w:t>: В съответствие с увеличаване на събираемостта на приходите.</w:t>
        </w:r>
        <w:r w:rsidR="006A3723">
          <w:rPr>
            <w:webHidden/>
          </w:rPr>
          <w:tab/>
        </w:r>
        <w:r w:rsidR="006A3723">
          <w:rPr>
            <w:webHidden/>
          </w:rPr>
          <w:fldChar w:fldCharType="begin"/>
        </w:r>
        <w:r w:rsidR="006A3723">
          <w:rPr>
            <w:webHidden/>
          </w:rPr>
          <w:instrText xml:space="preserve"> PAGEREF _Toc536616361 \h </w:instrText>
        </w:r>
        <w:r w:rsidR="006A3723">
          <w:rPr>
            <w:webHidden/>
          </w:rPr>
        </w:r>
        <w:r w:rsidR="006A3723">
          <w:rPr>
            <w:webHidden/>
          </w:rPr>
          <w:fldChar w:fldCharType="separate"/>
        </w:r>
        <w:r w:rsidR="006A3723">
          <w:rPr>
            <w:webHidden/>
          </w:rPr>
          <w:t>17</w:t>
        </w:r>
        <w:r w:rsidR="006A3723">
          <w:rPr>
            <w:webHidden/>
          </w:rPr>
          <w:fldChar w:fldCharType="end"/>
        </w:r>
      </w:hyperlink>
    </w:p>
    <w:p w14:paraId="079F8992" w14:textId="65BB08DC" w:rsidR="006A3723" w:rsidRDefault="00561FC0">
      <w:pPr>
        <w:pStyle w:val="TableofFigures"/>
        <w:tabs>
          <w:tab w:val="right" w:leader="dot" w:pos="9350"/>
        </w:tabs>
        <w:rPr>
          <w:rFonts w:asciiTheme="minorHAnsi" w:eastAsiaTheme="minorEastAsia" w:hAnsiTheme="minorHAnsi"/>
          <w:sz w:val="22"/>
        </w:rPr>
      </w:pPr>
      <w:hyperlink w:anchor="_Toc536616362" w:history="1">
        <w:r w:rsidR="006A3723" w:rsidRPr="000239E7">
          <w:rPr>
            <w:rStyle w:val="Hyperlink"/>
            <w:rFonts w:eastAsia="Calibri"/>
            <w:lang w:val="bg-BG"/>
          </w:rPr>
          <w:t xml:space="preserve">Фигура </w:t>
        </w:r>
        <w:r w:rsidR="006A3723" w:rsidRPr="000239E7">
          <w:rPr>
            <w:rStyle w:val="Hyperlink"/>
            <w:rFonts w:eastAsia="Calibri"/>
          </w:rPr>
          <w:t>5</w:t>
        </w:r>
        <w:r w:rsidR="006A3723" w:rsidRPr="000239E7">
          <w:rPr>
            <w:rStyle w:val="Hyperlink"/>
            <w:rFonts w:eastAsia="Calibri"/>
            <w:lang w:val="bg-BG"/>
          </w:rPr>
          <w:t>: Сметосъбирането и почистването на площите за обществено ползване са причините за нарастване на разходите за управление на отпадъците.</w:t>
        </w:r>
        <w:r w:rsidR="006A3723">
          <w:rPr>
            <w:webHidden/>
          </w:rPr>
          <w:tab/>
        </w:r>
        <w:r w:rsidR="006A3723">
          <w:rPr>
            <w:webHidden/>
          </w:rPr>
          <w:fldChar w:fldCharType="begin"/>
        </w:r>
        <w:r w:rsidR="006A3723">
          <w:rPr>
            <w:webHidden/>
          </w:rPr>
          <w:instrText xml:space="preserve"> PAGEREF _Toc536616362 \h </w:instrText>
        </w:r>
        <w:r w:rsidR="006A3723">
          <w:rPr>
            <w:webHidden/>
          </w:rPr>
        </w:r>
        <w:r w:rsidR="006A3723">
          <w:rPr>
            <w:webHidden/>
          </w:rPr>
          <w:fldChar w:fldCharType="separate"/>
        </w:r>
        <w:r w:rsidR="006A3723">
          <w:rPr>
            <w:webHidden/>
          </w:rPr>
          <w:t>18</w:t>
        </w:r>
        <w:r w:rsidR="006A3723">
          <w:rPr>
            <w:webHidden/>
          </w:rPr>
          <w:fldChar w:fldCharType="end"/>
        </w:r>
      </w:hyperlink>
    </w:p>
    <w:p w14:paraId="0E6D4D62" w14:textId="7C239B8B" w:rsidR="006A3723" w:rsidRDefault="00561FC0">
      <w:pPr>
        <w:pStyle w:val="TableofFigures"/>
        <w:tabs>
          <w:tab w:val="right" w:leader="dot" w:pos="9350"/>
        </w:tabs>
        <w:rPr>
          <w:rFonts w:asciiTheme="minorHAnsi" w:eastAsiaTheme="minorEastAsia" w:hAnsiTheme="minorHAnsi"/>
          <w:sz w:val="22"/>
        </w:rPr>
      </w:pPr>
      <w:hyperlink w:anchor="_Toc536616363" w:history="1">
        <w:r w:rsidR="006A3723" w:rsidRPr="000239E7">
          <w:rPr>
            <w:rStyle w:val="Hyperlink"/>
            <w:rFonts w:eastAsia="Calibri"/>
            <w:lang w:val="bg-BG"/>
          </w:rPr>
          <w:t xml:space="preserve">Фигура </w:t>
        </w:r>
        <w:r w:rsidR="006A3723" w:rsidRPr="000239E7">
          <w:rPr>
            <w:rStyle w:val="Hyperlink"/>
            <w:rFonts w:eastAsia="Calibri"/>
          </w:rPr>
          <w:t>6</w:t>
        </w:r>
        <w:r w:rsidR="006A3723" w:rsidRPr="000239E7">
          <w:rPr>
            <w:rStyle w:val="Hyperlink"/>
            <w:rFonts w:eastAsia="Calibri"/>
            <w:lang w:val="bg-BG"/>
          </w:rPr>
          <w:t>: Нарастването на общите разходи в последно време се дължи на общините, които възлагат събирането и транспортирането на отпадъци на външни изпълнители в големите общини.</w:t>
        </w:r>
        <w:r w:rsidR="006A3723">
          <w:rPr>
            <w:webHidden/>
          </w:rPr>
          <w:tab/>
        </w:r>
        <w:r w:rsidR="006A3723">
          <w:rPr>
            <w:webHidden/>
          </w:rPr>
          <w:fldChar w:fldCharType="begin"/>
        </w:r>
        <w:r w:rsidR="006A3723">
          <w:rPr>
            <w:webHidden/>
          </w:rPr>
          <w:instrText xml:space="preserve"> PAGEREF _Toc536616363 \h </w:instrText>
        </w:r>
        <w:r w:rsidR="006A3723">
          <w:rPr>
            <w:webHidden/>
          </w:rPr>
        </w:r>
        <w:r w:rsidR="006A3723">
          <w:rPr>
            <w:webHidden/>
          </w:rPr>
          <w:fldChar w:fldCharType="separate"/>
        </w:r>
        <w:r w:rsidR="006A3723">
          <w:rPr>
            <w:webHidden/>
          </w:rPr>
          <w:t>19</w:t>
        </w:r>
        <w:r w:rsidR="006A3723">
          <w:rPr>
            <w:webHidden/>
          </w:rPr>
          <w:fldChar w:fldCharType="end"/>
        </w:r>
      </w:hyperlink>
    </w:p>
    <w:p w14:paraId="123E5A93" w14:textId="48DD7FF4" w:rsidR="006A3723" w:rsidRDefault="00561FC0">
      <w:pPr>
        <w:pStyle w:val="TableofFigures"/>
        <w:tabs>
          <w:tab w:val="right" w:leader="dot" w:pos="9350"/>
        </w:tabs>
        <w:rPr>
          <w:rFonts w:asciiTheme="minorHAnsi" w:eastAsiaTheme="minorEastAsia" w:hAnsiTheme="minorHAnsi"/>
          <w:sz w:val="22"/>
        </w:rPr>
      </w:pPr>
      <w:hyperlink w:anchor="_Toc536616364" w:history="1">
        <w:r w:rsidR="006A3723" w:rsidRPr="000239E7">
          <w:rPr>
            <w:rStyle w:val="Hyperlink"/>
            <w:rFonts w:eastAsia="Calibri"/>
          </w:rPr>
          <w:t>Фигура 7: Разходите на тон на общините, които предоставят услуги чрез общинско предприятие изглеждат по-високи от тези на общините, които възлагат на външни изпълнители услугите за управление на отпадъците.</w:t>
        </w:r>
        <w:r w:rsidR="006A3723">
          <w:rPr>
            <w:webHidden/>
          </w:rPr>
          <w:tab/>
        </w:r>
        <w:r w:rsidR="006A3723">
          <w:rPr>
            <w:webHidden/>
          </w:rPr>
          <w:fldChar w:fldCharType="begin"/>
        </w:r>
        <w:r w:rsidR="006A3723">
          <w:rPr>
            <w:webHidden/>
          </w:rPr>
          <w:instrText xml:space="preserve"> PAGEREF _Toc536616364 \h </w:instrText>
        </w:r>
        <w:r w:rsidR="006A3723">
          <w:rPr>
            <w:webHidden/>
          </w:rPr>
        </w:r>
        <w:r w:rsidR="006A3723">
          <w:rPr>
            <w:webHidden/>
          </w:rPr>
          <w:fldChar w:fldCharType="separate"/>
        </w:r>
        <w:r w:rsidR="006A3723">
          <w:rPr>
            <w:webHidden/>
          </w:rPr>
          <w:t>20</w:t>
        </w:r>
        <w:r w:rsidR="006A3723">
          <w:rPr>
            <w:webHidden/>
          </w:rPr>
          <w:fldChar w:fldCharType="end"/>
        </w:r>
      </w:hyperlink>
    </w:p>
    <w:p w14:paraId="7D25638C" w14:textId="27CE49D3" w:rsidR="006A3723" w:rsidRDefault="00561FC0">
      <w:pPr>
        <w:pStyle w:val="TableofFigures"/>
        <w:tabs>
          <w:tab w:val="right" w:leader="dot" w:pos="9350"/>
        </w:tabs>
        <w:rPr>
          <w:rFonts w:asciiTheme="minorHAnsi" w:eastAsiaTheme="minorEastAsia" w:hAnsiTheme="minorHAnsi"/>
          <w:sz w:val="22"/>
        </w:rPr>
      </w:pPr>
      <w:hyperlink w:anchor="_Toc536616365" w:history="1">
        <w:r w:rsidR="006A3723" w:rsidRPr="000239E7">
          <w:rPr>
            <w:rStyle w:val="Hyperlink"/>
            <w:rFonts w:eastAsia="Calibri"/>
            <w:lang w:val="bg-BG"/>
          </w:rPr>
          <w:t xml:space="preserve">Фигура </w:t>
        </w:r>
        <w:r w:rsidR="006A3723" w:rsidRPr="000239E7">
          <w:rPr>
            <w:rStyle w:val="Hyperlink"/>
            <w:rFonts w:eastAsia="Calibri"/>
          </w:rPr>
          <w:t>8</w:t>
        </w:r>
        <w:r w:rsidR="006A3723" w:rsidRPr="000239E7">
          <w:rPr>
            <w:rStyle w:val="Hyperlink"/>
            <w:rFonts w:eastAsia="Calibri"/>
            <w:lang w:val="bg-BG"/>
          </w:rPr>
          <w:t>: Съществуват големи разлики при текущите разходи на тон генерирани отпадъци по групи общини.</w:t>
        </w:r>
        <w:r w:rsidR="006A3723">
          <w:rPr>
            <w:webHidden/>
          </w:rPr>
          <w:tab/>
        </w:r>
        <w:r w:rsidR="006A3723">
          <w:rPr>
            <w:webHidden/>
          </w:rPr>
          <w:fldChar w:fldCharType="begin"/>
        </w:r>
        <w:r w:rsidR="006A3723">
          <w:rPr>
            <w:webHidden/>
          </w:rPr>
          <w:instrText xml:space="preserve"> PAGEREF _Toc536616365 \h </w:instrText>
        </w:r>
        <w:r w:rsidR="006A3723">
          <w:rPr>
            <w:webHidden/>
          </w:rPr>
        </w:r>
        <w:r w:rsidR="006A3723">
          <w:rPr>
            <w:webHidden/>
          </w:rPr>
          <w:fldChar w:fldCharType="separate"/>
        </w:r>
        <w:r w:rsidR="006A3723">
          <w:rPr>
            <w:webHidden/>
          </w:rPr>
          <w:t>21</w:t>
        </w:r>
        <w:r w:rsidR="006A3723">
          <w:rPr>
            <w:webHidden/>
          </w:rPr>
          <w:fldChar w:fldCharType="end"/>
        </w:r>
      </w:hyperlink>
    </w:p>
    <w:p w14:paraId="1E68E583" w14:textId="5D5FF2D6" w:rsidR="006A3723" w:rsidRDefault="00561FC0">
      <w:pPr>
        <w:pStyle w:val="TableofFigures"/>
        <w:tabs>
          <w:tab w:val="right" w:leader="dot" w:pos="9350"/>
        </w:tabs>
        <w:rPr>
          <w:rFonts w:asciiTheme="minorHAnsi" w:eastAsiaTheme="minorEastAsia" w:hAnsiTheme="minorHAnsi"/>
          <w:sz w:val="22"/>
        </w:rPr>
      </w:pPr>
      <w:hyperlink w:anchor="_Toc536616366" w:history="1">
        <w:r w:rsidR="006A3723" w:rsidRPr="000239E7">
          <w:rPr>
            <w:rStyle w:val="Hyperlink"/>
            <w:rFonts w:eastAsia="Calibri"/>
            <w:lang w:val="bg-BG"/>
          </w:rPr>
          <w:t xml:space="preserve">Фигура </w:t>
        </w:r>
        <w:r w:rsidR="006A3723" w:rsidRPr="000239E7">
          <w:rPr>
            <w:rStyle w:val="Hyperlink"/>
            <w:rFonts w:eastAsia="Calibri"/>
          </w:rPr>
          <w:t>9</w:t>
        </w:r>
        <w:r w:rsidR="006A3723" w:rsidRPr="000239E7">
          <w:rPr>
            <w:rStyle w:val="Hyperlink"/>
            <w:rFonts w:eastAsia="Calibri"/>
            <w:lang w:val="bg-BG"/>
          </w:rPr>
          <w:t>: Въпреки значителните инвестиции в изграждане на регионални системи за управление на отпадъците.</w:t>
        </w:r>
        <w:r w:rsidR="006A3723">
          <w:rPr>
            <w:webHidden/>
          </w:rPr>
          <w:tab/>
        </w:r>
        <w:r w:rsidR="006A3723">
          <w:rPr>
            <w:webHidden/>
          </w:rPr>
          <w:fldChar w:fldCharType="begin"/>
        </w:r>
        <w:r w:rsidR="006A3723">
          <w:rPr>
            <w:webHidden/>
          </w:rPr>
          <w:instrText xml:space="preserve"> PAGEREF _Toc536616366 \h </w:instrText>
        </w:r>
        <w:r w:rsidR="006A3723">
          <w:rPr>
            <w:webHidden/>
          </w:rPr>
        </w:r>
        <w:r w:rsidR="006A3723">
          <w:rPr>
            <w:webHidden/>
          </w:rPr>
          <w:fldChar w:fldCharType="separate"/>
        </w:r>
        <w:r w:rsidR="006A3723">
          <w:rPr>
            <w:webHidden/>
          </w:rPr>
          <w:t>23</w:t>
        </w:r>
        <w:r w:rsidR="006A3723">
          <w:rPr>
            <w:webHidden/>
          </w:rPr>
          <w:fldChar w:fldCharType="end"/>
        </w:r>
      </w:hyperlink>
    </w:p>
    <w:p w14:paraId="3939A72F" w14:textId="1FAE6500" w:rsidR="006A3723" w:rsidRDefault="00561FC0">
      <w:pPr>
        <w:pStyle w:val="TableofFigures"/>
        <w:tabs>
          <w:tab w:val="right" w:leader="dot" w:pos="9350"/>
        </w:tabs>
        <w:rPr>
          <w:rFonts w:asciiTheme="minorHAnsi" w:eastAsiaTheme="minorEastAsia" w:hAnsiTheme="minorHAnsi"/>
          <w:sz w:val="22"/>
        </w:rPr>
      </w:pPr>
      <w:hyperlink w:anchor="_Toc536616367" w:history="1">
        <w:r w:rsidR="006A3723" w:rsidRPr="000239E7">
          <w:rPr>
            <w:rStyle w:val="Hyperlink"/>
            <w:rFonts w:eastAsia="Calibri"/>
            <w:lang w:val="bg-BG"/>
          </w:rPr>
          <w:t xml:space="preserve">Фигура </w:t>
        </w:r>
        <w:r w:rsidR="006A3723" w:rsidRPr="000239E7">
          <w:rPr>
            <w:rStyle w:val="Hyperlink"/>
            <w:rFonts w:eastAsia="Calibri"/>
          </w:rPr>
          <w:t>10</w:t>
        </w:r>
        <w:r w:rsidR="006A3723" w:rsidRPr="000239E7">
          <w:rPr>
            <w:rStyle w:val="Hyperlink"/>
            <w:rFonts w:eastAsia="Calibri"/>
            <w:lang w:val="bg-BG"/>
          </w:rPr>
          <w:t>: Делът на депонираните отпадъци остава значителен, независимо, че намалява.</w:t>
        </w:r>
        <w:r w:rsidR="006A3723">
          <w:rPr>
            <w:webHidden/>
          </w:rPr>
          <w:tab/>
        </w:r>
        <w:r w:rsidR="006A3723">
          <w:rPr>
            <w:webHidden/>
          </w:rPr>
          <w:fldChar w:fldCharType="begin"/>
        </w:r>
        <w:r w:rsidR="006A3723">
          <w:rPr>
            <w:webHidden/>
          </w:rPr>
          <w:instrText xml:space="preserve"> PAGEREF _Toc536616367 \h </w:instrText>
        </w:r>
        <w:r w:rsidR="006A3723">
          <w:rPr>
            <w:webHidden/>
          </w:rPr>
        </w:r>
        <w:r w:rsidR="006A3723">
          <w:rPr>
            <w:webHidden/>
          </w:rPr>
          <w:fldChar w:fldCharType="separate"/>
        </w:r>
        <w:r w:rsidR="006A3723">
          <w:rPr>
            <w:webHidden/>
          </w:rPr>
          <w:t>23</w:t>
        </w:r>
        <w:r w:rsidR="006A3723">
          <w:rPr>
            <w:webHidden/>
          </w:rPr>
          <w:fldChar w:fldCharType="end"/>
        </w:r>
      </w:hyperlink>
    </w:p>
    <w:p w14:paraId="73CF92AF" w14:textId="4B6FF3BB" w:rsidR="006A3723" w:rsidRDefault="00561FC0">
      <w:pPr>
        <w:pStyle w:val="TableofFigures"/>
        <w:tabs>
          <w:tab w:val="right" w:leader="dot" w:pos="9350"/>
        </w:tabs>
        <w:rPr>
          <w:rFonts w:asciiTheme="minorHAnsi" w:eastAsiaTheme="minorEastAsia" w:hAnsiTheme="minorHAnsi"/>
          <w:sz w:val="22"/>
        </w:rPr>
      </w:pPr>
      <w:hyperlink w:anchor="_Toc536616368" w:history="1">
        <w:r w:rsidR="006A3723" w:rsidRPr="000239E7">
          <w:rPr>
            <w:rStyle w:val="Hyperlink"/>
            <w:rFonts w:eastAsia="Calibri"/>
            <w:lang w:val="bg-BG"/>
          </w:rPr>
          <w:t xml:space="preserve">Фигура </w:t>
        </w:r>
        <w:r w:rsidR="006A3723" w:rsidRPr="000239E7">
          <w:rPr>
            <w:rStyle w:val="Hyperlink"/>
            <w:rFonts w:eastAsia="Calibri"/>
          </w:rPr>
          <w:t>11</w:t>
        </w:r>
        <w:r w:rsidR="006A3723" w:rsidRPr="000239E7">
          <w:rPr>
            <w:rStyle w:val="Hyperlink"/>
            <w:rFonts w:eastAsia="Calibri"/>
            <w:lang w:val="bg-BG"/>
          </w:rPr>
          <w:t>: За разлика от международния опит, най-големите общини имат най-висок разход на тон събран отпадък.</w:t>
        </w:r>
        <w:r w:rsidR="006A3723">
          <w:rPr>
            <w:webHidden/>
          </w:rPr>
          <w:tab/>
        </w:r>
        <w:r w:rsidR="006A3723">
          <w:rPr>
            <w:webHidden/>
          </w:rPr>
          <w:fldChar w:fldCharType="begin"/>
        </w:r>
        <w:r w:rsidR="006A3723">
          <w:rPr>
            <w:webHidden/>
          </w:rPr>
          <w:instrText xml:space="preserve"> PAGEREF _Toc536616368 \h </w:instrText>
        </w:r>
        <w:r w:rsidR="006A3723">
          <w:rPr>
            <w:webHidden/>
          </w:rPr>
        </w:r>
        <w:r w:rsidR="006A3723">
          <w:rPr>
            <w:webHidden/>
          </w:rPr>
          <w:fldChar w:fldCharType="separate"/>
        </w:r>
        <w:r w:rsidR="006A3723">
          <w:rPr>
            <w:webHidden/>
          </w:rPr>
          <w:t>27</w:t>
        </w:r>
        <w:r w:rsidR="006A3723">
          <w:rPr>
            <w:webHidden/>
          </w:rPr>
          <w:fldChar w:fldCharType="end"/>
        </w:r>
      </w:hyperlink>
    </w:p>
    <w:p w14:paraId="7D3B30E4" w14:textId="1FBC020F" w:rsidR="006A3723" w:rsidRDefault="00561FC0">
      <w:pPr>
        <w:pStyle w:val="TableofFigures"/>
        <w:tabs>
          <w:tab w:val="right" w:leader="dot" w:pos="9350"/>
        </w:tabs>
        <w:rPr>
          <w:rFonts w:asciiTheme="minorHAnsi" w:eastAsiaTheme="minorEastAsia" w:hAnsiTheme="minorHAnsi"/>
          <w:sz w:val="22"/>
        </w:rPr>
      </w:pPr>
      <w:hyperlink w:anchor="_Toc536616369" w:history="1">
        <w:r w:rsidR="006A3723" w:rsidRPr="000239E7">
          <w:rPr>
            <w:rStyle w:val="Hyperlink"/>
            <w:rFonts w:eastAsia="Calibri"/>
            <w:lang w:val="bg-BG"/>
          </w:rPr>
          <w:t xml:space="preserve">Фигура </w:t>
        </w:r>
        <w:r w:rsidR="006A3723" w:rsidRPr="000239E7">
          <w:rPr>
            <w:rStyle w:val="Hyperlink"/>
            <w:rFonts w:eastAsia="Calibri"/>
          </w:rPr>
          <w:t>12</w:t>
        </w:r>
        <w:r w:rsidR="006A3723" w:rsidRPr="000239E7">
          <w:rPr>
            <w:rStyle w:val="Hyperlink"/>
            <w:rFonts w:eastAsia="Calibri"/>
            <w:lang w:val="bg-BG"/>
          </w:rPr>
          <w:t>: Разликите в разходите на тон между общините са големи.</w:t>
        </w:r>
        <w:r w:rsidR="006A3723">
          <w:rPr>
            <w:webHidden/>
          </w:rPr>
          <w:tab/>
        </w:r>
        <w:r w:rsidR="006A3723">
          <w:rPr>
            <w:webHidden/>
          </w:rPr>
          <w:fldChar w:fldCharType="begin"/>
        </w:r>
        <w:r w:rsidR="006A3723">
          <w:rPr>
            <w:webHidden/>
          </w:rPr>
          <w:instrText xml:space="preserve"> PAGEREF _Toc536616369 \h </w:instrText>
        </w:r>
        <w:r w:rsidR="006A3723">
          <w:rPr>
            <w:webHidden/>
          </w:rPr>
        </w:r>
        <w:r w:rsidR="006A3723">
          <w:rPr>
            <w:webHidden/>
          </w:rPr>
          <w:fldChar w:fldCharType="separate"/>
        </w:r>
        <w:r w:rsidR="006A3723">
          <w:rPr>
            <w:webHidden/>
          </w:rPr>
          <w:t>27</w:t>
        </w:r>
        <w:r w:rsidR="006A3723">
          <w:rPr>
            <w:webHidden/>
          </w:rPr>
          <w:fldChar w:fldCharType="end"/>
        </w:r>
      </w:hyperlink>
    </w:p>
    <w:p w14:paraId="62CF9BA1" w14:textId="73BD2A2C" w:rsidR="006A3723" w:rsidRDefault="00561FC0">
      <w:pPr>
        <w:pStyle w:val="TableofFigures"/>
        <w:tabs>
          <w:tab w:val="right" w:leader="dot" w:pos="9350"/>
        </w:tabs>
        <w:rPr>
          <w:rFonts w:asciiTheme="minorHAnsi" w:eastAsiaTheme="minorEastAsia" w:hAnsiTheme="minorHAnsi"/>
          <w:sz w:val="22"/>
        </w:rPr>
      </w:pPr>
      <w:hyperlink w:anchor="_Toc536616370" w:history="1">
        <w:r w:rsidR="006A3723" w:rsidRPr="000239E7">
          <w:rPr>
            <w:rStyle w:val="Hyperlink"/>
            <w:rFonts w:eastAsia="Calibri"/>
            <w:lang w:val="bg-BG"/>
          </w:rPr>
          <w:t xml:space="preserve">Фигура </w:t>
        </w:r>
        <w:r w:rsidR="006A3723" w:rsidRPr="000239E7">
          <w:rPr>
            <w:rStyle w:val="Hyperlink"/>
            <w:rFonts w:eastAsia="Calibri"/>
          </w:rPr>
          <w:t>13</w:t>
        </w:r>
        <w:r w:rsidR="006A3723" w:rsidRPr="000239E7">
          <w:rPr>
            <w:rStyle w:val="Hyperlink"/>
            <w:rFonts w:eastAsia="Calibri"/>
            <w:lang w:val="bg-BG"/>
          </w:rPr>
          <w:t>: Фактическите разходи на общинските услуги са почти два пъти по-високи от оценените.</w:t>
        </w:r>
        <w:r w:rsidR="006A3723">
          <w:rPr>
            <w:webHidden/>
          </w:rPr>
          <w:tab/>
        </w:r>
        <w:r w:rsidR="006A3723">
          <w:rPr>
            <w:webHidden/>
          </w:rPr>
          <w:fldChar w:fldCharType="begin"/>
        </w:r>
        <w:r w:rsidR="006A3723">
          <w:rPr>
            <w:webHidden/>
          </w:rPr>
          <w:instrText xml:space="preserve"> PAGEREF _Toc536616370 \h </w:instrText>
        </w:r>
        <w:r w:rsidR="006A3723">
          <w:rPr>
            <w:webHidden/>
          </w:rPr>
        </w:r>
        <w:r w:rsidR="006A3723">
          <w:rPr>
            <w:webHidden/>
          </w:rPr>
          <w:fldChar w:fldCharType="separate"/>
        </w:r>
        <w:r w:rsidR="006A3723">
          <w:rPr>
            <w:webHidden/>
          </w:rPr>
          <w:t>29</w:t>
        </w:r>
        <w:r w:rsidR="006A3723">
          <w:rPr>
            <w:webHidden/>
          </w:rPr>
          <w:fldChar w:fldCharType="end"/>
        </w:r>
      </w:hyperlink>
    </w:p>
    <w:p w14:paraId="5192529E" w14:textId="56D1714E" w:rsidR="006A3723" w:rsidRDefault="00561FC0">
      <w:pPr>
        <w:pStyle w:val="TableofFigures"/>
        <w:tabs>
          <w:tab w:val="right" w:leader="dot" w:pos="9350"/>
        </w:tabs>
        <w:rPr>
          <w:rFonts w:asciiTheme="minorHAnsi" w:eastAsiaTheme="minorEastAsia" w:hAnsiTheme="minorHAnsi"/>
          <w:sz w:val="22"/>
        </w:rPr>
      </w:pPr>
      <w:hyperlink w:anchor="_Toc536616371" w:history="1">
        <w:r w:rsidR="006A3723" w:rsidRPr="000239E7">
          <w:rPr>
            <w:rStyle w:val="Hyperlink"/>
            <w:rFonts w:eastAsia="Calibri"/>
            <w:lang w:val="bg-BG"/>
          </w:rPr>
          <w:t xml:space="preserve">Фигура </w:t>
        </w:r>
        <w:r w:rsidR="006A3723" w:rsidRPr="000239E7">
          <w:rPr>
            <w:rStyle w:val="Hyperlink"/>
            <w:rFonts w:eastAsia="Calibri"/>
          </w:rPr>
          <w:t>14</w:t>
        </w:r>
        <w:r w:rsidR="006A3723" w:rsidRPr="000239E7">
          <w:rPr>
            <w:rStyle w:val="Hyperlink"/>
            <w:rFonts w:eastAsia="Calibri"/>
            <w:lang w:val="bg-BG"/>
          </w:rPr>
          <w:t>: Фактическите разходи за услугите, възложени на външни изпълнители са с 67% по-високи от оценените.</w:t>
        </w:r>
        <w:r w:rsidR="006A3723">
          <w:rPr>
            <w:webHidden/>
          </w:rPr>
          <w:tab/>
        </w:r>
        <w:r w:rsidR="006A3723">
          <w:rPr>
            <w:webHidden/>
          </w:rPr>
          <w:fldChar w:fldCharType="begin"/>
        </w:r>
        <w:r w:rsidR="006A3723">
          <w:rPr>
            <w:webHidden/>
          </w:rPr>
          <w:instrText xml:space="preserve"> PAGEREF _Toc536616371 \h </w:instrText>
        </w:r>
        <w:r w:rsidR="006A3723">
          <w:rPr>
            <w:webHidden/>
          </w:rPr>
        </w:r>
        <w:r w:rsidR="006A3723">
          <w:rPr>
            <w:webHidden/>
          </w:rPr>
          <w:fldChar w:fldCharType="separate"/>
        </w:r>
        <w:r w:rsidR="006A3723">
          <w:rPr>
            <w:webHidden/>
          </w:rPr>
          <w:t>29</w:t>
        </w:r>
        <w:r w:rsidR="006A3723">
          <w:rPr>
            <w:webHidden/>
          </w:rPr>
          <w:fldChar w:fldCharType="end"/>
        </w:r>
      </w:hyperlink>
    </w:p>
    <w:p w14:paraId="75785D26" w14:textId="09F4F6D6" w:rsidR="006A3723" w:rsidRDefault="00561FC0">
      <w:pPr>
        <w:pStyle w:val="TableofFigures"/>
        <w:tabs>
          <w:tab w:val="right" w:leader="dot" w:pos="9350"/>
        </w:tabs>
        <w:rPr>
          <w:rFonts w:asciiTheme="minorHAnsi" w:eastAsiaTheme="minorEastAsia" w:hAnsiTheme="minorHAnsi"/>
          <w:sz w:val="22"/>
        </w:rPr>
      </w:pPr>
      <w:hyperlink w:anchor="_Toc536616372" w:history="1">
        <w:r w:rsidR="006A3723" w:rsidRPr="000239E7">
          <w:rPr>
            <w:rStyle w:val="Hyperlink"/>
            <w:rFonts w:eastAsia="Calibri"/>
            <w:lang w:val="bg-BG"/>
          </w:rPr>
          <w:t xml:space="preserve">Фигура </w:t>
        </w:r>
        <w:r w:rsidR="006A3723" w:rsidRPr="000239E7">
          <w:rPr>
            <w:rStyle w:val="Hyperlink"/>
            <w:rFonts w:eastAsia="Calibri"/>
          </w:rPr>
          <w:t>15</w:t>
        </w:r>
        <w:r w:rsidR="006A3723" w:rsidRPr="000239E7">
          <w:rPr>
            <w:rStyle w:val="Hyperlink"/>
            <w:rFonts w:eastAsia="Calibri"/>
            <w:lang w:val="bg-BG"/>
          </w:rPr>
          <w:t>: Таксите на вход на сепариращите инсталации варират.</w:t>
        </w:r>
        <w:r w:rsidR="006A3723">
          <w:rPr>
            <w:webHidden/>
          </w:rPr>
          <w:tab/>
        </w:r>
        <w:r w:rsidR="006A3723">
          <w:rPr>
            <w:webHidden/>
          </w:rPr>
          <w:fldChar w:fldCharType="begin"/>
        </w:r>
        <w:r w:rsidR="006A3723">
          <w:rPr>
            <w:webHidden/>
          </w:rPr>
          <w:instrText xml:space="preserve"> PAGEREF _Toc536616372 \h </w:instrText>
        </w:r>
        <w:r w:rsidR="006A3723">
          <w:rPr>
            <w:webHidden/>
          </w:rPr>
        </w:r>
        <w:r w:rsidR="006A3723">
          <w:rPr>
            <w:webHidden/>
          </w:rPr>
          <w:fldChar w:fldCharType="separate"/>
        </w:r>
        <w:r w:rsidR="006A3723">
          <w:rPr>
            <w:webHidden/>
          </w:rPr>
          <w:t>30</w:t>
        </w:r>
        <w:r w:rsidR="006A3723">
          <w:rPr>
            <w:webHidden/>
          </w:rPr>
          <w:fldChar w:fldCharType="end"/>
        </w:r>
      </w:hyperlink>
    </w:p>
    <w:p w14:paraId="259A6E45" w14:textId="2EEAA760" w:rsidR="006A3723" w:rsidRDefault="00561FC0">
      <w:pPr>
        <w:pStyle w:val="TableofFigures"/>
        <w:tabs>
          <w:tab w:val="right" w:leader="dot" w:pos="9350"/>
        </w:tabs>
        <w:rPr>
          <w:rFonts w:asciiTheme="minorHAnsi" w:eastAsiaTheme="minorEastAsia" w:hAnsiTheme="minorHAnsi"/>
          <w:sz w:val="22"/>
        </w:rPr>
      </w:pPr>
      <w:hyperlink w:anchor="_Toc536616373" w:history="1">
        <w:r w:rsidR="006A3723" w:rsidRPr="000239E7">
          <w:rPr>
            <w:rStyle w:val="Hyperlink"/>
            <w:rFonts w:eastAsia="Calibri"/>
            <w:lang w:val="bg-BG"/>
          </w:rPr>
          <w:t xml:space="preserve">Фигура </w:t>
        </w:r>
        <w:r w:rsidR="006A3723" w:rsidRPr="000239E7">
          <w:rPr>
            <w:rStyle w:val="Hyperlink"/>
            <w:rFonts w:eastAsia="Calibri"/>
          </w:rPr>
          <w:t>16</w:t>
        </w:r>
        <w:r w:rsidR="006A3723" w:rsidRPr="000239E7">
          <w:rPr>
            <w:rStyle w:val="Hyperlink"/>
            <w:rFonts w:eastAsia="Calibri"/>
            <w:lang w:val="bg-BG"/>
          </w:rPr>
          <w:t>: Фактическите такси за депониране са до голяма степен сравними между общините.</w:t>
        </w:r>
        <w:r w:rsidR="006A3723">
          <w:rPr>
            <w:webHidden/>
          </w:rPr>
          <w:tab/>
        </w:r>
        <w:r w:rsidR="006A3723">
          <w:rPr>
            <w:webHidden/>
          </w:rPr>
          <w:fldChar w:fldCharType="begin"/>
        </w:r>
        <w:r w:rsidR="006A3723">
          <w:rPr>
            <w:webHidden/>
          </w:rPr>
          <w:instrText xml:space="preserve"> PAGEREF _Toc536616373 \h </w:instrText>
        </w:r>
        <w:r w:rsidR="006A3723">
          <w:rPr>
            <w:webHidden/>
          </w:rPr>
        </w:r>
        <w:r w:rsidR="006A3723">
          <w:rPr>
            <w:webHidden/>
          </w:rPr>
          <w:fldChar w:fldCharType="separate"/>
        </w:r>
        <w:r w:rsidR="006A3723">
          <w:rPr>
            <w:webHidden/>
          </w:rPr>
          <w:t>31</w:t>
        </w:r>
        <w:r w:rsidR="006A3723">
          <w:rPr>
            <w:webHidden/>
          </w:rPr>
          <w:fldChar w:fldCharType="end"/>
        </w:r>
      </w:hyperlink>
    </w:p>
    <w:p w14:paraId="30852376" w14:textId="4C63BE0A" w:rsidR="006A3723" w:rsidRDefault="00561FC0">
      <w:pPr>
        <w:pStyle w:val="TableofFigures"/>
        <w:tabs>
          <w:tab w:val="right" w:leader="dot" w:pos="9350"/>
        </w:tabs>
        <w:rPr>
          <w:rFonts w:asciiTheme="minorHAnsi" w:eastAsiaTheme="minorEastAsia" w:hAnsiTheme="minorHAnsi"/>
          <w:sz w:val="22"/>
        </w:rPr>
      </w:pPr>
      <w:hyperlink w:anchor="_Toc536616374" w:history="1">
        <w:r w:rsidR="006A3723" w:rsidRPr="000239E7">
          <w:rPr>
            <w:rStyle w:val="Hyperlink"/>
            <w:rFonts w:eastAsia="Calibri"/>
            <w:lang w:val="bg-BG"/>
          </w:rPr>
          <w:t xml:space="preserve">Фигура </w:t>
        </w:r>
        <w:r w:rsidR="006A3723" w:rsidRPr="000239E7">
          <w:rPr>
            <w:rStyle w:val="Hyperlink"/>
            <w:rFonts w:eastAsia="Calibri"/>
          </w:rPr>
          <w:t>17</w:t>
        </w:r>
        <w:r w:rsidR="006A3723" w:rsidRPr="000239E7">
          <w:rPr>
            <w:rStyle w:val="Hyperlink"/>
            <w:rFonts w:eastAsia="Calibri"/>
            <w:lang w:val="bg-BG"/>
          </w:rPr>
          <w:t>: Фактическите разходи за почистване на площите за обществено ползване са най-високи за най-големите урбанизирани общини.</w:t>
        </w:r>
        <w:r w:rsidR="006A3723">
          <w:rPr>
            <w:webHidden/>
          </w:rPr>
          <w:tab/>
        </w:r>
        <w:r w:rsidR="006A3723">
          <w:rPr>
            <w:webHidden/>
          </w:rPr>
          <w:fldChar w:fldCharType="begin"/>
        </w:r>
        <w:r w:rsidR="006A3723">
          <w:rPr>
            <w:webHidden/>
          </w:rPr>
          <w:instrText xml:space="preserve"> PAGEREF _Toc536616374 \h </w:instrText>
        </w:r>
        <w:r w:rsidR="006A3723">
          <w:rPr>
            <w:webHidden/>
          </w:rPr>
        </w:r>
        <w:r w:rsidR="006A3723">
          <w:rPr>
            <w:webHidden/>
          </w:rPr>
          <w:fldChar w:fldCharType="separate"/>
        </w:r>
        <w:r w:rsidR="006A3723">
          <w:rPr>
            <w:webHidden/>
          </w:rPr>
          <w:t>33</w:t>
        </w:r>
        <w:r w:rsidR="006A3723">
          <w:rPr>
            <w:webHidden/>
          </w:rPr>
          <w:fldChar w:fldCharType="end"/>
        </w:r>
      </w:hyperlink>
    </w:p>
    <w:p w14:paraId="7EAE29E6" w14:textId="0A84C769" w:rsidR="006A3723" w:rsidRDefault="00561FC0">
      <w:pPr>
        <w:pStyle w:val="TableofFigures"/>
        <w:tabs>
          <w:tab w:val="right" w:leader="dot" w:pos="9350"/>
        </w:tabs>
        <w:rPr>
          <w:rFonts w:asciiTheme="minorHAnsi" w:eastAsiaTheme="minorEastAsia" w:hAnsiTheme="minorHAnsi"/>
          <w:sz w:val="22"/>
        </w:rPr>
      </w:pPr>
      <w:hyperlink w:anchor="_Toc536616375" w:history="1">
        <w:r w:rsidR="006A3723" w:rsidRPr="000239E7">
          <w:rPr>
            <w:rStyle w:val="Hyperlink"/>
            <w:rFonts w:eastAsia="Calibri"/>
          </w:rPr>
          <w:t>Фигура 18: Нива на рециклиране в ЕС.</w:t>
        </w:r>
        <w:r w:rsidR="006A3723">
          <w:rPr>
            <w:webHidden/>
          </w:rPr>
          <w:tab/>
        </w:r>
        <w:r w:rsidR="006A3723">
          <w:rPr>
            <w:webHidden/>
          </w:rPr>
          <w:fldChar w:fldCharType="begin"/>
        </w:r>
        <w:r w:rsidR="006A3723">
          <w:rPr>
            <w:webHidden/>
          </w:rPr>
          <w:instrText xml:space="preserve"> PAGEREF _Toc536616375 \h </w:instrText>
        </w:r>
        <w:r w:rsidR="006A3723">
          <w:rPr>
            <w:webHidden/>
          </w:rPr>
        </w:r>
        <w:r w:rsidR="006A3723">
          <w:rPr>
            <w:webHidden/>
          </w:rPr>
          <w:fldChar w:fldCharType="separate"/>
        </w:r>
        <w:r w:rsidR="006A3723">
          <w:rPr>
            <w:webHidden/>
          </w:rPr>
          <w:t>42</w:t>
        </w:r>
        <w:r w:rsidR="006A3723">
          <w:rPr>
            <w:webHidden/>
          </w:rPr>
          <w:fldChar w:fldCharType="end"/>
        </w:r>
      </w:hyperlink>
    </w:p>
    <w:p w14:paraId="0AAB03ED" w14:textId="0C10ED72" w:rsidR="00B778DC" w:rsidRPr="00A779CF" w:rsidRDefault="00BA3856" w:rsidP="00EB6824">
      <w:pPr>
        <w:rPr>
          <w:lang w:val="en-GB"/>
        </w:rPr>
      </w:pPr>
      <w:r w:rsidRPr="00741D4C">
        <w:rPr>
          <w:lang w:val="en-GB"/>
        </w:rPr>
        <w:fldChar w:fldCharType="end"/>
      </w:r>
      <w:r w:rsidR="00B778DC" w:rsidRPr="00A779CF">
        <w:rPr>
          <w:lang w:val="en-GB"/>
        </w:rPr>
        <w:br w:type="page"/>
      </w:r>
    </w:p>
    <w:p w14:paraId="5DC25611" w14:textId="77777777" w:rsidR="007864A3" w:rsidRPr="00A779CF" w:rsidRDefault="00A247FD" w:rsidP="00EA224B">
      <w:pPr>
        <w:pStyle w:val="Heading1"/>
        <w:ind w:left="432" w:hanging="432"/>
        <w:rPr>
          <w:sz w:val="22"/>
          <w:szCs w:val="22"/>
        </w:rPr>
      </w:pPr>
      <w:bookmarkStart w:id="5" w:name="_Toc407372975"/>
      <w:bookmarkStart w:id="6" w:name="_Toc407373046"/>
      <w:bookmarkStart w:id="7" w:name="_Toc407372976"/>
      <w:bookmarkStart w:id="8" w:name="_Toc407373047"/>
      <w:bookmarkStart w:id="9" w:name="_Toc514141661"/>
      <w:bookmarkStart w:id="10" w:name="_Toc514695837"/>
      <w:bookmarkStart w:id="11" w:name="_Toc515604943"/>
      <w:bookmarkStart w:id="12" w:name="_Toc536616308"/>
      <w:bookmarkEnd w:id="0"/>
      <w:bookmarkEnd w:id="1"/>
      <w:bookmarkEnd w:id="2"/>
      <w:bookmarkEnd w:id="5"/>
      <w:bookmarkEnd w:id="6"/>
      <w:bookmarkEnd w:id="7"/>
      <w:bookmarkEnd w:id="8"/>
      <w:r>
        <w:rPr>
          <w:sz w:val="22"/>
          <w:szCs w:val="22"/>
          <w:lang w:val="bg-BG"/>
        </w:rPr>
        <w:lastRenderedPageBreak/>
        <w:t>СЪКРАЩЕНИЯ И АКРОНИМИ</w:t>
      </w:r>
      <w:bookmarkEnd w:id="9"/>
      <w:bookmarkEnd w:id="10"/>
      <w:bookmarkEnd w:id="11"/>
      <w:bookmarkEnd w:id="12"/>
    </w:p>
    <w:p w14:paraId="036CA225" w14:textId="77777777" w:rsidR="007864A3" w:rsidRPr="00A779CF" w:rsidRDefault="007864A3" w:rsidP="00EA224B">
      <w:pPr>
        <w:rPr>
          <w:rFonts w:cs="Times New Roman"/>
          <w:b/>
          <w:bCs/>
          <w:kern w:val="24"/>
          <w:sz w:val="12"/>
          <w:szCs w:val="12"/>
          <w:lang w:val="en-GB"/>
        </w:rPr>
      </w:pPr>
    </w:p>
    <w:tbl>
      <w:tblPr>
        <w:tblW w:w="9356" w:type="dxa"/>
        <w:tblLayout w:type="fixed"/>
        <w:tblLook w:val="0000" w:firstRow="0" w:lastRow="0" w:firstColumn="0" w:lastColumn="0" w:noHBand="0" w:noVBand="0"/>
      </w:tblPr>
      <w:tblGrid>
        <w:gridCol w:w="1418"/>
        <w:gridCol w:w="7938"/>
      </w:tblGrid>
      <w:tr w:rsidR="007864A3" w:rsidRPr="00A779CF" w14:paraId="5447BA9C" w14:textId="77777777" w:rsidTr="0005092A">
        <w:trPr>
          <w:trHeight w:hRule="exact" w:val="360"/>
        </w:trPr>
        <w:tc>
          <w:tcPr>
            <w:tcW w:w="1418" w:type="dxa"/>
          </w:tcPr>
          <w:p w14:paraId="7995225B" w14:textId="77777777" w:rsidR="007864A3" w:rsidRPr="00A779CF" w:rsidRDefault="00A33BFC" w:rsidP="00EA224B">
            <w:pPr>
              <w:rPr>
                <w:rFonts w:cs="Times New Roman"/>
                <w:lang w:val="en-GB"/>
              </w:rPr>
            </w:pPr>
            <w:r w:rsidRPr="00A33BFC">
              <w:rPr>
                <w:rFonts w:cs="Times New Roman"/>
                <w:bCs/>
                <w:lang w:val="bg-BG"/>
              </w:rPr>
              <w:t>ЗМДТ</w:t>
            </w:r>
          </w:p>
        </w:tc>
        <w:tc>
          <w:tcPr>
            <w:tcW w:w="7938" w:type="dxa"/>
          </w:tcPr>
          <w:p w14:paraId="6953F0BF" w14:textId="77777777" w:rsidR="007864A3" w:rsidRPr="00A33BFC" w:rsidRDefault="00A33BFC" w:rsidP="00EA224B">
            <w:pPr>
              <w:rPr>
                <w:rFonts w:cs="Times New Roman"/>
                <w:lang w:val="bg-BG"/>
              </w:rPr>
            </w:pPr>
            <w:r>
              <w:rPr>
                <w:rFonts w:cs="Times New Roman"/>
                <w:lang w:val="bg-BG"/>
              </w:rPr>
              <w:t>Закон за местни данъци и такси</w:t>
            </w:r>
          </w:p>
        </w:tc>
      </w:tr>
      <w:tr w:rsidR="007864A3" w:rsidRPr="00A779CF" w14:paraId="27BF88C7" w14:textId="77777777" w:rsidTr="0005092A">
        <w:trPr>
          <w:trHeight w:hRule="exact" w:val="360"/>
        </w:trPr>
        <w:tc>
          <w:tcPr>
            <w:tcW w:w="1418" w:type="dxa"/>
          </w:tcPr>
          <w:p w14:paraId="5ECEC9BD" w14:textId="77777777" w:rsidR="007864A3" w:rsidRPr="002B7999" w:rsidRDefault="002B7999" w:rsidP="00EA224B">
            <w:pPr>
              <w:rPr>
                <w:rFonts w:cs="Times New Roman"/>
              </w:rPr>
            </w:pPr>
            <w:r>
              <w:rPr>
                <w:rFonts w:cs="Times New Roman"/>
              </w:rPr>
              <w:t>COFOG</w:t>
            </w:r>
          </w:p>
        </w:tc>
        <w:tc>
          <w:tcPr>
            <w:tcW w:w="7938" w:type="dxa"/>
          </w:tcPr>
          <w:p w14:paraId="3E1E340C" w14:textId="77777777" w:rsidR="007864A3" w:rsidRPr="00A779CF" w:rsidRDefault="0005092A" w:rsidP="002F0732">
            <w:pPr>
              <w:rPr>
                <w:rFonts w:cs="Times New Roman"/>
                <w:lang w:val="en-GB"/>
              </w:rPr>
            </w:pPr>
            <w:r>
              <w:rPr>
                <w:rFonts w:cs="Times New Roman"/>
                <w:lang w:val="bg-BG"/>
              </w:rPr>
              <w:t xml:space="preserve">Класификация на функциите на </w:t>
            </w:r>
            <w:r w:rsidR="002F0732">
              <w:rPr>
                <w:rFonts w:cs="Times New Roman"/>
                <w:lang w:val="bg-BG"/>
              </w:rPr>
              <w:t>правителството</w:t>
            </w:r>
          </w:p>
        </w:tc>
      </w:tr>
      <w:tr w:rsidR="007864A3" w:rsidRPr="00A779CF" w14:paraId="4E41D2E5" w14:textId="77777777" w:rsidTr="0005092A">
        <w:trPr>
          <w:trHeight w:hRule="exact" w:val="360"/>
        </w:trPr>
        <w:tc>
          <w:tcPr>
            <w:tcW w:w="1418" w:type="dxa"/>
          </w:tcPr>
          <w:p w14:paraId="79EEFAA7" w14:textId="77777777" w:rsidR="007864A3" w:rsidRPr="00A779CF" w:rsidRDefault="00514D90" w:rsidP="00514D90">
            <w:pPr>
              <w:rPr>
                <w:rFonts w:cs="Times New Roman"/>
                <w:lang w:val="en-GB"/>
              </w:rPr>
            </w:pPr>
            <w:r>
              <w:rPr>
                <w:rFonts w:cs="Times New Roman"/>
                <w:lang w:val="bg-BG"/>
              </w:rPr>
              <w:t>И</w:t>
            </w:r>
            <w:r w:rsidR="0005092A">
              <w:rPr>
                <w:rFonts w:cs="Times New Roman"/>
                <w:lang w:val="bg-BG"/>
              </w:rPr>
              <w:t>А</w:t>
            </w:r>
            <w:r>
              <w:rPr>
                <w:rFonts w:cs="Times New Roman"/>
                <w:lang w:val="bg-BG"/>
              </w:rPr>
              <w:t>ОС</w:t>
            </w:r>
          </w:p>
        </w:tc>
        <w:tc>
          <w:tcPr>
            <w:tcW w:w="7938" w:type="dxa"/>
          </w:tcPr>
          <w:p w14:paraId="6012D9FE" w14:textId="77777777" w:rsidR="007864A3" w:rsidRPr="00A779CF" w:rsidRDefault="00514D90" w:rsidP="00514D90">
            <w:pPr>
              <w:rPr>
                <w:rFonts w:cs="Times New Roman"/>
                <w:lang w:val="en-GB"/>
              </w:rPr>
            </w:pPr>
            <w:r w:rsidRPr="00514D90">
              <w:rPr>
                <w:rFonts w:cs="Times New Roman"/>
                <w:bCs/>
                <w:lang w:val="bg-BG"/>
              </w:rPr>
              <w:t xml:space="preserve">Изпълнителна агенция по околна среда </w:t>
            </w:r>
          </w:p>
        </w:tc>
      </w:tr>
      <w:tr w:rsidR="004C45C1" w:rsidRPr="0005092A" w14:paraId="025E54B3" w14:textId="77777777" w:rsidTr="0005092A">
        <w:trPr>
          <w:trHeight w:hRule="exact" w:val="360"/>
        </w:trPr>
        <w:tc>
          <w:tcPr>
            <w:tcW w:w="1418" w:type="dxa"/>
          </w:tcPr>
          <w:p w14:paraId="4E446B10" w14:textId="77777777" w:rsidR="004C45C1" w:rsidRPr="00A779CF" w:rsidRDefault="0005092A" w:rsidP="00EA224B">
            <w:pPr>
              <w:rPr>
                <w:rFonts w:cs="Times New Roman"/>
                <w:lang w:val="en-GB"/>
              </w:rPr>
            </w:pPr>
            <w:r>
              <w:rPr>
                <w:rFonts w:cs="Times New Roman"/>
                <w:lang w:val="bg-BG"/>
              </w:rPr>
              <w:t>ПУДООС</w:t>
            </w:r>
          </w:p>
        </w:tc>
        <w:tc>
          <w:tcPr>
            <w:tcW w:w="7938" w:type="dxa"/>
          </w:tcPr>
          <w:p w14:paraId="31CC36C8" w14:textId="77777777" w:rsidR="004C45C1" w:rsidRPr="0005092A" w:rsidRDefault="0005092A" w:rsidP="00EA224B">
            <w:pPr>
              <w:rPr>
                <w:rFonts w:cs="Times New Roman"/>
                <w:lang w:val="bg-BG"/>
              </w:rPr>
            </w:pPr>
            <w:r w:rsidRPr="0005092A">
              <w:rPr>
                <w:lang w:val="en-GB"/>
              </w:rPr>
              <w:t>Предприятие за управление на дейностите по опазване на околната</w:t>
            </w:r>
            <w:r>
              <w:rPr>
                <w:lang w:val="bg-BG"/>
              </w:rPr>
              <w:t xml:space="preserve"> среда</w:t>
            </w:r>
          </w:p>
        </w:tc>
      </w:tr>
      <w:tr w:rsidR="007864A3" w:rsidRPr="00A779CF" w14:paraId="0EFD81EF" w14:textId="77777777" w:rsidTr="0005092A">
        <w:trPr>
          <w:trHeight w:hRule="exact" w:val="360"/>
        </w:trPr>
        <w:tc>
          <w:tcPr>
            <w:tcW w:w="1418" w:type="dxa"/>
          </w:tcPr>
          <w:p w14:paraId="77E419C9" w14:textId="77777777" w:rsidR="007864A3" w:rsidRPr="00A779CF" w:rsidRDefault="0005092A" w:rsidP="00EA224B">
            <w:pPr>
              <w:rPr>
                <w:rFonts w:cs="Times New Roman"/>
                <w:lang w:val="en-GB"/>
              </w:rPr>
            </w:pPr>
            <w:r>
              <w:rPr>
                <w:rFonts w:cs="Times New Roman"/>
                <w:lang w:val="bg-BG"/>
              </w:rPr>
              <w:t>ЕС</w:t>
            </w:r>
          </w:p>
        </w:tc>
        <w:tc>
          <w:tcPr>
            <w:tcW w:w="7938" w:type="dxa"/>
          </w:tcPr>
          <w:p w14:paraId="04BE2E29" w14:textId="77777777" w:rsidR="007864A3" w:rsidRPr="00A779CF" w:rsidRDefault="0005092A" w:rsidP="00EA224B">
            <w:pPr>
              <w:rPr>
                <w:rFonts w:cs="Times New Roman"/>
                <w:lang w:val="en-GB"/>
              </w:rPr>
            </w:pPr>
            <w:r>
              <w:rPr>
                <w:rFonts w:cs="Times New Roman"/>
                <w:lang w:val="bg-BG"/>
              </w:rPr>
              <w:t>Европейски съюз</w:t>
            </w:r>
          </w:p>
        </w:tc>
      </w:tr>
      <w:tr w:rsidR="007864A3" w:rsidRPr="00A779CF" w14:paraId="612C39CB" w14:textId="77777777" w:rsidTr="0005092A">
        <w:trPr>
          <w:trHeight w:hRule="exact" w:val="360"/>
        </w:trPr>
        <w:tc>
          <w:tcPr>
            <w:tcW w:w="1418" w:type="dxa"/>
          </w:tcPr>
          <w:p w14:paraId="2E6E79A7" w14:textId="77777777" w:rsidR="007864A3" w:rsidRPr="00A247FD" w:rsidRDefault="00A247FD" w:rsidP="00EA224B">
            <w:pPr>
              <w:rPr>
                <w:rFonts w:cs="Times New Roman"/>
                <w:lang w:val="bg-BG"/>
              </w:rPr>
            </w:pPr>
            <w:r>
              <w:rPr>
                <w:rFonts w:cs="Times New Roman"/>
                <w:lang w:val="bg-BG"/>
              </w:rPr>
              <w:t>БВП</w:t>
            </w:r>
          </w:p>
        </w:tc>
        <w:tc>
          <w:tcPr>
            <w:tcW w:w="7938" w:type="dxa"/>
          </w:tcPr>
          <w:p w14:paraId="5F3DCE9D" w14:textId="77777777" w:rsidR="007864A3" w:rsidRPr="00A779CF" w:rsidRDefault="00A247FD" w:rsidP="00EA224B">
            <w:pPr>
              <w:rPr>
                <w:rFonts w:cs="Times New Roman"/>
                <w:lang w:val="en-GB"/>
              </w:rPr>
            </w:pPr>
            <w:r>
              <w:rPr>
                <w:rFonts w:cs="Times New Roman"/>
                <w:lang w:val="bg-BG"/>
              </w:rPr>
              <w:t>Брутен вътрешен продукт</w:t>
            </w:r>
          </w:p>
        </w:tc>
      </w:tr>
      <w:tr w:rsidR="007864A3" w:rsidRPr="002B7898" w14:paraId="022985E3" w14:textId="77777777" w:rsidTr="0005092A">
        <w:trPr>
          <w:trHeight w:hRule="exact" w:val="360"/>
        </w:trPr>
        <w:tc>
          <w:tcPr>
            <w:tcW w:w="1418" w:type="dxa"/>
          </w:tcPr>
          <w:p w14:paraId="78B21C00" w14:textId="77777777" w:rsidR="007864A3" w:rsidRPr="0005092A" w:rsidRDefault="007864A3" w:rsidP="00EA224B">
            <w:pPr>
              <w:rPr>
                <w:rFonts w:cs="Times New Roman"/>
                <w:lang w:val="bg-BG"/>
              </w:rPr>
            </w:pPr>
            <w:r w:rsidRPr="00A779CF">
              <w:rPr>
                <w:rFonts w:cs="Times New Roman"/>
                <w:lang w:val="en-GB"/>
              </w:rPr>
              <w:t>M</w:t>
            </w:r>
            <w:r w:rsidR="0005092A">
              <w:rPr>
                <w:rFonts w:cs="Times New Roman"/>
                <w:lang w:val="bg-BG"/>
              </w:rPr>
              <w:t>ОСВ</w:t>
            </w:r>
          </w:p>
        </w:tc>
        <w:tc>
          <w:tcPr>
            <w:tcW w:w="7938" w:type="dxa"/>
          </w:tcPr>
          <w:p w14:paraId="63E9247C" w14:textId="77777777" w:rsidR="007864A3" w:rsidRPr="0005092A" w:rsidRDefault="0005092A" w:rsidP="00EA224B">
            <w:pPr>
              <w:rPr>
                <w:rFonts w:cs="Times New Roman"/>
                <w:lang w:val="bg-BG"/>
              </w:rPr>
            </w:pPr>
            <w:r>
              <w:rPr>
                <w:rFonts w:cs="Times New Roman"/>
                <w:lang w:val="bg-BG"/>
              </w:rPr>
              <w:t>Министерство на околната среда и водите</w:t>
            </w:r>
          </w:p>
        </w:tc>
      </w:tr>
      <w:tr w:rsidR="007864A3" w:rsidRPr="00A779CF" w14:paraId="5843C125" w14:textId="77777777" w:rsidTr="0005092A">
        <w:trPr>
          <w:trHeight w:hRule="exact" w:val="360"/>
        </w:trPr>
        <w:tc>
          <w:tcPr>
            <w:tcW w:w="1418" w:type="dxa"/>
          </w:tcPr>
          <w:p w14:paraId="0E020AF8" w14:textId="77777777" w:rsidR="007864A3" w:rsidRPr="0005092A" w:rsidRDefault="007864A3" w:rsidP="00EA224B">
            <w:pPr>
              <w:rPr>
                <w:rFonts w:cs="Times New Roman"/>
                <w:lang w:val="bg-BG"/>
              </w:rPr>
            </w:pPr>
            <w:r w:rsidRPr="00A779CF">
              <w:rPr>
                <w:rFonts w:cs="Times New Roman"/>
                <w:lang w:val="en-GB"/>
              </w:rPr>
              <w:t>M</w:t>
            </w:r>
            <w:r w:rsidR="0005092A">
              <w:rPr>
                <w:rFonts w:cs="Times New Roman"/>
                <w:lang w:val="bg-BG"/>
              </w:rPr>
              <w:t>Ф</w:t>
            </w:r>
          </w:p>
        </w:tc>
        <w:tc>
          <w:tcPr>
            <w:tcW w:w="7938" w:type="dxa"/>
          </w:tcPr>
          <w:p w14:paraId="7F6B73BB" w14:textId="77777777" w:rsidR="007864A3" w:rsidRPr="00A779CF" w:rsidRDefault="00A247FD" w:rsidP="00EA224B">
            <w:pPr>
              <w:rPr>
                <w:rFonts w:cs="Times New Roman"/>
                <w:lang w:val="en-GB"/>
              </w:rPr>
            </w:pPr>
            <w:r>
              <w:rPr>
                <w:rFonts w:cs="Times New Roman"/>
                <w:lang w:val="bg-BG"/>
              </w:rPr>
              <w:t>Министерство на финансите</w:t>
            </w:r>
          </w:p>
        </w:tc>
      </w:tr>
      <w:tr w:rsidR="004C45C1" w:rsidRPr="002B7898" w14:paraId="1E30DEBC" w14:textId="77777777" w:rsidTr="0005092A">
        <w:trPr>
          <w:trHeight w:hRule="exact" w:val="360"/>
        </w:trPr>
        <w:tc>
          <w:tcPr>
            <w:tcW w:w="1418" w:type="dxa"/>
          </w:tcPr>
          <w:p w14:paraId="3A559E28" w14:textId="77777777" w:rsidR="004C45C1" w:rsidRPr="0005092A" w:rsidRDefault="0005092A" w:rsidP="00EA224B">
            <w:pPr>
              <w:rPr>
                <w:rFonts w:cs="Times New Roman"/>
                <w:lang w:val="bg-BG"/>
              </w:rPr>
            </w:pPr>
            <w:r>
              <w:rPr>
                <w:rFonts w:cs="Times New Roman"/>
                <w:bCs/>
                <w:lang w:val="bg-BG"/>
              </w:rPr>
              <w:t>НСОРБ</w:t>
            </w:r>
          </w:p>
        </w:tc>
        <w:tc>
          <w:tcPr>
            <w:tcW w:w="7938" w:type="dxa"/>
          </w:tcPr>
          <w:p w14:paraId="01A125B9" w14:textId="77777777" w:rsidR="004C45C1" w:rsidRPr="00AC74DF" w:rsidRDefault="0005092A" w:rsidP="00EA224B">
            <w:pPr>
              <w:rPr>
                <w:rFonts w:cs="Times New Roman"/>
                <w:lang w:val="bg-BG"/>
              </w:rPr>
            </w:pPr>
            <w:r>
              <w:rPr>
                <w:rFonts w:cs="Times New Roman"/>
                <w:lang w:val="bg-BG"/>
              </w:rPr>
              <w:t>Национално сдружение на общините в Република България</w:t>
            </w:r>
          </w:p>
        </w:tc>
      </w:tr>
      <w:tr w:rsidR="007864A3" w:rsidRPr="00A779CF" w14:paraId="3574E70B" w14:textId="77777777" w:rsidTr="0005092A">
        <w:trPr>
          <w:trHeight w:hRule="exact" w:val="360"/>
        </w:trPr>
        <w:tc>
          <w:tcPr>
            <w:tcW w:w="1418" w:type="dxa"/>
          </w:tcPr>
          <w:p w14:paraId="53DD9270" w14:textId="77777777" w:rsidR="007864A3" w:rsidRPr="0005092A" w:rsidRDefault="0005092A" w:rsidP="00EA224B">
            <w:pPr>
              <w:rPr>
                <w:rFonts w:cs="Times New Roman"/>
                <w:lang w:val="bg-BG"/>
              </w:rPr>
            </w:pPr>
            <w:r>
              <w:rPr>
                <w:rFonts w:cs="Times New Roman"/>
                <w:lang w:val="bg-BG"/>
              </w:rPr>
              <w:t>НСИ</w:t>
            </w:r>
          </w:p>
        </w:tc>
        <w:tc>
          <w:tcPr>
            <w:tcW w:w="7938" w:type="dxa"/>
          </w:tcPr>
          <w:p w14:paraId="7647A43E" w14:textId="77777777" w:rsidR="007864A3" w:rsidRPr="00A779CF" w:rsidRDefault="0005092A" w:rsidP="00EA224B">
            <w:pPr>
              <w:rPr>
                <w:rFonts w:cs="Times New Roman"/>
                <w:lang w:val="en-GB"/>
              </w:rPr>
            </w:pPr>
            <w:r>
              <w:rPr>
                <w:rFonts w:cs="Times New Roman"/>
                <w:lang w:val="bg-BG"/>
              </w:rPr>
              <w:t>Национален статистически институт</w:t>
            </w:r>
          </w:p>
        </w:tc>
      </w:tr>
      <w:tr w:rsidR="007E5750" w:rsidRPr="00A779CF" w14:paraId="45687F85" w14:textId="77777777" w:rsidTr="0005092A">
        <w:trPr>
          <w:trHeight w:hRule="exact" w:val="360"/>
        </w:trPr>
        <w:tc>
          <w:tcPr>
            <w:tcW w:w="1418" w:type="dxa"/>
          </w:tcPr>
          <w:p w14:paraId="60D06909" w14:textId="77777777" w:rsidR="007E5750" w:rsidRPr="00A779CF" w:rsidRDefault="007E5750" w:rsidP="00EA224B">
            <w:pPr>
              <w:rPr>
                <w:rFonts w:cs="Times New Roman"/>
                <w:lang w:val="en-GB"/>
              </w:rPr>
            </w:pPr>
            <w:r w:rsidRPr="00A779CF">
              <w:rPr>
                <w:rFonts w:cs="Times New Roman"/>
                <w:lang w:val="en-GB"/>
              </w:rPr>
              <w:t>O</w:t>
            </w:r>
            <w:r w:rsidR="00A247FD">
              <w:rPr>
                <w:rFonts w:cs="Times New Roman"/>
                <w:lang w:val="bg-BG"/>
              </w:rPr>
              <w:t>П</w:t>
            </w:r>
          </w:p>
        </w:tc>
        <w:tc>
          <w:tcPr>
            <w:tcW w:w="7938" w:type="dxa"/>
          </w:tcPr>
          <w:p w14:paraId="365A6885" w14:textId="77777777" w:rsidR="007E5750" w:rsidRPr="00A779CF" w:rsidRDefault="00A247FD" w:rsidP="00EA224B">
            <w:pPr>
              <w:rPr>
                <w:rFonts w:cs="Times New Roman"/>
                <w:lang w:val="en-GB"/>
              </w:rPr>
            </w:pPr>
            <w:r>
              <w:rPr>
                <w:rFonts w:cs="Times New Roman"/>
                <w:lang w:val="bg-BG"/>
              </w:rPr>
              <w:t>Оперативна програма</w:t>
            </w:r>
          </w:p>
        </w:tc>
      </w:tr>
      <w:tr w:rsidR="007864A3" w:rsidRPr="00A779CF" w14:paraId="36A1BF5E" w14:textId="77777777" w:rsidTr="0005092A">
        <w:trPr>
          <w:trHeight w:hRule="exact" w:val="360"/>
        </w:trPr>
        <w:tc>
          <w:tcPr>
            <w:tcW w:w="1418" w:type="dxa"/>
          </w:tcPr>
          <w:p w14:paraId="54F0FCEA" w14:textId="77777777" w:rsidR="007864A3" w:rsidRPr="00A779CF" w:rsidRDefault="0005092A" w:rsidP="00EA224B">
            <w:pPr>
              <w:rPr>
                <w:rFonts w:cs="Times New Roman"/>
                <w:lang w:val="en-GB"/>
              </w:rPr>
            </w:pPr>
            <w:r>
              <w:rPr>
                <w:rFonts w:cs="Times New Roman"/>
                <w:lang w:val="bg-BG"/>
              </w:rPr>
              <w:t>ООО</w:t>
            </w:r>
            <w:r w:rsidR="007864A3" w:rsidRPr="00A779CF">
              <w:rPr>
                <w:rFonts w:cs="Times New Roman"/>
                <w:lang w:val="en-GB"/>
              </w:rPr>
              <w:t xml:space="preserve"> </w:t>
            </w:r>
          </w:p>
        </w:tc>
        <w:tc>
          <w:tcPr>
            <w:tcW w:w="7938" w:type="dxa"/>
          </w:tcPr>
          <w:p w14:paraId="3C23708E" w14:textId="77777777" w:rsidR="007864A3" w:rsidRPr="00A779CF" w:rsidRDefault="0005092A" w:rsidP="00EA224B">
            <w:pPr>
              <w:rPr>
                <w:rFonts w:cs="Times New Roman"/>
                <w:lang w:val="en-GB"/>
              </w:rPr>
            </w:pPr>
            <w:r>
              <w:rPr>
                <w:rFonts w:cs="Times New Roman"/>
                <w:lang w:val="bg-BG"/>
              </w:rPr>
              <w:t>Организация за оползотворяване на отпадъци</w:t>
            </w:r>
          </w:p>
        </w:tc>
      </w:tr>
      <w:tr w:rsidR="00DB2544" w:rsidRPr="002B7898" w14:paraId="70F2F9DC" w14:textId="77777777" w:rsidTr="0005092A">
        <w:trPr>
          <w:trHeight w:hRule="exact" w:val="360"/>
        </w:trPr>
        <w:tc>
          <w:tcPr>
            <w:tcW w:w="1418" w:type="dxa"/>
          </w:tcPr>
          <w:p w14:paraId="7637536F" w14:textId="77777777" w:rsidR="00DB2544" w:rsidRPr="0005092A" w:rsidRDefault="0005092A" w:rsidP="00EA224B">
            <w:pPr>
              <w:rPr>
                <w:rFonts w:cs="Times New Roman"/>
                <w:lang w:val="bg-BG"/>
              </w:rPr>
            </w:pPr>
            <w:r>
              <w:rPr>
                <w:rFonts w:cs="Times New Roman"/>
                <w:lang w:val="bg-BG"/>
              </w:rPr>
              <w:t>РИОСВ</w:t>
            </w:r>
          </w:p>
        </w:tc>
        <w:tc>
          <w:tcPr>
            <w:tcW w:w="7938" w:type="dxa"/>
          </w:tcPr>
          <w:p w14:paraId="4388C4CE" w14:textId="77777777" w:rsidR="00DB2544" w:rsidRPr="00AC74DF" w:rsidRDefault="0005092A" w:rsidP="00EA224B">
            <w:pPr>
              <w:rPr>
                <w:rFonts w:cs="Times New Roman"/>
                <w:lang w:val="bg-BG"/>
              </w:rPr>
            </w:pPr>
            <w:r>
              <w:rPr>
                <w:lang w:val="bg-BG"/>
              </w:rPr>
              <w:t>Регионална инспекция по околна среда и води</w:t>
            </w:r>
          </w:p>
        </w:tc>
      </w:tr>
      <w:tr w:rsidR="00BD50B2" w:rsidRPr="00A779CF" w14:paraId="46E6E668" w14:textId="77777777" w:rsidTr="0005092A">
        <w:trPr>
          <w:trHeight w:hRule="exact" w:val="360"/>
        </w:trPr>
        <w:tc>
          <w:tcPr>
            <w:tcW w:w="1418" w:type="dxa"/>
          </w:tcPr>
          <w:p w14:paraId="346863C2" w14:textId="77777777" w:rsidR="00BD50B2" w:rsidRPr="0005092A" w:rsidRDefault="0005092A" w:rsidP="00EA224B">
            <w:pPr>
              <w:rPr>
                <w:rFonts w:cs="Times New Roman"/>
                <w:lang w:val="bg-BG"/>
              </w:rPr>
            </w:pPr>
            <w:r>
              <w:rPr>
                <w:rFonts w:cs="Times New Roman"/>
                <w:lang w:val="bg-BG"/>
              </w:rPr>
              <w:t>РУО</w:t>
            </w:r>
          </w:p>
        </w:tc>
        <w:tc>
          <w:tcPr>
            <w:tcW w:w="7938" w:type="dxa"/>
          </w:tcPr>
          <w:p w14:paraId="23C7E69D" w14:textId="77777777" w:rsidR="00BD50B2" w:rsidRPr="00A779CF" w:rsidRDefault="0005092A" w:rsidP="00EA224B">
            <w:pPr>
              <w:rPr>
                <w:rFonts w:cs="Times New Roman"/>
                <w:lang w:val="en-GB"/>
              </w:rPr>
            </w:pPr>
            <w:r>
              <w:rPr>
                <w:rFonts w:cs="Times New Roman"/>
                <w:lang w:val="bg-BG"/>
              </w:rPr>
              <w:t>Регионално управление на отпадъците</w:t>
            </w:r>
          </w:p>
        </w:tc>
      </w:tr>
      <w:tr w:rsidR="007E5750" w:rsidRPr="00A779CF" w14:paraId="113F7F11" w14:textId="77777777" w:rsidTr="0005092A">
        <w:trPr>
          <w:trHeight w:hRule="exact" w:val="360"/>
        </w:trPr>
        <w:tc>
          <w:tcPr>
            <w:tcW w:w="1418" w:type="dxa"/>
          </w:tcPr>
          <w:p w14:paraId="232207AA" w14:textId="77777777" w:rsidR="007E5750" w:rsidRPr="00A779CF" w:rsidRDefault="0005092A" w:rsidP="00EA224B">
            <w:pPr>
              <w:rPr>
                <w:rFonts w:cs="Times New Roman"/>
                <w:lang w:val="en-GB"/>
              </w:rPr>
            </w:pPr>
            <w:r>
              <w:rPr>
                <w:rFonts w:cs="Times New Roman"/>
                <w:lang w:val="bg-BG"/>
              </w:rPr>
              <w:t>РАУО</w:t>
            </w:r>
          </w:p>
        </w:tc>
        <w:tc>
          <w:tcPr>
            <w:tcW w:w="7938" w:type="dxa"/>
          </w:tcPr>
          <w:p w14:paraId="6B8CBD1A" w14:textId="77777777" w:rsidR="007E5750" w:rsidRPr="00A779CF" w:rsidRDefault="0005092A" w:rsidP="00EA224B">
            <w:pPr>
              <w:rPr>
                <w:rFonts w:cs="Times New Roman"/>
                <w:lang w:val="en-GB"/>
              </w:rPr>
            </w:pPr>
            <w:r>
              <w:rPr>
                <w:rFonts w:cs="Times New Roman"/>
                <w:lang w:val="bg-BG"/>
              </w:rPr>
              <w:t>Регионална асоциация за управление на отпадъците</w:t>
            </w:r>
          </w:p>
        </w:tc>
      </w:tr>
      <w:tr w:rsidR="007E5750" w:rsidRPr="002B7898" w14:paraId="6EF3F48E" w14:textId="77777777" w:rsidTr="0005092A">
        <w:trPr>
          <w:trHeight w:hRule="exact" w:val="360"/>
        </w:trPr>
        <w:tc>
          <w:tcPr>
            <w:tcW w:w="1418" w:type="dxa"/>
          </w:tcPr>
          <w:p w14:paraId="4BFA62F3" w14:textId="77777777" w:rsidR="007E5750" w:rsidRPr="0005092A" w:rsidRDefault="0005092A" w:rsidP="00EA224B">
            <w:pPr>
              <w:rPr>
                <w:rFonts w:cs="Times New Roman"/>
                <w:lang w:val="bg-BG"/>
              </w:rPr>
            </w:pPr>
            <w:r>
              <w:rPr>
                <w:rFonts w:cs="Times New Roman"/>
                <w:lang w:val="bg-BG"/>
              </w:rPr>
              <w:t>РЦУО</w:t>
            </w:r>
          </w:p>
        </w:tc>
        <w:tc>
          <w:tcPr>
            <w:tcW w:w="7938" w:type="dxa"/>
          </w:tcPr>
          <w:p w14:paraId="5FB2F1D2" w14:textId="77777777" w:rsidR="007E5750" w:rsidRPr="00AC74DF" w:rsidRDefault="0005092A" w:rsidP="00EA224B">
            <w:pPr>
              <w:rPr>
                <w:rFonts w:cs="Times New Roman"/>
                <w:lang w:val="bg-BG"/>
              </w:rPr>
            </w:pPr>
            <w:r>
              <w:rPr>
                <w:rFonts w:cs="Times New Roman"/>
                <w:lang w:val="bg-BG"/>
              </w:rPr>
              <w:t>Регионален център за управление на отпадъците</w:t>
            </w:r>
          </w:p>
        </w:tc>
      </w:tr>
      <w:tr w:rsidR="007864A3" w:rsidRPr="00A779CF" w14:paraId="2AB6F93D" w14:textId="77777777" w:rsidTr="0005092A">
        <w:trPr>
          <w:trHeight w:hRule="exact" w:val="360"/>
        </w:trPr>
        <w:tc>
          <w:tcPr>
            <w:tcW w:w="1418" w:type="dxa"/>
          </w:tcPr>
          <w:p w14:paraId="1FF9E1AD" w14:textId="77777777" w:rsidR="007864A3" w:rsidRPr="00A779CF" w:rsidRDefault="0005092A" w:rsidP="00EA224B">
            <w:pPr>
              <w:rPr>
                <w:rFonts w:cs="Times New Roman"/>
                <w:lang w:val="en-GB"/>
              </w:rPr>
            </w:pPr>
            <w:r>
              <w:rPr>
                <w:rFonts w:cs="Times New Roman"/>
                <w:lang w:val="bg-BG"/>
              </w:rPr>
              <w:t>ПР</w:t>
            </w:r>
          </w:p>
        </w:tc>
        <w:tc>
          <w:tcPr>
            <w:tcW w:w="7938" w:type="dxa"/>
          </w:tcPr>
          <w:p w14:paraId="50536783" w14:textId="77777777" w:rsidR="007864A3" w:rsidRPr="00A779CF" w:rsidRDefault="0005092A" w:rsidP="00EA224B">
            <w:pPr>
              <w:rPr>
                <w:rFonts w:cs="Times New Roman"/>
                <w:lang w:val="en-GB"/>
              </w:rPr>
            </w:pPr>
            <w:r>
              <w:rPr>
                <w:rFonts w:cs="Times New Roman"/>
                <w:lang w:val="bg-BG"/>
              </w:rPr>
              <w:t>Преглед на разходите</w:t>
            </w:r>
          </w:p>
        </w:tc>
      </w:tr>
      <w:tr w:rsidR="009E78E7" w:rsidRPr="002B7898" w14:paraId="60424EA4" w14:textId="77777777" w:rsidTr="0005092A">
        <w:trPr>
          <w:trHeight w:hRule="exact" w:val="360"/>
        </w:trPr>
        <w:tc>
          <w:tcPr>
            <w:tcW w:w="1418" w:type="dxa"/>
          </w:tcPr>
          <w:p w14:paraId="48845B2C" w14:textId="77777777" w:rsidR="009E78E7" w:rsidRDefault="009E78E7" w:rsidP="00EA224B">
            <w:pPr>
              <w:rPr>
                <w:rFonts w:cs="Times New Roman"/>
                <w:lang w:val="bg-BG"/>
              </w:rPr>
            </w:pPr>
            <w:r>
              <w:rPr>
                <w:rFonts w:cs="Times New Roman"/>
                <w:lang w:val="bg-BG"/>
              </w:rPr>
              <w:t>ПУДООС</w:t>
            </w:r>
          </w:p>
        </w:tc>
        <w:tc>
          <w:tcPr>
            <w:tcW w:w="7938" w:type="dxa"/>
          </w:tcPr>
          <w:p w14:paraId="18AA81CD" w14:textId="77777777" w:rsidR="009E78E7" w:rsidRDefault="009E78E7" w:rsidP="00EA224B">
            <w:pPr>
              <w:rPr>
                <w:rFonts w:cs="Times New Roman"/>
                <w:lang w:val="bg-BG"/>
              </w:rPr>
            </w:pPr>
            <w:r w:rsidRPr="00514D90">
              <w:rPr>
                <w:rFonts w:cs="Times New Roman"/>
                <w:bCs/>
                <w:lang w:val="bg-BG"/>
              </w:rPr>
              <w:t>Предприятие за управление на дейностите по опазване на околната среда</w:t>
            </w:r>
          </w:p>
        </w:tc>
      </w:tr>
      <w:tr w:rsidR="007E5750" w:rsidRPr="00A779CF" w14:paraId="7F674FD4" w14:textId="77777777" w:rsidTr="0005092A">
        <w:trPr>
          <w:trHeight w:hRule="exact" w:val="360"/>
        </w:trPr>
        <w:tc>
          <w:tcPr>
            <w:tcW w:w="1418" w:type="dxa"/>
          </w:tcPr>
          <w:p w14:paraId="6ACFDA1E" w14:textId="77777777" w:rsidR="007E5750" w:rsidRPr="00A779CF" w:rsidRDefault="00A247FD" w:rsidP="00EA224B">
            <w:pPr>
              <w:rPr>
                <w:rFonts w:cs="Times New Roman"/>
                <w:lang w:val="en-GB"/>
              </w:rPr>
            </w:pPr>
            <w:r>
              <w:rPr>
                <w:rFonts w:cs="Times New Roman"/>
                <w:lang w:val="bg-BG"/>
              </w:rPr>
              <w:t>ДДС</w:t>
            </w:r>
          </w:p>
        </w:tc>
        <w:tc>
          <w:tcPr>
            <w:tcW w:w="7938" w:type="dxa"/>
          </w:tcPr>
          <w:p w14:paraId="42EFAA5B" w14:textId="77777777" w:rsidR="007E5750" w:rsidRPr="00A779CF" w:rsidRDefault="00A247FD" w:rsidP="00EA224B">
            <w:pPr>
              <w:rPr>
                <w:rFonts w:cs="Times New Roman"/>
                <w:lang w:val="en-GB"/>
              </w:rPr>
            </w:pPr>
            <w:r>
              <w:rPr>
                <w:rFonts w:cs="Times New Roman"/>
                <w:lang w:val="bg-BG"/>
              </w:rPr>
              <w:t>Данък добавена стойност</w:t>
            </w:r>
          </w:p>
        </w:tc>
      </w:tr>
      <w:tr w:rsidR="007864A3" w:rsidRPr="00A779CF" w14:paraId="0545F3EC" w14:textId="77777777" w:rsidTr="0005092A">
        <w:trPr>
          <w:trHeight w:hRule="exact" w:val="360"/>
        </w:trPr>
        <w:tc>
          <w:tcPr>
            <w:tcW w:w="1418" w:type="dxa"/>
          </w:tcPr>
          <w:p w14:paraId="396E7200" w14:textId="77777777" w:rsidR="007864A3" w:rsidRPr="00A779CF" w:rsidRDefault="00A247FD" w:rsidP="00EA224B">
            <w:pPr>
              <w:rPr>
                <w:rFonts w:cs="Times New Roman"/>
                <w:lang w:val="en-GB"/>
              </w:rPr>
            </w:pPr>
            <w:r>
              <w:rPr>
                <w:rFonts w:cs="Times New Roman"/>
                <w:lang w:val="bg-BG"/>
              </w:rPr>
              <w:t>СБ</w:t>
            </w:r>
          </w:p>
        </w:tc>
        <w:tc>
          <w:tcPr>
            <w:tcW w:w="7938" w:type="dxa"/>
          </w:tcPr>
          <w:p w14:paraId="5D1838C0" w14:textId="77777777" w:rsidR="007864A3" w:rsidRPr="00A779CF" w:rsidRDefault="00A247FD" w:rsidP="00EA224B">
            <w:pPr>
              <w:rPr>
                <w:rFonts w:cs="Times New Roman"/>
                <w:lang w:val="en-GB"/>
              </w:rPr>
            </w:pPr>
            <w:r>
              <w:rPr>
                <w:rFonts w:cs="Times New Roman"/>
                <w:lang w:val="bg-BG"/>
              </w:rPr>
              <w:t>Световна банка</w:t>
            </w:r>
          </w:p>
        </w:tc>
      </w:tr>
      <w:tr w:rsidR="002F0732" w:rsidRPr="002B7898" w14:paraId="1DD2AF9E" w14:textId="77777777" w:rsidTr="0005092A">
        <w:trPr>
          <w:trHeight w:hRule="exact" w:val="360"/>
        </w:trPr>
        <w:tc>
          <w:tcPr>
            <w:tcW w:w="1418" w:type="dxa"/>
          </w:tcPr>
          <w:p w14:paraId="67AB53DD" w14:textId="77777777" w:rsidR="002F0732" w:rsidRDefault="00D860EF" w:rsidP="00EA224B">
            <w:pPr>
              <w:rPr>
                <w:rFonts w:cs="Times New Roman"/>
                <w:lang w:val="bg-BG"/>
              </w:rPr>
            </w:pPr>
            <w:r>
              <w:rPr>
                <w:rFonts w:cs="Times New Roman"/>
                <w:lang w:val="bg-BG"/>
              </w:rPr>
              <w:t>О</w:t>
            </w:r>
            <w:r w:rsidR="002F0732">
              <w:rPr>
                <w:rFonts w:cs="Times New Roman"/>
                <w:lang w:val="bg-BG"/>
              </w:rPr>
              <w:t>ЕЕО</w:t>
            </w:r>
          </w:p>
        </w:tc>
        <w:tc>
          <w:tcPr>
            <w:tcW w:w="7938" w:type="dxa"/>
          </w:tcPr>
          <w:p w14:paraId="32BD28CB" w14:textId="77777777" w:rsidR="002F0732" w:rsidRDefault="00D860EF" w:rsidP="00EA224B">
            <w:pPr>
              <w:rPr>
                <w:rFonts w:cs="Times New Roman"/>
                <w:lang w:val="bg-BG"/>
              </w:rPr>
            </w:pPr>
            <w:r>
              <w:rPr>
                <w:rFonts w:cs="Times New Roman"/>
                <w:lang w:val="bg-BG"/>
              </w:rPr>
              <w:t xml:space="preserve">Отпадъци от </w:t>
            </w:r>
            <w:r w:rsidR="002F0732">
              <w:rPr>
                <w:rFonts w:cs="Times New Roman"/>
                <w:lang w:val="bg-BG"/>
              </w:rPr>
              <w:t>електрическо и електронно оборудване</w:t>
            </w:r>
          </w:p>
        </w:tc>
      </w:tr>
      <w:tr w:rsidR="00DB2544" w:rsidRPr="00A779CF" w14:paraId="6F4D1E6C" w14:textId="77777777" w:rsidTr="0005092A">
        <w:trPr>
          <w:trHeight w:hRule="exact" w:val="360"/>
        </w:trPr>
        <w:tc>
          <w:tcPr>
            <w:tcW w:w="1418" w:type="dxa"/>
          </w:tcPr>
          <w:p w14:paraId="36A7F8E5" w14:textId="77777777" w:rsidR="00DB2544" w:rsidRPr="00A779CF" w:rsidRDefault="0005092A" w:rsidP="00EA224B">
            <w:pPr>
              <w:rPr>
                <w:rFonts w:cs="Times New Roman"/>
                <w:lang w:val="en-GB"/>
              </w:rPr>
            </w:pPr>
            <w:r>
              <w:rPr>
                <w:rFonts w:cs="Times New Roman"/>
                <w:lang w:val="bg-BG"/>
              </w:rPr>
              <w:t>ЗУО</w:t>
            </w:r>
          </w:p>
        </w:tc>
        <w:tc>
          <w:tcPr>
            <w:tcW w:w="7938" w:type="dxa"/>
          </w:tcPr>
          <w:p w14:paraId="65044161" w14:textId="77777777" w:rsidR="00DB2544" w:rsidRPr="00A779CF" w:rsidRDefault="0005092A" w:rsidP="00EA224B">
            <w:pPr>
              <w:rPr>
                <w:lang w:val="en-GB"/>
              </w:rPr>
            </w:pPr>
            <w:r>
              <w:rPr>
                <w:lang w:val="bg-BG"/>
              </w:rPr>
              <w:t>Закон за управление на отпадъците</w:t>
            </w:r>
          </w:p>
        </w:tc>
      </w:tr>
    </w:tbl>
    <w:p w14:paraId="7C94FC8F" w14:textId="77777777" w:rsidR="006E6C85" w:rsidRPr="00A779CF" w:rsidRDefault="006E6C85">
      <w:pPr>
        <w:pStyle w:val="Heading1"/>
        <w:ind w:left="567"/>
      </w:pPr>
    </w:p>
    <w:p w14:paraId="7AA9E65E" w14:textId="77777777" w:rsidR="006E6C85" w:rsidRPr="00A779CF" w:rsidRDefault="006E6C85">
      <w:pPr>
        <w:spacing w:line="276" w:lineRule="auto"/>
        <w:jc w:val="left"/>
        <w:rPr>
          <w:rFonts w:eastAsiaTheme="majorEastAsia" w:cs="Times New Roman"/>
          <w:b/>
          <w:bCs/>
          <w:color w:val="17365D" w:themeColor="text2" w:themeShade="BF"/>
          <w:sz w:val="28"/>
          <w:szCs w:val="28"/>
          <w:lang w:val="en-GB"/>
        </w:rPr>
      </w:pPr>
      <w:r w:rsidRPr="00A779CF">
        <w:rPr>
          <w:lang w:val="en-GB"/>
        </w:rPr>
        <w:br w:type="page"/>
      </w:r>
    </w:p>
    <w:p w14:paraId="62F79E0E" w14:textId="77777777" w:rsidR="00227B33" w:rsidRPr="00A779CF" w:rsidRDefault="00A247FD" w:rsidP="0018089B">
      <w:pPr>
        <w:pStyle w:val="Heading1"/>
      </w:pPr>
      <w:bookmarkStart w:id="13" w:name="_Toc536616309"/>
      <w:r>
        <w:rPr>
          <w:lang w:val="bg-BG"/>
        </w:rPr>
        <w:lastRenderedPageBreak/>
        <w:t>Резюме</w:t>
      </w:r>
      <w:bookmarkEnd w:id="13"/>
    </w:p>
    <w:p w14:paraId="50776D4E" w14:textId="77777777" w:rsidR="00D50DEB" w:rsidRPr="00A779CF" w:rsidRDefault="00D50DEB" w:rsidP="007864A3">
      <w:pPr>
        <w:rPr>
          <w:lang w:val="en-GB"/>
        </w:rPr>
      </w:pPr>
    </w:p>
    <w:p w14:paraId="10A92A99" w14:textId="2735E160" w:rsidR="00482FB6" w:rsidRPr="007D2F1D" w:rsidRDefault="00620272" w:rsidP="00576C18">
      <w:pPr>
        <w:pStyle w:val="ListParagraph"/>
        <w:widowControl w:val="0"/>
        <w:numPr>
          <w:ilvl w:val="0"/>
          <w:numId w:val="47"/>
        </w:numPr>
        <w:spacing w:after="120" w:line="259" w:lineRule="auto"/>
        <w:ind w:left="0" w:firstLine="0"/>
        <w:rPr>
          <w:noProof w:val="0"/>
          <w:lang w:val="bg-BG"/>
        </w:rPr>
      </w:pPr>
      <w:r>
        <w:rPr>
          <w:bCs/>
          <w:noProof w:val="0"/>
          <w:lang w:val="bg-BG"/>
        </w:rPr>
        <w:t xml:space="preserve">Настоящето проучване е принос към </w:t>
      </w:r>
      <w:r w:rsidR="006274A9">
        <w:rPr>
          <w:bCs/>
          <w:noProof w:val="0"/>
          <w:lang w:val="bg-BG"/>
        </w:rPr>
        <w:t xml:space="preserve">втория </w:t>
      </w:r>
      <w:r w:rsidR="006274A9">
        <w:rPr>
          <w:lang w:val="bg-BG"/>
        </w:rPr>
        <w:t xml:space="preserve">пилотен преглед на разходите в България. През 2016 г. правителството на </w:t>
      </w:r>
      <w:r w:rsidR="00043CF6">
        <w:rPr>
          <w:lang w:val="bg-BG"/>
        </w:rPr>
        <w:t xml:space="preserve">Република </w:t>
      </w:r>
      <w:r w:rsidR="006274A9">
        <w:rPr>
          <w:lang w:val="bg-BG"/>
        </w:rPr>
        <w:t xml:space="preserve">България реши да започне преглед на разходите с цел подобряване на ефективността и ефикасността им в контекста на процес на умерена фискална консолидация. </w:t>
      </w:r>
      <w:r w:rsidR="006274A9" w:rsidRPr="002D6E81">
        <w:rPr>
          <w:lang w:val="bg-BG"/>
        </w:rPr>
        <w:t>Въпреки че България е една от страните с най-ниски разходи в Европейския съюз (ЕС), резултатите от разход</w:t>
      </w:r>
      <w:r w:rsidR="002B7999" w:rsidRPr="002D6E81">
        <w:rPr>
          <w:lang w:val="bg-BG"/>
        </w:rPr>
        <w:t>н</w:t>
      </w:r>
      <w:r w:rsidR="006274A9" w:rsidRPr="002D6E81">
        <w:rPr>
          <w:lang w:val="bg-BG"/>
        </w:rPr>
        <w:t>ите</w:t>
      </w:r>
      <w:r w:rsidR="002B7999" w:rsidRPr="002D6E81">
        <w:rPr>
          <w:lang w:val="bg-BG"/>
        </w:rPr>
        <w:t xml:space="preserve"> политики</w:t>
      </w:r>
      <w:r w:rsidR="006274A9" w:rsidRPr="002D6E81">
        <w:rPr>
          <w:lang w:val="bg-BG"/>
        </w:rPr>
        <w:t xml:space="preserve"> изостават в сравнение с тези на други държави</w:t>
      </w:r>
      <w:r w:rsidR="00615C0E">
        <w:rPr>
          <w:lang w:val="bg-BG"/>
        </w:rPr>
        <w:t>-</w:t>
      </w:r>
      <w:r w:rsidR="006274A9" w:rsidRPr="002D6E81">
        <w:rPr>
          <w:lang w:val="bg-BG"/>
        </w:rPr>
        <w:t>членки.</w:t>
      </w:r>
      <w:r w:rsidR="004C45C1" w:rsidRPr="007D2F1D">
        <w:rPr>
          <w:noProof w:val="0"/>
          <w:lang w:val="bg-BG"/>
        </w:rPr>
        <w:t xml:space="preserve"> </w:t>
      </w:r>
      <w:r w:rsidR="006274A9">
        <w:rPr>
          <w:noProof w:val="0"/>
          <w:lang w:val="bg-BG"/>
        </w:rPr>
        <w:t>В случая с управление</w:t>
      </w:r>
      <w:r w:rsidR="00043CF6">
        <w:rPr>
          <w:noProof w:val="0"/>
          <w:lang w:val="bg-BG"/>
        </w:rPr>
        <w:t>то</w:t>
      </w:r>
      <w:r w:rsidR="006274A9">
        <w:rPr>
          <w:noProof w:val="0"/>
          <w:lang w:val="bg-BG"/>
        </w:rPr>
        <w:t xml:space="preserve"> на отпадъците, </w:t>
      </w:r>
      <w:r w:rsidR="006274A9">
        <w:rPr>
          <w:lang w:val="bg-BG"/>
        </w:rPr>
        <w:t xml:space="preserve">България е с най-големи разходи сред сравнимите страни от ЕС, но постигнатите резултати могат да бъдат значително подобрени. </w:t>
      </w:r>
      <w:r w:rsidR="006274A9">
        <w:rPr>
          <w:noProof w:val="0"/>
          <w:lang w:val="bg-BG"/>
        </w:rPr>
        <w:t>Все още</w:t>
      </w:r>
      <w:r w:rsidR="001356D4">
        <w:rPr>
          <w:noProof w:val="0"/>
          <w:lang w:val="bg-BG"/>
        </w:rPr>
        <w:t xml:space="preserve"> голяма част</w:t>
      </w:r>
      <w:r w:rsidR="00D34BD5">
        <w:rPr>
          <w:noProof w:val="0"/>
          <w:lang w:val="bg-BG"/>
        </w:rPr>
        <w:t xml:space="preserve"> </w:t>
      </w:r>
      <w:r w:rsidR="001356D4">
        <w:rPr>
          <w:noProof w:val="0"/>
          <w:lang w:val="bg-BG"/>
        </w:rPr>
        <w:t>(48% през 2016 г.)</w:t>
      </w:r>
      <w:r w:rsidR="00DE1744" w:rsidRPr="00A779CF">
        <w:rPr>
          <w:rStyle w:val="FootnoteReference"/>
          <w:noProof w:val="0"/>
          <w:lang w:val="en-GB"/>
        </w:rPr>
        <w:footnoteReference w:id="1"/>
      </w:r>
      <w:r w:rsidR="00DA53CE" w:rsidRPr="007D2F1D">
        <w:rPr>
          <w:noProof w:val="0"/>
          <w:lang w:val="bg-BG"/>
        </w:rPr>
        <w:t xml:space="preserve"> </w:t>
      </w:r>
      <w:r w:rsidR="006274A9">
        <w:rPr>
          <w:noProof w:val="0"/>
          <w:lang w:val="bg-BG"/>
        </w:rPr>
        <w:t xml:space="preserve">от генерираните </w:t>
      </w:r>
      <w:r w:rsidR="00043CF6">
        <w:rPr>
          <w:noProof w:val="0"/>
          <w:lang w:val="bg-BG"/>
        </w:rPr>
        <w:t>битови</w:t>
      </w:r>
      <w:r w:rsidR="006274A9">
        <w:rPr>
          <w:noProof w:val="0"/>
          <w:lang w:val="bg-BG"/>
        </w:rPr>
        <w:t xml:space="preserve"> отпадъци се депонират, въпреки че инфраструктурата за управление на отпадъците </w:t>
      </w:r>
      <w:r w:rsidR="003C56C6">
        <w:rPr>
          <w:noProof w:val="0"/>
          <w:lang w:val="bg-BG"/>
        </w:rPr>
        <w:t>с</w:t>
      </w:r>
      <w:r w:rsidR="006274A9">
        <w:rPr>
          <w:noProof w:val="0"/>
          <w:lang w:val="bg-BG"/>
        </w:rPr>
        <w:t xml:space="preserve">е </w:t>
      </w:r>
      <w:r w:rsidR="003C56C6">
        <w:rPr>
          <w:noProof w:val="0"/>
          <w:lang w:val="bg-BG"/>
        </w:rPr>
        <w:t>развива</w:t>
      </w:r>
      <w:r w:rsidR="006274A9">
        <w:rPr>
          <w:noProof w:val="0"/>
          <w:lang w:val="bg-BG"/>
        </w:rPr>
        <w:t>.</w:t>
      </w:r>
      <w:r w:rsidR="005101D8" w:rsidRPr="007D2F1D">
        <w:rPr>
          <w:noProof w:val="0"/>
          <w:lang w:val="bg-BG"/>
        </w:rPr>
        <w:t xml:space="preserve"> </w:t>
      </w:r>
    </w:p>
    <w:p w14:paraId="44D3DA37" w14:textId="77777777" w:rsidR="00A06BE4" w:rsidRPr="007D2F1D" w:rsidRDefault="00A06BE4" w:rsidP="00514D90">
      <w:pPr>
        <w:widowControl w:val="0"/>
        <w:numPr>
          <w:ilvl w:val="0"/>
          <w:numId w:val="47"/>
        </w:numPr>
        <w:spacing w:after="120" w:line="259" w:lineRule="auto"/>
        <w:ind w:left="0" w:firstLine="0"/>
        <w:rPr>
          <w:lang w:val="bg-BG"/>
        </w:rPr>
      </w:pPr>
      <w:r w:rsidRPr="00A06BE4">
        <w:rPr>
          <w:rFonts w:cs="Times New Roman"/>
          <w:bCs/>
          <w:lang w:val="bg-BG"/>
        </w:rPr>
        <w:t>За да отговори на тези предизвикателства, Министерство на финансите (МФ) потърси аналитична и консултантска подкрепа от Световната банка. Тази подкрепа има за цел да идентифицира натиска по отношение на разходите, както и потенциални възможности за положителна промяна по отношение на ефективността и ефикасността на разходите за управление на отпадъците. За разлика от повечето прегледи на разходите, при които целите за постигане на икономии се набелязват предварително и основната задача е да се намерят начини за намаляване на бюджета, основната цел на настоящия преглед е да се подобри изпълнението и да се използват икономиите, получени от подобряването на еф</w:t>
      </w:r>
      <w:r w:rsidR="00783995">
        <w:rPr>
          <w:rFonts w:cs="Times New Roman"/>
          <w:bCs/>
          <w:lang w:val="bg-BG"/>
        </w:rPr>
        <w:t>икасността</w:t>
      </w:r>
      <w:r w:rsidRPr="00A06BE4">
        <w:rPr>
          <w:rFonts w:cs="Times New Roman"/>
          <w:bCs/>
          <w:lang w:val="bg-BG"/>
        </w:rPr>
        <w:t xml:space="preserve">, </w:t>
      </w:r>
      <w:r>
        <w:rPr>
          <w:rFonts w:cs="Times New Roman"/>
          <w:bCs/>
          <w:lang w:val="bg-BG"/>
        </w:rPr>
        <w:t xml:space="preserve">за допълнителни приоритетни разходи </w:t>
      </w:r>
      <w:r w:rsidR="001D2E76">
        <w:rPr>
          <w:rFonts w:cs="Times New Roman"/>
          <w:bCs/>
          <w:lang w:val="bg-BG"/>
        </w:rPr>
        <w:t>за дейности за управление на отпадъците. Втората цел е настоящия</w:t>
      </w:r>
      <w:r w:rsidR="00072AA3">
        <w:rPr>
          <w:rFonts w:cs="Times New Roman"/>
          <w:bCs/>
          <w:lang w:val="bg-BG"/>
        </w:rPr>
        <w:t>т</w:t>
      </w:r>
      <w:r w:rsidR="001D2E76">
        <w:rPr>
          <w:rFonts w:cs="Times New Roman"/>
          <w:bCs/>
          <w:lang w:val="bg-BG"/>
        </w:rPr>
        <w:t xml:space="preserve"> преглед да спомогне за увеличаване на прозрачността на разходите за управление на отпадъците, тъй като информацията за категориите разходи по дейност и по общини не е анализирана досега. </w:t>
      </w:r>
      <w:r w:rsidR="00551FBF">
        <w:rPr>
          <w:rFonts w:cs="Times New Roman"/>
          <w:bCs/>
          <w:lang w:val="bg-BG"/>
        </w:rPr>
        <w:t xml:space="preserve">Последната цел е да се предостави информация за различни методологии за анализ, които правителството на България би могло да приложи при последващи прегледи на разходите. Сътрудничеството </w:t>
      </w:r>
      <w:r w:rsidR="0088671F">
        <w:rPr>
          <w:rFonts w:cs="Times New Roman"/>
          <w:bCs/>
          <w:lang w:val="bg-BG"/>
        </w:rPr>
        <w:t>между членовете на работната група, които представ</w:t>
      </w:r>
      <w:r w:rsidR="003C56C6">
        <w:rPr>
          <w:rFonts w:cs="Times New Roman"/>
          <w:bCs/>
          <w:lang w:val="bg-BG"/>
        </w:rPr>
        <w:t>ля</w:t>
      </w:r>
      <w:r w:rsidR="0088671F">
        <w:rPr>
          <w:rFonts w:cs="Times New Roman"/>
          <w:bCs/>
          <w:lang w:val="bg-BG"/>
        </w:rPr>
        <w:t>ваха основни</w:t>
      </w:r>
      <w:r w:rsidR="00310C92">
        <w:rPr>
          <w:rFonts w:cs="Times New Roman"/>
          <w:bCs/>
          <w:lang w:val="bg-BG"/>
        </w:rPr>
        <w:t>те</w:t>
      </w:r>
      <w:r w:rsidR="0088671F">
        <w:rPr>
          <w:rFonts w:cs="Times New Roman"/>
          <w:bCs/>
          <w:lang w:val="bg-BG"/>
        </w:rPr>
        <w:t xml:space="preserve"> заинтересовани страни – Министерство на околната среда и водите (МОСВ), МФ, </w:t>
      </w:r>
      <w:r w:rsidR="00514D90" w:rsidRPr="00514D90">
        <w:rPr>
          <w:rFonts w:cs="Times New Roman"/>
          <w:bCs/>
          <w:lang w:val="bg-BG"/>
        </w:rPr>
        <w:t xml:space="preserve">Предприятието за управление на дейностите по опазване на околната среда </w:t>
      </w:r>
      <w:r w:rsidR="00514D90">
        <w:rPr>
          <w:rFonts w:cs="Times New Roman"/>
          <w:bCs/>
          <w:lang w:val="bg-BG"/>
        </w:rPr>
        <w:t xml:space="preserve">(ПУДООС), </w:t>
      </w:r>
      <w:r w:rsidR="00514D90" w:rsidRPr="00514D90">
        <w:rPr>
          <w:rFonts w:cs="Times New Roman"/>
          <w:bCs/>
          <w:lang w:val="bg-BG"/>
        </w:rPr>
        <w:t>Националното сдружение на общините в Република България (НСОРБ), Националния</w:t>
      </w:r>
      <w:r w:rsidR="00072AA3">
        <w:rPr>
          <w:rFonts w:cs="Times New Roman"/>
          <w:bCs/>
          <w:lang w:val="bg-BG"/>
        </w:rPr>
        <w:t>т</w:t>
      </w:r>
      <w:r w:rsidR="00514D90" w:rsidRPr="00514D90">
        <w:rPr>
          <w:rFonts w:cs="Times New Roman"/>
          <w:bCs/>
          <w:lang w:val="bg-BG"/>
        </w:rPr>
        <w:t xml:space="preserve"> статистически институт (НСИ), Изпълните</w:t>
      </w:r>
      <w:r w:rsidR="00514D90">
        <w:rPr>
          <w:rFonts w:cs="Times New Roman"/>
          <w:bCs/>
          <w:lang w:val="bg-BG"/>
        </w:rPr>
        <w:t>лната агенция по околна среда (И</w:t>
      </w:r>
      <w:r w:rsidR="00514D90" w:rsidRPr="00514D90">
        <w:rPr>
          <w:rFonts w:cs="Times New Roman"/>
          <w:bCs/>
          <w:lang w:val="bg-BG"/>
        </w:rPr>
        <w:t>АОС) и общините</w:t>
      </w:r>
      <w:r w:rsidR="00310C92">
        <w:rPr>
          <w:rFonts w:cs="Times New Roman"/>
          <w:bCs/>
          <w:lang w:val="bg-BG"/>
        </w:rPr>
        <w:t>,</w:t>
      </w:r>
      <w:r w:rsidR="00514D90">
        <w:rPr>
          <w:rFonts w:cs="Times New Roman"/>
          <w:bCs/>
          <w:lang w:val="bg-BG"/>
        </w:rPr>
        <w:t xml:space="preserve"> </w:t>
      </w:r>
      <w:r w:rsidR="00551FBF">
        <w:rPr>
          <w:rFonts w:cs="Times New Roman"/>
          <w:bCs/>
          <w:lang w:val="bg-BG"/>
        </w:rPr>
        <w:t>беше от решаващо значение за предоставяне на информацията за анализа, както и обратната връзка по отношение на предварителните констатации и заключения.</w:t>
      </w:r>
    </w:p>
    <w:p w14:paraId="0E675763" w14:textId="77777777" w:rsidR="008210FD" w:rsidRPr="007D2F1D" w:rsidRDefault="00CB5CB8" w:rsidP="00CB5CB8">
      <w:pPr>
        <w:widowControl w:val="0"/>
        <w:numPr>
          <w:ilvl w:val="0"/>
          <w:numId w:val="47"/>
        </w:numPr>
        <w:spacing w:after="120" w:line="259" w:lineRule="auto"/>
        <w:ind w:left="0" w:firstLine="0"/>
        <w:rPr>
          <w:lang w:val="bg-BG"/>
        </w:rPr>
      </w:pPr>
      <w:r w:rsidRPr="00CB5CB8">
        <w:rPr>
          <w:rFonts w:eastAsia="Times New Roman" w:cs="Times New Roman"/>
          <w:lang w:val="bg-BG"/>
        </w:rPr>
        <w:t xml:space="preserve">Констатациите са получени </w:t>
      </w:r>
      <w:r>
        <w:rPr>
          <w:rFonts w:eastAsia="Times New Roman" w:cs="Times New Roman"/>
          <w:lang w:val="bg-BG"/>
        </w:rPr>
        <w:t>чрез</w:t>
      </w:r>
      <w:r w:rsidRPr="00CB5CB8">
        <w:rPr>
          <w:rFonts w:eastAsia="Times New Roman" w:cs="Times New Roman"/>
          <w:lang w:val="bg-BG"/>
        </w:rPr>
        <w:t xml:space="preserve"> </w:t>
      </w:r>
      <w:r>
        <w:rPr>
          <w:rFonts w:eastAsia="Times New Roman" w:cs="Times New Roman"/>
          <w:lang w:val="bg-BG"/>
        </w:rPr>
        <w:t xml:space="preserve">използване на </w:t>
      </w:r>
      <w:r w:rsidRPr="00CB5CB8">
        <w:rPr>
          <w:rFonts w:eastAsia="Times New Roman" w:cs="Times New Roman"/>
          <w:lang w:val="bg-BG"/>
        </w:rPr>
        <w:t>методологии, които се основават на допускания и частични данни</w:t>
      </w:r>
      <w:r>
        <w:rPr>
          <w:rFonts w:eastAsia="Times New Roman" w:cs="Times New Roman"/>
          <w:lang w:val="bg-BG"/>
        </w:rPr>
        <w:t xml:space="preserve">, </w:t>
      </w:r>
      <w:r w:rsidRPr="00CB5CB8">
        <w:rPr>
          <w:rFonts w:eastAsia="Times New Roman" w:cs="Times New Roman"/>
          <w:lang w:val="bg-BG"/>
        </w:rPr>
        <w:t xml:space="preserve">поради </w:t>
      </w:r>
      <w:r>
        <w:rPr>
          <w:rFonts w:eastAsia="Times New Roman" w:cs="Times New Roman"/>
          <w:lang w:val="bg-BG"/>
        </w:rPr>
        <w:t>което</w:t>
      </w:r>
      <w:r w:rsidRPr="00CB5CB8">
        <w:rPr>
          <w:rFonts w:eastAsia="Times New Roman" w:cs="Times New Roman"/>
          <w:lang w:val="bg-BG"/>
        </w:rPr>
        <w:t xml:space="preserve"> </w:t>
      </w:r>
      <w:r>
        <w:rPr>
          <w:rFonts w:eastAsia="Times New Roman" w:cs="Times New Roman"/>
          <w:lang w:val="bg-BG"/>
        </w:rPr>
        <w:t xml:space="preserve">следва </w:t>
      </w:r>
      <w:r w:rsidRPr="00CB5CB8">
        <w:rPr>
          <w:rFonts w:eastAsia="Times New Roman" w:cs="Times New Roman"/>
          <w:lang w:val="bg-BG"/>
        </w:rPr>
        <w:t xml:space="preserve">да се тълкуват внимателно. </w:t>
      </w:r>
      <w:r>
        <w:rPr>
          <w:rFonts w:eastAsia="Times New Roman" w:cs="Times New Roman"/>
          <w:lang w:val="bg-BG"/>
        </w:rPr>
        <w:t>Времевият г</w:t>
      </w:r>
      <w:r w:rsidRPr="00CB5CB8">
        <w:rPr>
          <w:rFonts w:eastAsia="Times New Roman" w:cs="Times New Roman"/>
          <w:lang w:val="bg-BG"/>
        </w:rPr>
        <w:t>рафик огранич</w:t>
      </w:r>
      <w:r>
        <w:rPr>
          <w:rFonts w:eastAsia="Times New Roman" w:cs="Times New Roman"/>
          <w:lang w:val="bg-BG"/>
        </w:rPr>
        <w:t>и</w:t>
      </w:r>
      <w:r w:rsidRPr="00CB5CB8">
        <w:rPr>
          <w:rFonts w:eastAsia="Times New Roman" w:cs="Times New Roman"/>
          <w:lang w:val="bg-BG"/>
        </w:rPr>
        <w:t xml:space="preserve"> </w:t>
      </w:r>
      <w:r>
        <w:rPr>
          <w:rFonts w:eastAsia="Times New Roman" w:cs="Times New Roman"/>
          <w:lang w:val="bg-BG"/>
        </w:rPr>
        <w:t>за</w:t>
      </w:r>
      <w:r w:rsidRPr="00CB5CB8">
        <w:rPr>
          <w:rFonts w:eastAsia="Times New Roman" w:cs="Times New Roman"/>
          <w:lang w:val="bg-BG"/>
        </w:rPr>
        <w:t>дълбоч</w:t>
      </w:r>
      <w:r>
        <w:rPr>
          <w:rFonts w:eastAsia="Times New Roman" w:cs="Times New Roman"/>
          <w:lang w:val="bg-BG"/>
        </w:rPr>
        <w:t xml:space="preserve">еността на анализа и затова докладът </w:t>
      </w:r>
      <w:r w:rsidRPr="00CB5CB8">
        <w:rPr>
          <w:rFonts w:eastAsia="Times New Roman" w:cs="Times New Roman"/>
          <w:lang w:val="bg-BG"/>
        </w:rPr>
        <w:t>е съсредоточ</w:t>
      </w:r>
      <w:r>
        <w:rPr>
          <w:rFonts w:eastAsia="Times New Roman" w:cs="Times New Roman"/>
          <w:lang w:val="bg-BG"/>
        </w:rPr>
        <w:t>ен</w:t>
      </w:r>
      <w:r w:rsidRPr="00CB5CB8">
        <w:rPr>
          <w:rFonts w:eastAsia="Times New Roman" w:cs="Times New Roman"/>
          <w:lang w:val="bg-BG"/>
        </w:rPr>
        <w:t xml:space="preserve"> върху общите тенденции, като отбелязва интересни констатации, както и </w:t>
      </w:r>
      <w:r w:rsidR="00072AA3">
        <w:rPr>
          <w:rFonts w:eastAsia="Times New Roman" w:cs="Times New Roman"/>
          <w:lang w:val="bg-BG"/>
        </w:rPr>
        <w:t xml:space="preserve">някои </w:t>
      </w:r>
      <w:r w:rsidRPr="00CB5CB8">
        <w:rPr>
          <w:rFonts w:eastAsia="Times New Roman" w:cs="Times New Roman"/>
          <w:lang w:val="bg-BG"/>
        </w:rPr>
        <w:t xml:space="preserve">неочаквани </w:t>
      </w:r>
      <w:r w:rsidR="00072AA3">
        <w:rPr>
          <w:rFonts w:eastAsia="Times New Roman" w:cs="Times New Roman"/>
          <w:lang w:val="bg-BG"/>
        </w:rPr>
        <w:t>такива</w:t>
      </w:r>
      <w:r w:rsidRPr="00CB5CB8">
        <w:rPr>
          <w:rFonts w:eastAsia="Times New Roman" w:cs="Times New Roman"/>
          <w:lang w:val="bg-BG"/>
        </w:rPr>
        <w:t xml:space="preserve">. Разбирането на основните причини за тези неочаквани </w:t>
      </w:r>
      <w:r>
        <w:rPr>
          <w:rFonts w:eastAsia="Times New Roman" w:cs="Times New Roman"/>
          <w:lang w:val="bg-BG"/>
        </w:rPr>
        <w:t>констатации, както и получаване</w:t>
      </w:r>
      <w:r w:rsidRPr="00CB5CB8">
        <w:rPr>
          <w:rFonts w:eastAsia="Times New Roman" w:cs="Times New Roman"/>
          <w:lang w:val="bg-BG"/>
        </w:rPr>
        <w:t xml:space="preserve"> на по-конкретни препоръки</w:t>
      </w:r>
      <w:r>
        <w:rPr>
          <w:rFonts w:eastAsia="Times New Roman" w:cs="Times New Roman"/>
          <w:lang w:val="bg-BG"/>
        </w:rPr>
        <w:t xml:space="preserve"> ще</w:t>
      </w:r>
      <w:r w:rsidRPr="00CB5CB8">
        <w:rPr>
          <w:rFonts w:eastAsia="Times New Roman" w:cs="Times New Roman"/>
          <w:lang w:val="bg-BG"/>
        </w:rPr>
        <w:t xml:space="preserve"> изискват допълнителен анализ. Надяваме се, че </w:t>
      </w:r>
      <w:r w:rsidRPr="00CB5CB8">
        <w:rPr>
          <w:rFonts w:eastAsia="Times New Roman" w:cs="Times New Roman"/>
          <w:lang w:val="bg-BG"/>
        </w:rPr>
        <w:lastRenderedPageBreak/>
        <w:t>този първи опит за разбиране на ефективността и еф</w:t>
      </w:r>
      <w:r w:rsidR="00043CF6">
        <w:rPr>
          <w:rFonts w:eastAsia="Times New Roman" w:cs="Times New Roman"/>
          <w:lang w:val="bg-BG"/>
        </w:rPr>
        <w:t>икасн</w:t>
      </w:r>
      <w:r w:rsidRPr="00CB5CB8">
        <w:rPr>
          <w:rFonts w:eastAsia="Times New Roman" w:cs="Times New Roman"/>
          <w:lang w:val="bg-BG"/>
        </w:rPr>
        <w:t>остта на разходите за управление на отпадъците ще мотивира по-нататъш</w:t>
      </w:r>
      <w:r>
        <w:rPr>
          <w:rFonts w:eastAsia="Times New Roman" w:cs="Times New Roman"/>
          <w:lang w:val="bg-BG"/>
        </w:rPr>
        <w:t>е</w:t>
      </w:r>
      <w:r w:rsidRPr="00CB5CB8">
        <w:rPr>
          <w:rFonts w:eastAsia="Times New Roman" w:cs="Times New Roman"/>
          <w:lang w:val="bg-BG"/>
        </w:rPr>
        <w:t>н анализ в тази област.</w:t>
      </w:r>
    </w:p>
    <w:p w14:paraId="2D90178E" w14:textId="77777777" w:rsidR="004C45C1" w:rsidRPr="007D2F1D" w:rsidRDefault="00CB5CB8" w:rsidP="00CB5CB8">
      <w:pPr>
        <w:widowControl w:val="0"/>
        <w:numPr>
          <w:ilvl w:val="0"/>
          <w:numId w:val="47"/>
        </w:numPr>
        <w:spacing w:after="120" w:line="259" w:lineRule="auto"/>
        <w:ind w:left="0" w:firstLine="0"/>
        <w:rPr>
          <w:lang w:val="bg-BG"/>
        </w:rPr>
      </w:pPr>
      <w:r w:rsidRPr="00CB5CB8">
        <w:rPr>
          <w:lang w:val="bg-BG"/>
        </w:rPr>
        <w:t>През последното десетилетие България инвестира значителни ресурси за подобряване на събиране</w:t>
      </w:r>
      <w:r w:rsidR="00310C92">
        <w:rPr>
          <w:lang w:val="bg-BG"/>
        </w:rPr>
        <w:t>то на битови отпадъци</w:t>
      </w:r>
      <w:r w:rsidRPr="00CB5CB8">
        <w:rPr>
          <w:lang w:val="bg-BG"/>
        </w:rPr>
        <w:t xml:space="preserve"> и </w:t>
      </w:r>
      <w:r w:rsidR="00310C92" w:rsidRPr="00310C92">
        <w:rPr>
          <w:lang w:val="bg-BG"/>
        </w:rPr>
        <w:t xml:space="preserve">съоръженията за </w:t>
      </w:r>
      <w:r w:rsidRPr="00CB5CB8">
        <w:rPr>
          <w:lang w:val="bg-BG"/>
        </w:rPr>
        <w:t>третиране</w:t>
      </w:r>
      <w:r w:rsidR="00310C92">
        <w:rPr>
          <w:lang w:val="bg-BG"/>
        </w:rPr>
        <w:t>то им</w:t>
      </w:r>
      <w:r w:rsidRPr="00CB5CB8">
        <w:rPr>
          <w:lang w:val="bg-BG"/>
        </w:rPr>
        <w:t xml:space="preserve">  (</w:t>
      </w:r>
      <w:r w:rsidR="001A2947">
        <w:rPr>
          <w:lang w:val="bg-BG"/>
        </w:rPr>
        <w:t>оползотворяване</w:t>
      </w:r>
      <w:r w:rsidRPr="007D2F1D">
        <w:rPr>
          <w:lang w:val="bg-BG"/>
        </w:rPr>
        <w:t xml:space="preserve"> </w:t>
      </w:r>
      <w:r w:rsidRPr="00D3756E">
        <w:rPr>
          <w:lang w:val="bg-BG"/>
        </w:rPr>
        <w:t>и депониране</w:t>
      </w:r>
      <w:r w:rsidRPr="00CB5CB8">
        <w:rPr>
          <w:lang w:val="bg-BG"/>
        </w:rPr>
        <w:t xml:space="preserve">). Публичните разходи </w:t>
      </w:r>
      <w:r>
        <w:rPr>
          <w:lang w:val="bg-BG"/>
        </w:rPr>
        <w:t>са се увеличили, а</w:t>
      </w:r>
      <w:r w:rsidRPr="00CB5CB8">
        <w:rPr>
          <w:lang w:val="bg-BG"/>
        </w:rPr>
        <w:t xml:space="preserve"> услугите, предостав</w:t>
      </w:r>
      <w:r>
        <w:rPr>
          <w:lang w:val="bg-BG"/>
        </w:rPr>
        <w:t>я</w:t>
      </w:r>
      <w:r w:rsidRPr="00CB5CB8">
        <w:rPr>
          <w:lang w:val="bg-BG"/>
        </w:rPr>
        <w:t xml:space="preserve">ни от общините </w:t>
      </w:r>
      <w:r>
        <w:rPr>
          <w:lang w:val="bg-BG"/>
        </w:rPr>
        <w:t xml:space="preserve">са </w:t>
      </w:r>
      <w:r w:rsidRPr="00CB5CB8">
        <w:rPr>
          <w:lang w:val="bg-BG"/>
        </w:rPr>
        <w:t>се подобри</w:t>
      </w:r>
      <w:r>
        <w:rPr>
          <w:lang w:val="bg-BG"/>
        </w:rPr>
        <w:t>ли –</w:t>
      </w:r>
      <w:r w:rsidRPr="00CB5CB8">
        <w:rPr>
          <w:lang w:val="bg-BG"/>
        </w:rPr>
        <w:t xml:space="preserve"> </w:t>
      </w:r>
      <w:r>
        <w:rPr>
          <w:lang w:val="bg-BG"/>
        </w:rPr>
        <w:t xml:space="preserve">при </w:t>
      </w:r>
      <w:r w:rsidRPr="00CB5CB8">
        <w:rPr>
          <w:lang w:val="bg-BG"/>
        </w:rPr>
        <w:t>депонирането на отпадъците малките, слабо контролирани депа</w:t>
      </w:r>
      <w:r>
        <w:rPr>
          <w:lang w:val="bg-BG"/>
        </w:rPr>
        <w:t xml:space="preserve"> бяха заместени от</w:t>
      </w:r>
      <w:r w:rsidRPr="00CB5CB8">
        <w:rPr>
          <w:lang w:val="bg-BG"/>
        </w:rPr>
        <w:t xml:space="preserve"> напълно контролирани</w:t>
      </w:r>
      <w:r>
        <w:rPr>
          <w:lang w:val="bg-BG"/>
        </w:rPr>
        <w:t xml:space="preserve"> регионални</w:t>
      </w:r>
      <w:r w:rsidRPr="00CB5CB8">
        <w:rPr>
          <w:lang w:val="bg-BG"/>
        </w:rPr>
        <w:t xml:space="preserve"> депа за отпадъци. Частният сектор пое отговорност чрез </w:t>
      </w:r>
      <w:r w:rsidRPr="00D3756E">
        <w:rPr>
          <w:lang w:val="bg-BG"/>
        </w:rPr>
        <w:t>организациите за о</w:t>
      </w:r>
      <w:r w:rsidR="00D3756E" w:rsidRPr="00D3756E">
        <w:rPr>
          <w:lang w:val="bg-BG"/>
        </w:rPr>
        <w:t>ползотворяване на отпадъци</w:t>
      </w:r>
      <w:r w:rsidRPr="007D2F1D">
        <w:rPr>
          <w:lang w:val="bg-BG"/>
        </w:rPr>
        <w:t xml:space="preserve"> (</w:t>
      </w:r>
      <w:r w:rsidR="00D3756E" w:rsidRPr="00D3756E">
        <w:rPr>
          <w:lang w:val="bg-BG"/>
        </w:rPr>
        <w:t>ОО</w:t>
      </w:r>
      <w:r w:rsidRPr="00D3756E">
        <w:rPr>
          <w:lang w:val="en-GB"/>
        </w:rPr>
        <w:t>O</w:t>
      </w:r>
      <w:r w:rsidRPr="007D2F1D">
        <w:rPr>
          <w:lang w:val="bg-BG"/>
        </w:rPr>
        <w:t>)</w:t>
      </w:r>
      <w:r w:rsidRPr="00D3756E">
        <w:rPr>
          <w:lang w:val="bg-BG"/>
        </w:rPr>
        <w:t xml:space="preserve"> и участва</w:t>
      </w:r>
      <w:r w:rsidRPr="00CB5CB8">
        <w:rPr>
          <w:lang w:val="bg-BG"/>
        </w:rPr>
        <w:t xml:space="preserve"> активно в събирането на отпадъци от опаковки, отпадъци от електрическо и електронно оборудване (ОЕЕО), батерии и т.н., произхождащи от домакинства и </w:t>
      </w:r>
      <w:r>
        <w:rPr>
          <w:lang w:val="bg-BG"/>
        </w:rPr>
        <w:t xml:space="preserve">от </w:t>
      </w:r>
      <w:r w:rsidRPr="00CB5CB8">
        <w:rPr>
          <w:lang w:val="bg-BG"/>
        </w:rPr>
        <w:t xml:space="preserve">институции, генериращи подобни отпадъци. </w:t>
      </w:r>
      <w:r>
        <w:rPr>
          <w:lang w:val="bg-BG"/>
        </w:rPr>
        <w:t>Настоящият</w:t>
      </w:r>
      <w:r w:rsidRPr="00CB5CB8">
        <w:rPr>
          <w:lang w:val="bg-BG"/>
        </w:rPr>
        <w:t xml:space="preserve"> преглед на разходите предлага бърз анализ на разходите, базиран на данни на </w:t>
      </w:r>
      <w:r>
        <w:rPr>
          <w:lang w:val="bg-BG"/>
        </w:rPr>
        <w:t>национално ниво</w:t>
      </w:r>
      <w:r w:rsidRPr="00CB5CB8">
        <w:rPr>
          <w:lang w:val="bg-BG"/>
        </w:rPr>
        <w:t xml:space="preserve">, както и </w:t>
      </w:r>
      <w:r>
        <w:rPr>
          <w:lang w:val="bg-BG"/>
        </w:rPr>
        <w:t xml:space="preserve">на </w:t>
      </w:r>
      <w:r w:rsidRPr="00CB5CB8">
        <w:rPr>
          <w:lang w:val="bg-BG"/>
        </w:rPr>
        <w:t xml:space="preserve">данни от 20 избрани общини. Анализът разкрива много различия в разходите </w:t>
      </w:r>
      <w:r w:rsidR="001D5B0F">
        <w:rPr>
          <w:lang w:val="bg-BG"/>
        </w:rPr>
        <w:t>между</w:t>
      </w:r>
      <w:r w:rsidRPr="00CB5CB8">
        <w:rPr>
          <w:lang w:val="bg-BG"/>
        </w:rPr>
        <w:t xml:space="preserve"> общините, показва някои несъответствия и поставя множество въпроси, както и необходимостта от по-нататъшни подробни </w:t>
      </w:r>
      <w:r w:rsidR="001D5B0F">
        <w:rPr>
          <w:lang w:val="bg-BG"/>
        </w:rPr>
        <w:t>проучвания</w:t>
      </w:r>
      <w:r w:rsidRPr="00CB5CB8">
        <w:rPr>
          <w:lang w:val="bg-BG"/>
        </w:rPr>
        <w:t xml:space="preserve">, за да се </w:t>
      </w:r>
      <w:r w:rsidR="001D5B0F">
        <w:rPr>
          <w:lang w:val="bg-BG"/>
        </w:rPr>
        <w:t>до</w:t>
      </w:r>
      <w:r w:rsidRPr="00CB5CB8">
        <w:rPr>
          <w:lang w:val="bg-BG"/>
        </w:rPr>
        <w:t xml:space="preserve">стигне до </w:t>
      </w:r>
      <w:r w:rsidR="001D5B0F">
        <w:rPr>
          <w:lang w:val="bg-BG"/>
        </w:rPr>
        <w:t>окончателни</w:t>
      </w:r>
      <w:r w:rsidRPr="00CB5CB8">
        <w:rPr>
          <w:lang w:val="bg-BG"/>
        </w:rPr>
        <w:t xml:space="preserve"> резултати.</w:t>
      </w:r>
    </w:p>
    <w:p w14:paraId="0BE46AF8" w14:textId="77777777" w:rsidR="004C45C1" w:rsidRPr="007D2F1D" w:rsidRDefault="001D5B0F" w:rsidP="001D5B0F">
      <w:pPr>
        <w:widowControl w:val="0"/>
        <w:numPr>
          <w:ilvl w:val="0"/>
          <w:numId w:val="47"/>
        </w:numPr>
        <w:spacing w:after="120" w:line="259" w:lineRule="auto"/>
        <w:ind w:left="0" w:firstLine="0"/>
        <w:rPr>
          <w:lang w:val="bg-BG"/>
        </w:rPr>
      </w:pPr>
      <w:r w:rsidRPr="007D2F1D">
        <w:rPr>
          <w:lang w:val="bg-BG"/>
        </w:rPr>
        <w:t>Въпреки тези значителни постижения</w:t>
      </w:r>
      <w:r>
        <w:rPr>
          <w:lang w:val="bg-BG"/>
        </w:rPr>
        <w:t>,</w:t>
      </w:r>
      <w:r w:rsidRPr="007D2F1D">
        <w:rPr>
          <w:lang w:val="bg-BG"/>
        </w:rPr>
        <w:t xml:space="preserve"> продължават да съществуват предизвикателства за повишаване на еф</w:t>
      </w:r>
      <w:r w:rsidR="00783995">
        <w:rPr>
          <w:lang w:val="bg-BG"/>
        </w:rPr>
        <w:t xml:space="preserve">икасността </w:t>
      </w:r>
      <w:r w:rsidRPr="007D2F1D">
        <w:rPr>
          <w:lang w:val="bg-BG"/>
        </w:rPr>
        <w:t>на системата за управление на битовите отпадъци, за да се гарантира, че публичните средства наистина се изразходват по най-еф</w:t>
      </w:r>
      <w:r w:rsidR="00783995">
        <w:rPr>
          <w:lang w:val="bg-BG"/>
        </w:rPr>
        <w:t xml:space="preserve">икасния </w:t>
      </w:r>
      <w:r w:rsidRPr="007D2F1D">
        <w:rPr>
          <w:lang w:val="bg-BG"/>
        </w:rPr>
        <w:t>начин</w:t>
      </w:r>
      <w:r>
        <w:rPr>
          <w:lang w:val="bg-BG"/>
        </w:rPr>
        <w:t>, както</w:t>
      </w:r>
      <w:r w:rsidRPr="007D2F1D">
        <w:rPr>
          <w:lang w:val="bg-BG"/>
        </w:rPr>
        <w:t xml:space="preserve"> и</w:t>
      </w:r>
      <w:r w:rsidR="00043CF6">
        <w:rPr>
          <w:lang w:val="bg-BG"/>
        </w:rPr>
        <w:t xml:space="preserve"> по отношение на</w:t>
      </w:r>
      <w:r w:rsidRPr="007D2F1D">
        <w:rPr>
          <w:lang w:val="bg-BG"/>
        </w:rPr>
        <w:t xml:space="preserve"> еф</w:t>
      </w:r>
      <w:r w:rsidR="00783995">
        <w:rPr>
          <w:lang w:val="bg-BG"/>
        </w:rPr>
        <w:t xml:space="preserve">ективността </w:t>
      </w:r>
      <w:r w:rsidRPr="007D2F1D">
        <w:rPr>
          <w:lang w:val="bg-BG"/>
        </w:rPr>
        <w:t>на системата за</w:t>
      </w:r>
      <w:r>
        <w:rPr>
          <w:lang w:val="bg-BG"/>
        </w:rPr>
        <w:t xml:space="preserve"> </w:t>
      </w:r>
      <w:r w:rsidRPr="007D2F1D">
        <w:rPr>
          <w:lang w:val="bg-BG"/>
        </w:rPr>
        <w:t>постигн</w:t>
      </w:r>
      <w:r w:rsidR="00A303AF">
        <w:rPr>
          <w:lang w:val="en-GB"/>
        </w:rPr>
        <w:t>e</w:t>
      </w:r>
      <w:r w:rsidR="00A303AF" w:rsidRPr="007D2F1D">
        <w:rPr>
          <w:lang w:val="bg-BG"/>
        </w:rPr>
        <w:t xml:space="preserve"> </w:t>
      </w:r>
      <w:r w:rsidR="00A303AF">
        <w:rPr>
          <w:lang w:val="bg-BG"/>
        </w:rPr>
        <w:t>на</w:t>
      </w:r>
      <w:r w:rsidRPr="007D2F1D">
        <w:rPr>
          <w:lang w:val="bg-BG"/>
        </w:rPr>
        <w:t xml:space="preserve"> целите, определени в законодателството.</w:t>
      </w:r>
    </w:p>
    <w:p w14:paraId="54E87167" w14:textId="77777777" w:rsidR="006F60FC" w:rsidRPr="00A779CF" w:rsidRDefault="00A247FD" w:rsidP="007864A3">
      <w:pPr>
        <w:pStyle w:val="Listnumbers"/>
        <w:numPr>
          <w:ilvl w:val="0"/>
          <w:numId w:val="0"/>
        </w:numPr>
        <w:ind w:left="927" w:hanging="360"/>
        <w:rPr>
          <w:i/>
          <w:noProof w:val="0"/>
        </w:rPr>
      </w:pPr>
      <w:r>
        <w:rPr>
          <w:i/>
          <w:noProof w:val="0"/>
          <w:lang w:val="bg-BG"/>
        </w:rPr>
        <w:t>Основни констатации</w:t>
      </w:r>
    </w:p>
    <w:p w14:paraId="745356EE" w14:textId="77777777" w:rsidR="006F60FC" w:rsidRPr="00A779CF" w:rsidRDefault="006F60FC" w:rsidP="007864A3">
      <w:pPr>
        <w:pStyle w:val="Listnumbers"/>
        <w:numPr>
          <w:ilvl w:val="0"/>
          <w:numId w:val="0"/>
        </w:numPr>
        <w:ind w:left="927" w:hanging="360"/>
        <w:rPr>
          <w:i/>
          <w:noProof w:val="0"/>
        </w:rPr>
      </w:pPr>
    </w:p>
    <w:p w14:paraId="3C3AD27C" w14:textId="77777777" w:rsidR="00590490" w:rsidRPr="007D2F1D" w:rsidRDefault="0096105D" w:rsidP="0096105D">
      <w:pPr>
        <w:widowControl w:val="0"/>
        <w:numPr>
          <w:ilvl w:val="0"/>
          <w:numId w:val="47"/>
        </w:numPr>
        <w:spacing w:after="120" w:line="259" w:lineRule="auto"/>
        <w:ind w:left="0" w:firstLine="0"/>
        <w:rPr>
          <w:rFonts w:cs="Times New Roman"/>
          <w:bCs/>
          <w:lang w:val="bg-BG"/>
        </w:rPr>
      </w:pPr>
      <w:bookmarkStart w:id="14" w:name="_Hlk516233804"/>
      <w:r w:rsidRPr="0096105D">
        <w:rPr>
          <w:rFonts w:cs="Times New Roman"/>
          <w:b/>
          <w:bCs/>
          <w:lang w:val="bg-BG"/>
        </w:rPr>
        <w:t>България отделя значителни ресурси от своя БВП за управление на отпадъците.</w:t>
      </w:r>
      <w:r w:rsidRPr="0096105D">
        <w:rPr>
          <w:rFonts w:cs="Times New Roman"/>
          <w:bCs/>
          <w:lang w:val="bg-BG"/>
        </w:rPr>
        <w:t xml:space="preserve"> </w:t>
      </w:r>
      <w:r>
        <w:rPr>
          <w:rFonts w:cs="Times New Roman"/>
          <w:bCs/>
          <w:lang w:val="bg-BG"/>
        </w:rPr>
        <w:t>Страната</w:t>
      </w:r>
      <w:r w:rsidRPr="0096105D">
        <w:rPr>
          <w:rFonts w:cs="Times New Roman"/>
          <w:bCs/>
          <w:lang w:val="bg-BG"/>
        </w:rPr>
        <w:t xml:space="preserve"> изразходва най-много </w:t>
      </w:r>
      <w:r>
        <w:rPr>
          <w:rFonts w:cs="Times New Roman"/>
          <w:bCs/>
          <w:lang w:val="bg-BG"/>
        </w:rPr>
        <w:t xml:space="preserve">средства </w:t>
      </w:r>
      <w:r w:rsidRPr="0096105D">
        <w:rPr>
          <w:rFonts w:cs="Times New Roman"/>
          <w:bCs/>
          <w:lang w:val="bg-BG"/>
        </w:rPr>
        <w:t xml:space="preserve">в сравнение </w:t>
      </w:r>
      <w:r>
        <w:rPr>
          <w:rFonts w:cs="Times New Roman"/>
          <w:bCs/>
          <w:lang w:val="bg-BG"/>
        </w:rPr>
        <w:t>съ</w:t>
      </w:r>
      <w:r w:rsidRPr="0096105D">
        <w:rPr>
          <w:rFonts w:cs="Times New Roman"/>
          <w:bCs/>
          <w:lang w:val="bg-BG"/>
        </w:rPr>
        <w:t xml:space="preserve">с </w:t>
      </w:r>
      <w:r>
        <w:rPr>
          <w:rFonts w:cs="Times New Roman"/>
          <w:bCs/>
          <w:lang w:val="bg-BG"/>
        </w:rPr>
        <w:t xml:space="preserve">страните от </w:t>
      </w:r>
      <w:r w:rsidRPr="0096105D">
        <w:rPr>
          <w:rFonts w:cs="Times New Roman"/>
          <w:bCs/>
          <w:lang w:val="bg-BG"/>
        </w:rPr>
        <w:t xml:space="preserve">региона, както като </w:t>
      </w:r>
      <w:r w:rsidR="00A63700">
        <w:rPr>
          <w:rFonts w:cs="Times New Roman"/>
          <w:bCs/>
          <w:lang w:val="bg-BG"/>
        </w:rPr>
        <w:t>дял</w:t>
      </w:r>
      <w:r w:rsidR="00A63700" w:rsidRPr="0096105D">
        <w:rPr>
          <w:rFonts w:cs="Times New Roman"/>
          <w:bCs/>
          <w:lang w:val="bg-BG"/>
        </w:rPr>
        <w:t xml:space="preserve"> </w:t>
      </w:r>
      <w:r w:rsidRPr="0096105D">
        <w:rPr>
          <w:rFonts w:cs="Times New Roman"/>
          <w:bCs/>
          <w:lang w:val="bg-BG"/>
        </w:rPr>
        <w:t>от БВП, така и като дял от общия бюджет</w:t>
      </w:r>
      <w:r w:rsidR="00D20697" w:rsidRPr="007D2F1D">
        <w:rPr>
          <w:rFonts w:cs="Times New Roman"/>
          <w:bCs/>
          <w:lang w:val="bg-BG"/>
        </w:rPr>
        <w:t>.</w:t>
      </w:r>
      <w:r w:rsidR="00447DDD" w:rsidRPr="00A779CF">
        <w:rPr>
          <w:rStyle w:val="FootnoteReference"/>
          <w:rFonts w:eastAsia="Calibri"/>
          <w:szCs w:val="24"/>
          <w:lang w:val="en-GB"/>
        </w:rPr>
        <w:footnoteReference w:id="2"/>
      </w:r>
      <w:bookmarkEnd w:id="14"/>
      <w:r w:rsidR="00590490" w:rsidRPr="007D2F1D">
        <w:rPr>
          <w:rFonts w:cs="Times New Roman"/>
          <w:bCs/>
          <w:lang w:val="bg-BG"/>
        </w:rPr>
        <w:t xml:space="preserve"> </w:t>
      </w:r>
      <w:r>
        <w:rPr>
          <w:rFonts w:cs="Times New Roman"/>
          <w:bCs/>
          <w:lang w:val="bg-BG"/>
        </w:rPr>
        <w:t>Подобно на другите страни за сравнение</w:t>
      </w:r>
      <w:r w:rsidRPr="0096105D">
        <w:rPr>
          <w:rFonts w:cs="Times New Roman"/>
          <w:bCs/>
          <w:lang w:val="bg-BG"/>
        </w:rPr>
        <w:t xml:space="preserve">, България е увеличила разходите </w:t>
      </w:r>
      <w:r>
        <w:rPr>
          <w:rFonts w:cs="Times New Roman"/>
          <w:bCs/>
          <w:lang w:val="bg-BG"/>
        </w:rPr>
        <w:t xml:space="preserve">си </w:t>
      </w:r>
      <w:r w:rsidRPr="0096105D">
        <w:rPr>
          <w:rFonts w:cs="Times New Roman"/>
          <w:bCs/>
          <w:lang w:val="bg-BG"/>
        </w:rPr>
        <w:t xml:space="preserve">за управление на отпадъците през последните няколко години, но докато в </w:t>
      </w:r>
      <w:r>
        <w:rPr>
          <w:rFonts w:cs="Times New Roman"/>
          <w:bCs/>
          <w:lang w:val="bg-BG"/>
        </w:rPr>
        <w:t>другите страни</w:t>
      </w:r>
      <w:r w:rsidRPr="0096105D">
        <w:rPr>
          <w:rFonts w:cs="Times New Roman"/>
          <w:bCs/>
          <w:lang w:val="bg-BG"/>
        </w:rPr>
        <w:t xml:space="preserve"> </w:t>
      </w:r>
      <w:r>
        <w:rPr>
          <w:rFonts w:cs="Times New Roman"/>
          <w:bCs/>
          <w:lang w:val="bg-BG"/>
        </w:rPr>
        <w:t>увеличението</w:t>
      </w:r>
      <w:r w:rsidRPr="0096105D">
        <w:rPr>
          <w:rFonts w:cs="Times New Roman"/>
          <w:bCs/>
          <w:lang w:val="bg-BG"/>
        </w:rPr>
        <w:t xml:space="preserve"> се дължи на по-високи инвестиции, в България текущите разходи (</w:t>
      </w:r>
      <w:r>
        <w:rPr>
          <w:rFonts w:cs="Times New Roman"/>
          <w:bCs/>
          <w:lang w:val="bg-BG"/>
        </w:rPr>
        <w:t xml:space="preserve">за </w:t>
      </w:r>
      <w:r w:rsidRPr="0096105D">
        <w:rPr>
          <w:rFonts w:cs="Times New Roman"/>
          <w:bCs/>
          <w:lang w:val="bg-BG"/>
        </w:rPr>
        <w:t xml:space="preserve">персонал и </w:t>
      </w:r>
      <w:r>
        <w:rPr>
          <w:rFonts w:cs="Times New Roman"/>
          <w:bCs/>
          <w:lang w:val="bg-BG"/>
        </w:rPr>
        <w:t>разходи за експлоатация и п</w:t>
      </w:r>
      <w:r w:rsidRPr="0096105D">
        <w:rPr>
          <w:rFonts w:cs="Times New Roman"/>
          <w:bCs/>
          <w:lang w:val="bg-BG"/>
        </w:rPr>
        <w:t xml:space="preserve">оддръжка) </w:t>
      </w:r>
      <w:r>
        <w:rPr>
          <w:rFonts w:cs="Times New Roman"/>
          <w:bCs/>
          <w:lang w:val="bg-BG"/>
        </w:rPr>
        <w:t>имат</w:t>
      </w:r>
      <w:r w:rsidRPr="0096105D">
        <w:rPr>
          <w:rFonts w:cs="Times New Roman"/>
          <w:bCs/>
          <w:lang w:val="bg-BG"/>
        </w:rPr>
        <w:t xml:space="preserve"> значител</w:t>
      </w:r>
      <w:r>
        <w:rPr>
          <w:rFonts w:cs="Times New Roman"/>
          <w:bCs/>
          <w:lang w:val="bg-BG"/>
        </w:rPr>
        <w:t>е</w:t>
      </w:r>
      <w:r w:rsidRPr="0096105D">
        <w:rPr>
          <w:rFonts w:cs="Times New Roman"/>
          <w:bCs/>
          <w:lang w:val="bg-BG"/>
        </w:rPr>
        <w:t>н</w:t>
      </w:r>
      <w:r>
        <w:rPr>
          <w:rFonts w:cs="Times New Roman"/>
          <w:bCs/>
          <w:lang w:val="bg-BG"/>
        </w:rPr>
        <w:t xml:space="preserve"> принос</w:t>
      </w:r>
      <w:r w:rsidRPr="0096105D">
        <w:rPr>
          <w:rFonts w:cs="Times New Roman"/>
          <w:bCs/>
          <w:lang w:val="bg-BG"/>
        </w:rPr>
        <w:t xml:space="preserve"> за </w:t>
      </w:r>
      <w:r>
        <w:rPr>
          <w:rFonts w:cs="Times New Roman"/>
          <w:bCs/>
          <w:lang w:val="bg-BG"/>
        </w:rPr>
        <w:t>нарастването</w:t>
      </w:r>
      <w:r w:rsidRPr="0096105D">
        <w:rPr>
          <w:rFonts w:cs="Times New Roman"/>
          <w:bCs/>
          <w:lang w:val="bg-BG"/>
        </w:rPr>
        <w:t xml:space="preserve"> на общите разходи. Основните </w:t>
      </w:r>
      <w:r>
        <w:rPr>
          <w:rFonts w:cs="Times New Roman"/>
          <w:bCs/>
          <w:lang w:val="bg-BG"/>
        </w:rPr>
        <w:t>двигатели на</w:t>
      </w:r>
      <w:r w:rsidRPr="0096105D">
        <w:rPr>
          <w:rFonts w:cs="Times New Roman"/>
          <w:bCs/>
          <w:lang w:val="bg-BG"/>
        </w:rPr>
        <w:t xml:space="preserve"> разходите са събирането и транспортирането на отпадъци и почистването на </w:t>
      </w:r>
      <w:r w:rsidR="00043CF6">
        <w:rPr>
          <w:rFonts w:cs="Times New Roman"/>
          <w:bCs/>
          <w:lang w:val="bg-BG"/>
        </w:rPr>
        <w:t>площите за обществено ползване</w:t>
      </w:r>
      <w:r w:rsidRPr="0096105D">
        <w:rPr>
          <w:rFonts w:cs="Times New Roman"/>
          <w:bCs/>
          <w:lang w:val="bg-BG"/>
        </w:rPr>
        <w:t>, най-вече в общините, които възлагат дейности за управление на отпадъците на частния сектор.</w:t>
      </w:r>
    </w:p>
    <w:p w14:paraId="37A9B9C9" w14:textId="77777777" w:rsidR="00EA224B" w:rsidRPr="007D2F1D" w:rsidRDefault="002974BC" w:rsidP="00625905">
      <w:pPr>
        <w:widowControl w:val="0"/>
        <w:numPr>
          <w:ilvl w:val="0"/>
          <w:numId w:val="47"/>
        </w:numPr>
        <w:spacing w:after="120" w:line="259" w:lineRule="auto"/>
        <w:ind w:left="0" w:firstLine="0"/>
        <w:rPr>
          <w:rFonts w:cs="Times New Roman"/>
          <w:bCs/>
          <w:lang w:val="bg-BG"/>
        </w:rPr>
      </w:pPr>
      <w:r w:rsidRPr="002974BC">
        <w:rPr>
          <w:rFonts w:cs="Times New Roman"/>
          <w:b/>
          <w:bCs/>
          <w:lang w:val="bg-BG"/>
        </w:rPr>
        <w:t>Съществуват големи различия в разходите между общините, които следва да бъдат допълнително анализирани.</w:t>
      </w:r>
      <w:r w:rsidRPr="002974BC">
        <w:rPr>
          <w:rFonts w:cs="Times New Roman"/>
          <w:bCs/>
          <w:lang w:val="bg-BG"/>
        </w:rPr>
        <w:t xml:space="preserve"> </w:t>
      </w:r>
      <w:r>
        <w:rPr>
          <w:rFonts w:cs="Times New Roman"/>
          <w:bCs/>
          <w:lang w:val="bg-BG"/>
        </w:rPr>
        <w:t>По</w:t>
      </w:r>
      <w:r w:rsidR="00D860EF">
        <w:rPr>
          <w:rFonts w:cs="Times New Roman"/>
          <w:bCs/>
          <w:lang w:val="bg-BG"/>
        </w:rPr>
        <w:t>д</w:t>
      </w:r>
      <w:r>
        <w:rPr>
          <w:rFonts w:cs="Times New Roman"/>
          <w:bCs/>
          <w:lang w:val="bg-BG"/>
        </w:rPr>
        <w:t>обни</w:t>
      </w:r>
      <w:r w:rsidRPr="002974BC">
        <w:rPr>
          <w:rFonts w:cs="Times New Roman"/>
          <w:bCs/>
          <w:lang w:val="bg-BG"/>
        </w:rPr>
        <w:t xml:space="preserve"> вариации могат да бъдат знак за нееф</w:t>
      </w:r>
      <w:r w:rsidR="00783995">
        <w:rPr>
          <w:rFonts w:cs="Times New Roman"/>
          <w:bCs/>
          <w:lang w:val="bg-BG"/>
        </w:rPr>
        <w:t>икасност</w:t>
      </w:r>
      <w:r w:rsidRPr="002974BC">
        <w:rPr>
          <w:rFonts w:cs="Times New Roman"/>
          <w:bCs/>
          <w:lang w:val="bg-BG"/>
        </w:rPr>
        <w:t xml:space="preserve">. Най-големите </w:t>
      </w:r>
      <w:r>
        <w:rPr>
          <w:rFonts w:cs="Times New Roman"/>
          <w:bCs/>
          <w:lang w:val="bg-BG"/>
        </w:rPr>
        <w:t>различия</w:t>
      </w:r>
      <w:r w:rsidRPr="002974BC">
        <w:rPr>
          <w:rFonts w:cs="Times New Roman"/>
          <w:bCs/>
          <w:lang w:val="bg-BG"/>
        </w:rPr>
        <w:t xml:space="preserve"> са в по-малките общини и</w:t>
      </w:r>
      <w:r>
        <w:rPr>
          <w:rFonts w:cs="Times New Roman"/>
          <w:bCs/>
          <w:lang w:val="bg-BG"/>
        </w:rPr>
        <w:t xml:space="preserve"> в</w:t>
      </w:r>
      <w:r w:rsidRPr="002974BC">
        <w:rPr>
          <w:rFonts w:cs="Times New Roman"/>
          <w:bCs/>
          <w:lang w:val="bg-BG"/>
        </w:rPr>
        <w:t xml:space="preserve"> общини</w:t>
      </w:r>
      <w:r>
        <w:rPr>
          <w:rFonts w:cs="Times New Roman"/>
          <w:bCs/>
          <w:lang w:val="bg-BG"/>
        </w:rPr>
        <w:t>те</w:t>
      </w:r>
      <w:r w:rsidRPr="002974BC">
        <w:rPr>
          <w:rFonts w:cs="Times New Roman"/>
          <w:bCs/>
          <w:lang w:val="bg-BG"/>
        </w:rPr>
        <w:t>, които предоставят услуги</w:t>
      </w:r>
      <w:r>
        <w:rPr>
          <w:rFonts w:cs="Times New Roman"/>
          <w:bCs/>
          <w:lang w:val="bg-BG"/>
        </w:rPr>
        <w:t xml:space="preserve">те </w:t>
      </w:r>
      <w:r w:rsidR="00EF0E7D">
        <w:rPr>
          <w:rFonts w:cs="Times New Roman"/>
          <w:bCs/>
          <w:lang w:val="bg-BG"/>
        </w:rPr>
        <w:t>чрез общински предприятия</w:t>
      </w:r>
      <w:r w:rsidRPr="002974BC">
        <w:rPr>
          <w:rFonts w:cs="Times New Roman"/>
          <w:bCs/>
          <w:lang w:val="bg-BG"/>
        </w:rPr>
        <w:t xml:space="preserve">. </w:t>
      </w:r>
      <w:r>
        <w:rPr>
          <w:rFonts w:cs="Times New Roman"/>
          <w:bCs/>
          <w:lang w:val="bg-BG"/>
        </w:rPr>
        <w:t xml:space="preserve">Предоставянето на </w:t>
      </w:r>
      <w:r w:rsidRPr="002974BC">
        <w:rPr>
          <w:rFonts w:cs="Times New Roman"/>
          <w:bCs/>
          <w:lang w:val="bg-BG"/>
        </w:rPr>
        <w:t>услуги</w:t>
      </w:r>
      <w:r>
        <w:rPr>
          <w:rFonts w:cs="Times New Roman"/>
          <w:bCs/>
          <w:lang w:val="bg-BG"/>
        </w:rPr>
        <w:t xml:space="preserve">те </w:t>
      </w:r>
      <w:r w:rsidR="00EF0E7D">
        <w:rPr>
          <w:rFonts w:cs="Times New Roman"/>
          <w:bCs/>
          <w:lang w:val="bg-BG"/>
        </w:rPr>
        <w:t xml:space="preserve">чрез </w:t>
      </w:r>
      <w:r>
        <w:rPr>
          <w:rFonts w:cs="Times New Roman"/>
          <w:bCs/>
          <w:lang w:val="bg-BG"/>
        </w:rPr>
        <w:t>общин</w:t>
      </w:r>
      <w:r w:rsidR="00EF0E7D">
        <w:rPr>
          <w:rFonts w:cs="Times New Roman"/>
          <w:bCs/>
          <w:lang w:val="bg-BG"/>
        </w:rPr>
        <w:t>ски предприятия</w:t>
      </w:r>
      <w:r w:rsidRPr="002974BC">
        <w:rPr>
          <w:rFonts w:cs="Times New Roman"/>
          <w:bCs/>
          <w:lang w:val="bg-BG"/>
        </w:rPr>
        <w:t xml:space="preserve"> изглежда по-скъпо от </w:t>
      </w:r>
      <w:r>
        <w:rPr>
          <w:rFonts w:cs="Times New Roman"/>
          <w:bCs/>
          <w:lang w:val="bg-BG"/>
        </w:rPr>
        <w:t xml:space="preserve">наемането на </w:t>
      </w:r>
      <w:r w:rsidRPr="002974BC">
        <w:rPr>
          <w:rFonts w:cs="Times New Roman"/>
          <w:bCs/>
          <w:lang w:val="bg-BG"/>
        </w:rPr>
        <w:t xml:space="preserve">външни изпълнители, въпреки </w:t>
      </w:r>
      <w:r w:rsidRPr="002974BC">
        <w:rPr>
          <w:rFonts w:cs="Times New Roman"/>
          <w:bCs/>
          <w:lang w:val="bg-BG"/>
        </w:rPr>
        <w:lastRenderedPageBreak/>
        <w:t>че частният доставчик</w:t>
      </w:r>
      <w:r>
        <w:rPr>
          <w:rFonts w:cs="Times New Roman"/>
          <w:bCs/>
          <w:lang w:val="bg-BG"/>
        </w:rPr>
        <w:t xml:space="preserve"> на услуги</w:t>
      </w:r>
      <w:r w:rsidRPr="002974BC">
        <w:rPr>
          <w:rFonts w:cs="Times New Roman"/>
          <w:bCs/>
          <w:lang w:val="bg-BG"/>
        </w:rPr>
        <w:t xml:space="preserve"> включва марж на печалба/риск и амортизация при изчисляване на </w:t>
      </w:r>
      <w:r>
        <w:rPr>
          <w:rFonts w:cs="Times New Roman"/>
          <w:bCs/>
          <w:lang w:val="bg-BG"/>
        </w:rPr>
        <w:t>цените</w:t>
      </w:r>
      <w:r w:rsidRPr="002974BC">
        <w:rPr>
          <w:rFonts w:cs="Times New Roman"/>
          <w:bCs/>
          <w:lang w:val="bg-BG"/>
        </w:rPr>
        <w:t xml:space="preserve">. </w:t>
      </w:r>
      <w:r w:rsidR="00EF0E7D">
        <w:rPr>
          <w:rFonts w:cs="Times New Roman"/>
          <w:bCs/>
          <w:lang w:val="bg-BG"/>
        </w:rPr>
        <w:t>Очертава се тенденция п</w:t>
      </w:r>
      <w:r w:rsidRPr="002974BC">
        <w:rPr>
          <w:rFonts w:cs="Times New Roman"/>
          <w:bCs/>
          <w:lang w:val="bg-BG"/>
        </w:rPr>
        <w:t xml:space="preserve">о-големите общини </w:t>
      </w:r>
      <w:r w:rsidR="00EF0E7D">
        <w:rPr>
          <w:rFonts w:cs="Times New Roman"/>
          <w:bCs/>
          <w:lang w:val="bg-BG"/>
        </w:rPr>
        <w:t>да</w:t>
      </w:r>
      <w:r w:rsidRPr="002974BC">
        <w:rPr>
          <w:rFonts w:cs="Times New Roman"/>
          <w:bCs/>
          <w:lang w:val="bg-BG"/>
        </w:rPr>
        <w:t xml:space="preserve"> възлагат дейности на външни изпълнители и </w:t>
      </w:r>
      <w:r w:rsidR="009257A8">
        <w:rPr>
          <w:rFonts w:cs="Times New Roman"/>
          <w:bCs/>
          <w:lang w:val="bg-BG"/>
        </w:rPr>
        <w:t xml:space="preserve">респ. те </w:t>
      </w:r>
      <w:r w:rsidRPr="002974BC">
        <w:rPr>
          <w:rFonts w:cs="Times New Roman"/>
          <w:bCs/>
          <w:lang w:val="bg-BG"/>
        </w:rPr>
        <w:t xml:space="preserve">могат да споделят опит в </w:t>
      </w:r>
      <w:r>
        <w:rPr>
          <w:rFonts w:cs="Times New Roman"/>
          <w:bCs/>
          <w:lang w:val="bg-BG"/>
        </w:rPr>
        <w:t xml:space="preserve">по-доброто </w:t>
      </w:r>
      <w:r w:rsidRPr="002974BC">
        <w:rPr>
          <w:rFonts w:cs="Times New Roman"/>
          <w:bCs/>
          <w:lang w:val="bg-BG"/>
        </w:rPr>
        <w:t>управление</w:t>
      </w:r>
      <w:r>
        <w:rPr>
          <w:rFonts w:cs="Times New Roman"/>
          <w:bCs/>
          <w:lang w:val="bg-BG"/>
        </w:rPr>
        <w:t xml:space="preserve"> на </w:t>
      </w:r>
      <w:r w:rsidRPr="002974BC">
        <w:rPr>
          <w:rFonts w:cs="Times New Roman"/>
          <w:bCs/>
          <w:lang w:val="bg-BG"/>
        </w:rPr>
        <w:t>договори с частни доставчици</w:t>
      </w:r>
      <w:r>
        <w:rPr>
          <w:rFonts w:cs="Times New Roman"/>
          <w:bCs/>
          <w:lang w:val="bg-BG"/>
        </w:rPr>
        <w:t xml:space="preserve"> на услуги.</w:t>
      </w:r>
      <w:r w:rsidR="00625905">
        <w:rPr>
          <w:rFonts w:cs="Times New Roman"/>
          <w:bCs/>
          <w:lang w:val="bg-BG"/>
        </w:rPr>
        <w:t xml:space="preserve"> </w:t>
      </w:r>
      <w:r w:rsidR="00625905" w:rsidRPr="00625905">
        <w:rPr>
          <w:rFonts w:cs="Times New Roman"/>
          <w:bCs/>
          <w:lang w:val="bg-BG"/>
        </w:rPr>
        <w:t xml:space="preserve">Сравнението на </w:t>
      </w:r>
      <w:r w:rsidR="009257A8">
        <w:rPr>
          <w:rFonts w:cs="Times New Roman"/>
          <w:bCs/>
          <w:lang w:val="bg-BG"/>
        </w:rPr>
        <w:t xml:space="preserve">текущите </w:t>
      </w:r>
      <w:r w:rsidR="00625905" w:rsidRPr="00625905">
        <w:rPr>
          <w:rFonts w:cs="Times New Roman"/>
          <w:bCs/>
          <w:lang w:val="bg-BG"/>
        </w:rPr>
        <w:t>разходи на тон генерирани отпадъци има своите ограничения по отношение на ка</w:t>
      </w:r>
      <w:r w:rsidR="00625905">
        <w:rPr>
          <w:rFonts w:cs="Times New Roman"/>
          <w:bCs/>
          <w:lang w:val="bg-BG"/>
        </w:rPr>
        <w:t>чеството и обхвата на данните. С цел да с</w:t>
      </w:r>
      <w:r w:rsidR="00625905" w:rsidRPr="00625905">
        <w:rPr>
          <w:rFonts w:cs="Times New Roman"/>
          <w:bCs/>
          <w:lang w:val="bg-BG"/>
        </w:rPr>
        <w:t>е отговори на някои от тези ограничения</w:t>
      </w:r>
      <w:r w:rsidR="00625905">
        <w:rPr>
          <w:rFonts w:cs="Times New Roman"/>
          <w:bCs/>
          <w:lang w:val="bg-BG"/>
        </w:rPr>
        <w:t xml:space="preserve"> </w:t>
      </w:r>
      <w:r w:rsidR="00625905" w:rsidRPr="00625905">
        <w:rPr>
          <w:rFonts w:cs="Times New Roman"/>
          <w:bCs/>
          <w:lang w:val="bg-BG"/>
        </w:rPr>
        <w:t xml:space="preserve">е </w:t>
      </w:r>
      <w:r w:rsidR="00625905">
        <w:rPr>
          <w:rFonts w:cs="Times New Roman"/>
          <w:bCs/>
          <w:lang w:val="bg-BG"/>
        </w:rPr>
        <w:t>на</w:t>
      </w:r>
      <w:r w:rsidR="00625905" w:rsidRPr="00625905">
        <w:rPr>
          <w:rFonts w:cs="Times New Roman"/>
          <w:bCs/>
          <w:lang w:val="bg-BG"/>
        </w:rPr>
        <w:t>прав</w:t>
      </w:r>
      <w:r w:rsidR="00625905">
        <w:rPr>
          <w:rFonts w:cs="Times New Roman"/>
          <w:bCs/>
          <w:lang w:val="bg-BG"/>
        </w:rPr>
        <w:t>ен</w:t>
      </w:r>
      <w:r w:rsidR="00625905" w:rsidRPr="00625905">
        <w:rPr>
          <w:rFonts w:cs="Times New Roman"/>
          <w:bCs/>
          <w:lang w:val="bg-BG"/>
        </w:rPr>
        <w:t xml:space="preserve"> по-подробен анализ на базата на въпросник за 20 общини.</w:t>
      </w:r>
    </w:p>
    <w:p w14:paraId="05492C97" w14:textId="77777777" w:rsidR="001B4C93" w:rsidRPr="00043CF6" w:rsidRDefault="0046784C" w:rsidP="0046784C">
      <w:pPr>
        <w:widowControl w:val="0"/>
        <w:numPr>
          <w:ilvl w:val="0"/>
          <w:numId w:val="47"/>
        </w:numPr>
        <w:spacing w:after="120" w:line="259" w:lineRule="auto"/>
        <w:ind w:left="0" w:firstLine="0"/>
        <w:rPr>
          <w:rFonts w:cs="Times New Roman"/>
          <w:bCs/>
          <w:lang w:val="bg-BG"/>
        </w:rPr>
      </w:pPr>
      <w:r w:rsidRPr="0046784C">
        <w:rPr>
          <w:rFonts w:cs="Times New Roman"/>
          <w:b/>
          <w:bCs/>
          <w:lang w:val="bg-BG"/>
        </w:rPr>
        <w:t>Общата констатация на прегледа на разходите</w:t>
      </w:r>
      <w:r w:rsidR="00836373">
        <w:rPr>
          <w:rFonts w:cs="Times New Roman"/>
          <w:b/>
          <w:bCs/>
          <w:lang w:val="bg-BG"/>
        </w:rPr>
        <w:t xml:space="preserve">, </w:t>
      </w:r>
      <w:r w:rsidRPr="0046784C">
        <w:rPr>
          <w:rFonts w:cs="Times New Roman"/>
          <w:b/>
          <w:bCs/>
          <w:lang w:val="bg-BG"/>
        </w:rPr>
        <w:t>въз основа на анализа на наличната информация и данни,</w:t>
      </w:r>
      <w:r w:rsidR="00836373">
        <w:rPr>
          <w:rFonts w:cs="Times New Roman"/>
          <w:b/>
          <w:bCs/>
          <w:lang w:val="bg-BG"/>
        </w:rPr>
        <w:t xml:space="preserve"> е че</w:t>
      </w:r>
      <w:r w:rsidRPr="0046784C">
        <w:rPr>
          <w:rFonts w:cs="Times New Roman"/>
          <w:b/>
          <w:bCs/>
          <w:lang w:val="bg-BG"/>
        </w:rPr>
        <w:t xml:space="preserve"> намаляване на разходите</w:t>
      </w:r>
      <w:r w:rsidR="00836373" w:rsidRPr="00836373">
        <w:rPr>
          <w:rFonts w:cs="Times New Roman"/>
          <w:b/>
          <w:bCs/>
          <w:lang w:val="bg-BG"/>
        </w:rPr>
        <w:t xml:space="preserve"> </w:t>
      </w:r>
      <w:r w:rsidR="00836373" w:rsidRPr="0046784C">
        <w:rPr>
          <w:rFonts w:cs="Times New Roman"/>
          <w:b/>
          <w:bCs/>
          <w:lang w:val="bg-BG"/>
        </w:rPr>
        <w:t>е възможно</w:t>
      </w:r>
      <w:r w:rsidRPr="0046784C">
        <w:rPr>
          <w:rFonts w:cs="Times New Roman"/>
          <w:b/>
          <w:bCs/>
          <w:lang w:val="bg-BG"/>
        </w:rPr>
        <w:t>.</w:t>
      </w:r>
      <w:r w:rsidRPr="0046784C">
        <w:rPr>
          <w:rFonts w:cs="Times New Roman"/>
          <w:bCs/>
          <w:lang w:val="bg-BG"/>
        </w:rPr>
        <w:t xml:space="preserve"> </w:t>
      </w:r>
      <w:r>
        <w:rPr>
          <w:rFonts w:cs="Times New Roman"/>
          <w:bCs/>
          <w:lang w:val="bg-BG"/>
        </w:rPr>
        <w:t>Въпреки че</w:t>
      </w:r>
      <w:r w:rsidRPr="0046784C">
        <w:rPr>
          <w:rFonts w:cs="Times New Roman"/>
          <w:bCs/>
          <w:lang w:val="bg-BG"/>
        </w:rPr>
        <w:t xml:space="preserve"> са необходими</w:t>
      </w:r>
      <w:r>
        <w:rPr>
          <w:rFonts w:cs="Times New Roman"/>
          <w:bCs/>
          <w:lang w:val="bg-BG"/>
        </w:rPr>
        <w:t xml:space="preserve"> допълнителни,</w:t>
      </w:r>
      <w:r w:rsidRPr="0046784C">
        <w:rPr>
          <w:rFonts w:cs="Times New Roman"/>
          <w:bCs/>
          <w:lang w:val="bg-BG"/>
        </w:rPr>
        <w:t xml:space="preserve"> по-задълбочени </w:t>
      </w:r>
      <w:r>
        <w:rPr>
          <w:rFonts w:cs="Times New Roman"/>
          <w:bCs/>
          <w:lang w:val="bg-BG"/>
        </w:rPr>
        <w:t>проучвания</w:t>
      </w:r>
      <w:r w:rsidRPr="0046784C">
        <w:rPr>
          <w:rFonts w:cs="Times New Roman"/>
          <w:bCs/>
          <w:lang w:val="bg-BG"/>
        </w:rPr>
        <w:t xml:space="preserve">, разходите за събиране и транспортиране и разходите за почистване на </w:t>
      </w:r>
      <w:r w:rsidR="00043CF6">
        <w:rPr>
          <w:rFonts w:cs="Times New Roman"/>
          <w:bCs/>
          <w:lang w:val="bg-BG"/>
        </w:rPr>
        <w:t>площите за обществено ползване</w:t>
      </w:r>
      <w:r w:rsidRPr="0046784C">
        <w:rPr>
          <w:rFonts w:cs="Times New Roman"/>
          <w:bCs/>
          <w:lang w:val="bg-BG"/>
        </w:rPr>
        <w:t xml:space="preserve"> изглежда имат значителн</w:t>
      </w:r>
      <w:r>
        <w:rPr>
          <w:rFonts w:cs="Times New Roman"/>
          <w:bCs/>
          <w:lang w:val="bg-BG"/>
        </w:rPr>
        <w:t>и възможности</w:t>
      </w:r>
      <w:r w:rsidRPr="0046784C">
        <w:rPr>
          <w:rFonts w:cs="Times New Roman"/>
          <w:bCs/>
          <w:lang w:val="bg-BG"/>
        </w:rPr>
        <w:t xml:space="preserve"> за оптимизация. Освен това може да се подобри раздел</w:t>
      </w:r>
      <w:r w:rsidR="00043CF6">
        <w:rPr>
          <w:rFonts w:cs="Times New Roman"/>
          <w:bCs/>
          <w:lang w:val="bg-BG"/>
        </w:rPr>
        <w:t>янето</w:t>
      </w:r>
      <w:r>
        <w:rPr>
          <w:rFonts w:cs="Times New Roman"/>
          <w:bCs/>
          <w:lang w:val="bg-BG"/>
        </w:rPr>
        <w:t xml:space="preserve"> на отпадъците</w:t>
      </w:r>
      <w:r w:rsidRPr="0046784C">
        <w:rPr>
          <w:rFonts w:cs="Times New Roman"/>
          <w:bCs/>
          <w:lang w:val="bg-BG"/>
        </w:rPr>
        <w:t xml:space="preserve"> при източника, като</w:t>
      </w:r>
      <w:r>
        <w:rPr>
          <w:rFonts w:cs="Times New Roman"/>
          <w:bCs/>
          <w:lang w:val="bg-BG"/>
        </w:rPr>
        <w:t xml:space="preserve"> по този начин</w:t>
      </w:r>
      <w:r w:rsidRPr="0046784C">
        <w:rPr>
          <w:rFonts w:cs="Times New Roman"/>
          <w:bCs/>
          <w:lang w:val="bg-BG"/>
        </w:rPr>
        <w:t xml:space="preserve"> се увеличи делът н</w:t>
      </w:r>
      <w:r>
        <w:rPr>
          <w:rFonts w:cs="Times New Roman"/>
          <w:bCs/>
          <w:lang w:val="bg-BG"/>
        </w:rPr>
        <w:t>а отпадъците за повторно използване</w:t>
      </w:r>
      <w:r w:rsidRPr="0046784C">
        <w:rPr>
          <w:rFonts w:cs="Times New Roman"/>
          <w:bCs/>
          <w:lang w:val="bg-BG"/>
        </w:rPr>
        <w:t xml:space="preserve"> и рециклира</w:t>
      </w:r>
      <w:r>
        <w:rPr>
          <w:rFonts w:cs="Times New Roman"/>
          <w:bCs/>
          <w:lang w:val="bg-BG"/>
        </w:rPr>
        <w:t>не, което ще</w:t>
      </w:r>
      <w:r w:rsidRPr="0046784C">
        <w:rPr>
          <w:rFonts w:cs="Times New Roman"/>
          <w:bCs/>
          <w:lang w:val="bg-BG"/>
        </w:rPr>
        <w:t xml:space="preserve"> позвол</w:t>
      </w:r>
      <w:r>
        <w:rPr>
          <w:rFonts w:cs="Times New Roman"/>
          <w:bCs/>
          <w:lang w:val="bg-BG"/>
        </w:rPr>
        <w:t>и</w:t>
      </w:r>
      <w:r w:rsidRPr="0046784C">
        <w:rPr>
          <w:rFonts w:cs="Times New Roman"/>
          <w:bCs/>
          <w:lang w:val="bg-BG"/>
        </w:rPr>
        <w:t xml:space="preserve"> на България да постигне определени</w:t>
      </w:r>
      <w:r>
        <w:rPr>
          <w:rFonts w:cs="Times New Roman"/>
          <w:bCs/>
          <w:lang w:val="bg-BG"/>
        </w:rPr>
        <w:t>те цели</w:t>
      </w:r>
      <w:r w:rsidR="00D20697" w:rsidRPr="007D2F1D">
        <w:rPr>
          <w:rFonts w:cs="Times New Roman"/>
          <w:bCs/>
          <w:lang w:val="bg-BG"/>
        </w:rPr>
        <w:t>.</w:t>
      </w:r>
      <w:r w:rsidR="00211AA8" w:rsidRPr="00A779CF">
        <w:rPr>
          <w:rStyle w:val="FootnoteReference"/>
          <w:rFonts w:eastAsia="Calibri"/>
          <w:szCs w:val="24"/>
          <w:lang w:val="en-GB"/>
        </w:rPr>
        <w:footnoteReference w:id="3"/>
      </w:r>
      <w:r w:rsidR="001B4C93" w:rsidRPr="007D2F1D">
        <w:rPr>
          <w:rFonts w:cs="Times New Roman"/>
          <w:bCs/>
          <w:lang w:val="bg-BG"/>
        </w:rPr>
        <w:t xml:space="preserve"> </w:t>
      </w:r>
      <w:r w:rsidRPr="0046784C">
        <w:rPr>
          <w:rFonts w:cs="Times New Roman"/>
          <w:bCs/>
          <w:lang w:val="bg-BG"/>
        </w:rPr>
        <w:t>Подобряването на разделянето</w:t>
      </w:r>
      <w:r>
        <w:rPr>
          <w:rFonts w:cs="Times New Roman"/>
          <w:bCs/>
          <w:lang w:val="bg-BG"/>
        </w:rPr>
        <w:t xml:space="preserve"> на отпадъци</w:t>
      </w:r>
      <w:r w:rsidRPr="0046784C">
        <w:rPr>
          <w:rFonts w:cs="Times New Roman"/>
          <w:bCs/>
          <w:lang w:val="bg-BG"/>
        </w:rPr>
        <w:t xml:space="preserve"> при източника ще намали </w:t>
      </w:r>
      <w:r>
        <w:rPr>
          <w:rFonts w:cs="Times New Roman"/>
          <w:bCs/>
          <w:lang w:val="bg-BG"/>
        </w:rPr>
        <w:t xml:space="preserve">и </w:t>
      </w:r>
      <w:r w:rsidRPr="0046784C">
        <w:rPr>
          <w:rFonts w:cs="Times New Roman"/>
          <w:bCs/>
          <w:lang w:val="bg-BG"/>
        </w:rPr>
        <w:t xml:space="preserve">общите обеми </w:t>
      </w:r>
      <w:r>
        <w:rPr>
          <w:rFonts w:cs="Times New Roman"/>
          <w:bCs/>
          <w:lang w:val="bg-BG"/>
        </w:rPr>
        <w:t xml:space="preserve">на </w:t>
      </w:r>
      <w:r w:rsidRPr="0046784C">
        <w:rPr>
          <w:rFonts w:cs="Times New Roman"/>
          <w:bCs/>
          <w:lang w:val="bg-BG"/>
        </w:rPr>
        <w:t xml:space="preserve">смесени отпадъци, които понастоящем се </w:t>
      </w:r>
      <w:r w:rsidRPr="00FF5D1E">
        <w:rPr>
          <w:rFonts w:cs="Times New Roman"/>
          <w:bCs/>
          <w:lang w:val="bg-BG"/>
        </w:rPr>
        <w:t>обслужват</w:t>
      </w:r>
      <w:r w:rsidRPr="0046784C">
        <w:rPr>
          <w:rFonts w:cs="Times New Roman"/>
          <w:bCs/>
          <w:lang w:val="bg-BG"/>
        </w:rPr>
        <w:t xml:space="preserve"> от общините. Основните наблюдения са представени по-долу.</w:t>
      </w:r>
    </w:p>
    <w:p w14:paraId="634044CA" w14:textId="7EFB7C21" w:rsidR="00842C0E" w:rsidRPr="007D2F1D" w:rsidRDefault="0046784C" w:rsidP="0046784C">
      <w:pPr>
        <w:widowControl w:val="0"/>
        <w:numPr>
          <w:ilvl w:val="0"/>
          <w:numId w:val="47"/>
        </w:numPr>
        <w:spacing w:after="120" w:line="259" w:lineRule="auto"/>
        <w:ind w:left="0" w:firstLine="0"/>
        <w:rPr>
          <w:rFonts w:cs="Times New Roman"/>
          <w:bCs/>
          <w:lang w:val="bg-BG"/>
        </w:rPr>
      </w:pPr>
      <w:r w:rsidRPr="0046784C">
        <w:rPr>
          <w:rFonts w:cs="Times New Roman"/>
          <w:b/>
          <w:bCs/>
          <w:lang w:val="bg-BG"/>
        </w:rPr>
        <w:t xml:space="preserve">При сравнение с </w:t>
      </w:r>
      <w:r w:rsidR="00176AF5">
        <w:rPr>
          <w:rFonts w:cs="Times New Roman"/>
          <w:b/>
          <w:bCs/>
          <w:lang w:val="bg-BG"/>
        </w:rPr>
        <w:t>оценените</w:t>
      </w:r>
      <w:r w:rsidR="00176AF5" w:rsidRPr="0046784C">
        <w:rPr>
          <w:rFonts w:cs="Times New Roman"/>
          <w:b/>
          <w:bCs/>
          <w:lang w:val="bg-BG"/>
        </w:rPr>
        <w:t xml:space="preserve"> </w:t>
      </w:r>
      <w:r w:rsidRPr="0046784C">
        <w:rPr>
          <w:rFonts w:cs="Times New Roman"/>
          <w:b/>
          <w:bCs/>
          <w:lang w:val="bg-BG"/>
        </w:rPr>
        <w:t xml:space="preserve">разходи (т.е. разходите, каквито биха били при професионално управлявана система в съответствие с международната практика, но с местни </w:t>
      </w:r>
      <w:r w:rsidR="00207FE6">
        <w:rPr>
          <w:rFonts w:cs="Times New Roman"/>
          <w:b/>
          <w:bCs/>
          <w:lang w:val="bg-BG"/>
        </w:rPr>
        <w:t xml:space="preserve">единични </w:t>
      </w:r>
      <w:r w:rsidRPr="0046784C">
        <w:rPr>
          <w:rFonts w:cs="Times New Roman"/>
          <w:b/>
          <w:bCs/>
          <w:lang w:val="bg-BG"/>
        </w:rPr>
        <w:t xml:space="preserve">цени), </w:t>
      </w:r>
      <w:r w:rsidR="00774175">
        <w:rPr>
          <w:rFonts w:cs="Times New Roman"/>
          <w:b/>
          <w:bCs/>
          <w:lang w:val="bg-BG"/>
        </w:rPr>
        <w:t>фактическите</w:t>
      </w:r>
      <w:r w:rsidR="00774175" w:rsidRPr="0046784C">
        <w:rPr>
          <w:rFonts w:cs="Times New Roman"/>
          <w:b/>
          <w:bCs/>
          <w:lang w:val="bg-BG"/>
        </w:rPr>
        <w:t xml:space="preserve"> </w:t>
      </w:r>
      <w:r w:rsidRPr="0046784C">
        <w:rPr>
          <w:rFonts w:cs="Times New Roman"/>
          <w:b/>
          <w:bCs/>
          <w:lang w:val="bg-BG"/>
        </w:rPr>
        <w:t xml:space="preserve">разходи за събиране/транспортиране и почистване на </w:t>
      </w:r>
      <w:r w:rsidR="00043CF6">
        <w:rPr>
          <w:rFonts w:cs="Times New Roman"/>
          <w:b/>
          <w:bCs/>
          <w:lang w:val="bg-BG"/>
        </w:rPr>
        <w:t>площите за обществено ползване</w:t>
      </w:r>
      <w:r w:rsidRPr="0046784C">
        <w:rPr>
          <w:rFonts w:cs="Times New Roman"/>
          <w:b/>
          <w:bCs/>
          <w:lang w:val="bg-BG"/>
        </w:rPr>
        <w:t xml:space="preserve"> са значително по-високи</w:t>
      </w:r>
      <w:r w:rsidR="00207FE6">
        <w:rPr>
          <w:rFonts w:cs="Times New Roman"/>
          <w:b/>
          <w:bCs/>
          <w:lang w:val="bg-BG"/>
        </w:rPr>
        <w:t xml:space="preserve">; разходите </w:t>
      </w:r>
      <w:r w:rsidRPr="0046784C">
        <w:rPr>
          <w:rFonts w:cs="Times New Roman"/>
          <w:b/>
          <w:bCs/>
          <w:lang w:val="bg-BG"/>
        </w:rPr>
        <w:t>за разделянето на отпадъците</w:t>
      </w:r>
      <w:r w:rsidR="00207FE6" w:rsidRPr="0046784C">
        <w:rPr>
          <w:rFonts w:cs="Times New Roman"/>
          <w:b/>
          <w:bCs/>
          <w:lang w:val="bg-BG"/>
        </w:rPr>
        <w:t xml:space="preserve"> са сравними</w:t>
      </w:r>
      <w:r w:rsidR="00207FE6">
        <w:rPr>
          <w:rFonts w:cs="Times New Roman"/>
          <w:b/>
          <w:bCs/>
          <w:lang w:val="bg-BG"/>
        </w:rPr>
        <w:t xml:space="preserve">, а за </w:t>
      </w:r>
      <w:r w:rsidR="00207FE6" w:rsidRPr="0046784C">
        <w:rPr>
          <w:rFonts w:cs="Times New Roman"/>
          <w:b/>
          <w:bCs/>
          <w:lang w:val="bg-BG"/>
        </w:rPr>
        <w:t>депониране</w:t>
      </w:r>
      <w:r w:rsidR="00207FE6">
        <w:rPr>
          <w:rFonts w:cs="Times New Roman"/>
          <w:b/>
          <w:bCs/>
          <w:lang w:val="bg-BG"/>
        </w:rPr>
        <w:t xml:space="preserve"> - </w:t>
      </w:r>
      <w:r w:rsidRPr="0046784C">
        <w:rPr>
          <w:rFonts w:cs="Times New Roman"/>
          <w:b/>
          <w:bCs/>
          <w:lang w:val="bg-BG"/>
        </w:rPr>
        <w:t>малко по-ниски.</w:t>
      </w:r>
      <w:r w:rsidRPr="0046784C">
        <w:rPr>
          <w:rFonts w:cs="Times New Roman"/>
          <w:bCs/>
          <w:lang w:val="bg-BG"/>
        </w:rPr>
        <w:t xml:space="preserve"> </w:t>
      </w:r>
      <w:r w:rsidR="00774175">
        <w:rPr>
          <w:rFonts w:cs="Times New Roman"/>
          <w:bCs/>
          <w:lang w:val="bg-BG"/>
        </w:rPr>
        <w:t>Фактическите</w:t>
      </w:r>
      <w:r w:rsidR="00774175" w:rsidRPr="0046784C">
        <w:rPr>
          <w:rFonts w:cs="Times New Roman"/>
          <w:bCs/>
          <w:lang w:val="bg-BG"/>
        </w:rPr>
        <w:t xml:space="preserve"> </w:t>
      </w:r>
      <w:r w:rsidRPr="0046784C">
        <w:rPr>
          <w:rFonts w:cs="Times New Roman"/>
          <w:bCs/>
          <w:lang w:val="bg-BG"/>
        </w:rPr>
        <w:t xml:space="preserve">разходи </w:t>
      </w:r>
      <w:r>
        <w:rPr>
          <w:rFonts w:cs="Times New Roman"/>
          <w:bCs/>
          <w:lang w:val="bg-BG"/>
        </w:rPr>
        <w:t xml:space="preserve">за </w:t>
      </w:r>
      <w:r w:rsidRPr="0046784C">
        <w:rPr>
          <w:rFonts w:cs="Times New Roman"/>
          <w:bCs/>
          <w:lang w:val="bg-BG"/>
        </w:rPr>
        <w:t>събиране и транспортиране</w:t>
      </w:r>
      <w:r>
        <w:rPr>
          <w:rFonts w:cs="Times New Roman"/>
          <w:bCs/>
          <w:lang w:val="bg-BG"/>
        </w:rPr>
        <w:t xml:space="preserve"> при услуга, </w:t>
      </w:r>
      <w:r w:rsidR="00207FE6">
        <w:rPr>
          <w:rFonts w:cs="Times New Roman"/>
          <w:bCs/>
          <w:lang w:val="bg-BG"/>
        </w:rPr>
        <w:t xml:space="preserve">предоставяна </w:t>
      </w:r>
      <w:r>
        <w:rPr>
          <w:rFonts w:cs="Times New Roman"/>
          <w:bCs/>
          <w:lang w:val="bg-BG"/>
        </w:rPr>
        <w:t xml:space="preserve"> от общината</w:t>
      </w:r>
      <w:r w:rsidRPr="0046784C">
        <w:rPr>
          <w:rFonts w:cs="Times New Roman"/>
          <w:bCs/>
          <w:lang w:val="bg-BG"/>
        </w:rPr>
        <w:t xml:space="preserve"> са с 92</w:t>
      </w:r>
      <w:r w:rsidR="00A63700">
        <w:rPr>
          <w:rFonts w:cs="Times New Roman"/>
          <w:bCs/>
          <w:lang w:val="bg-BG"/>
        </w:rPr>
        <w:t>%</w:t>
      </w:r>
      <w:r w:rsidRPr="0046784C">
        <w:rPr>
          <w:rFonts w:cs="Times New Roman"/>
          <w:bCs/>
          <w:lang w:val="bg-BG"/>
        </w:rPr>
        <w:t xml:space="preserve"> по-високи от изчислените разходи (</w:t>
      </w:r>
      <w:r>
        <w:rPr>
          <w:rFonts w:cs="Times New Roman"/>
          <w:bCs/>
          <w:lang w:val="bg-BG"/>
        </w:rPr>
        <w:t xml:space="preserve">71 </w:t>
      </w:r>
      <w:r w:rsidRPr="0046784C">
        <w:rPr>
          <w:rFonts w:cs="Times New Roman"/>
          <w:bCs/>
          <w:lang w:val="bg-BG"/>
        </w:rPr>
        <w:t>л</w:t>
      </w:r>
      <w:r w:rsidR="00D217E9">
        <w:rPr>
          <w:rFonts w:cs="Times New Roman"/>
          <w:bCs/>
          <w:lang w:val="bg-BG"/>
        </w:rPr>
        <w:t>в.</w:t>
      </w:r>
      <w:r w:rsidRPr="0046784C">
        <w:rPr>
          <w:rFonts w:cs="Times New Roman"/>
          <w:bCs/>
          <w:lang w:val="bg-BG"/>
        </w:rPr>
        <w:t>/т с</w:t>
      </w:r>
      <w:r>
        <w:rPr>
          <w:rFonts w:cs="Times New Roman"/>
          <w:bCs/>
          <w:lang w:val="bg-BG"/>
        </w:rPr>
        <w:t>прямо 37</w:t>
      </w:r>
      <w:r w:rsidRPr="0046784C">
        <w:rPr>
          <w:rFonts w:cs="Times New Roman"/>
          <w:bCs/>
          <w:lang w:val="bg-BG"/>
        </w:rPr>
        <w:t xml:space="preserve"> л</w:t>
      </w:r>
      <w:r w:rsidR="00D217E9">
        <w:rPr>
          <w:rFonts w:cs="Times New Roman"/>
          <w:bCs/>
          <w:lang w:val="bg-BG"/>
        </w:rPr>
        <w:t>в.</w:t>
      </w:r>
      <w:r w:rsidRPr="0046784C">
        <w:rPr>
          <w:rFonts w:cs="Times New Roman"/>
          <w:bCs/>
          <w:lang w:val="bg-BG"/>
        </w:rPr>
        <w:t xml:space="preserve">/т) и </w:t>
      </w:r>
      <w:r>
        <w:rPr>
          <w:rFonts w:cs="Times New Roman"/>
          <w:bCs/>
          <w:lang w:val="bg-BG"/>
        </w:rPr>
        <w:t xml:space="preserve">с </w:t>
      </w:r>
      <w:r w:rsidRPr="0046784C">
        <w:rPr>
          <w:rFonts w:cs="Times New Roman"/>
          <w:bCs/>
          <w:lang w:val="bg-BG"/>
        </w:rPr>
        <w:t>27</w:t>
      </w:r>
      <w:r w:rsidR="00A63700">
        <w:rPr>
          <w:rFonts w:cs="Times New Roman"/>
          <w:bCs/>
          <w:lang w:val="bg-BG"/>
        </w:rPr>
        <w:t>%</w:t>
      </w:r>
      <w:r>
        <w:rPr>
          <w:rFonts w:cs="Times New Roman"/>
          <w:bCs/>
          <w:lang w:val="bg-BG"/>
        </w:rPr>
        <w:t xml:space="preserve"> по-високи при наемане на</w:t>
      </w:r>
      <w:r w:rsidRPr="0046784C">
        <w:rPr>
          <w:rFonts w:cs="Times New Roman"/>
          <w:bCs/>
          <w:lang w:val="bg-BG"/>
        </w:rPr>
        <w:t xml:space="preserve"> външ</w:t>
      </w:r>
      <w:r>
        <w:rPr>
          <w:rFonts w:cs="Times New Roman"/>
          <w:bCs/>
          <w:lang w:val="bg-BG"/>
        </w:rPr>
        <w:t>ен изпълнител за</w:t>
      </w:r>
      <w:r w:rsidRPr="0046784C">
        <w:rPr>
          <w:rFonts w:cs="Times New Roman"/>
          <w:bCs/>
          <w:lang w:val="bg-BG"/>
        </w:rPr>
        <w:t xml:space="preserve"> услуги</w:t>
      </w:r>
      <w:r>
        <w:rPr>
          <w:rFonts w:cs="Times New Roman"/>
          <w:bCs/>
          <w:lang w:val="bg-BG"/>
        </w:rPr>
        <w:t>те</w:t>
      </w:r>
      <w:r w:rsidRPr="0046784C">
        <w:rPr>
          <w:rFonts w:cs="Times New Roman"/>
          <w:bCs/>
          <w:lang w:val="bg-BG"/>
        </w:rPr>
        <w:t xml:space="preserve"> (</w:t>
      </w:r>
      <w:r>
        <w:rPr>
          <w:rFonts w:cs="Times New Roman"/>
          <w:bCs/>
          <w:lang w:val="bg-BG"/>
        </w:rPr>
        <w:t>98 лв</w:t>
      </w:r>
      <w:r w:rsidR="00D217E9">
        <w:rPr>
          <w:rFonts w:cs="Times New Roman"/>
          <w:bCs/>
          <w:lang w:val="bg-BG"/>
        </w:rPr>
        <w:t>.</w:t>
      </w:r>
      <w:r w:rsidRPr="0046784C">
        <w:rPr>
          <w:rFonts w:cs="Times New Roman"/>
          <w:bCs/>
          <w:lang w:val="bg-BG"/>
        </w:rPr>
        <w:t>/т с</w:t>
      </w:r>
      <w:r>
        <w:rPr>
          <w:rFonts w:cs="Times New Roman"/>
          <w:bCs/>
          <w:lang w:val="bg-BG"/>
        </w:rPr>
        <w:t>п</w:t>
      </w:r>
      <w:r w:rsidRPr="0046784C">
        <w:rPr>
          <w:rFonts w:cs="Times New Roman"/>
          <w:bCs/>
          <w:lang w:val="bg-BG"/>
        </w:rPr>
        <w:t>р</w:t>
      </w:r>
      <w:r>
        <w:rPr>
          <w:rFonts w:cs="Times New Roman"/>
          <w:bCs/>
          <w:lang w:val="bg-BG"/>
        </w:rPr>
        <w:t>ямо 77</w:t>
      </w:r>
      <w:r w:rsidRPr="0046784C">
        <w:rPr>
          <w:rFonts w:cs="Times New Roman"/>
          <w:bCs/>
          <w:lang w:val="bg-BG"/>
        </w:rPr>
        <w:t xml:space="preserve"> лв</w:t>
      </w:r>
      <w:r w:rsidR="00487B93">
        <w:rPr>
          <w:rFonts w:cs="Times New Roman"/>
          <w:bCs/>
          <w:lang w:val="bg-BG"/>
        </w:rPr>
        <w:t>.</w:t>
      </w:r>
      <w:r w:rsidRPr="0046784C">
        <w:rPr>
          <w:rFonts w:cs="Times New Roman"/>
          <w:bCs/>
          <w:lang w:val="bg-BG"/>
        </w:rPr>
        <w:t xml:space="preserve">/т). В случая с почистването на </w:t>
      </w:r>
      <w:r w:rsidR="00043CF6">
        <w:rPr>
          <w:rFonts w:cs="Times New Roman"/>
          <w:bCs/>
          <w:lang w:val="bg-BG"/>
        </w:rPr>
        <w:t>площите за обществено ползване</w:t>
      </w:r>
      <w:r w:rsidRPr="0046784C">
        <w:rPr>
          <w:rFonts w:cs="Times New Roman"/>
          <w:bCs/>
          <w:lang w:val="bg-BG"/>
        </w:rPr>
        <w:t>, сравнението с държавите</w:t>
      </w:r>
      <w:r w:rsidR="00081555">
        <w:rPr>
          <w:rFonts w:cs="Times New Roman"/>
          <w:bCs/>
          <w:lang w:val="bg-BG"/>
        </w:rPr>
        <w:t>-членки на</w:t>
      </w:r>
      <w:r w:rsidRPr="0046784C">
        <w:rPr>
          <w:rFonts w:cs="Times New Roman"/>
          <w:bCs/>
          <w:lang w:val="bg-BG"/>
        </w:rPr>
        <w:t xml:space="preserve"> ЕС показва, че разходите за почистване на </w:t>
      </w:r>
      <w:r>
        <w:rPr>
          <w:rFonts w:cs="Times New Roman"/>
          <w:bCs/>
          <w:lang w:val="bg-BG"/>
        </w:rPr>
        <w:t xml:space="preserve">глава от </w:t>
      </w:r>
      <w:r w:rsidRPr="0046784C">
        <w:rPr>
          <w:rFonts w:cs="Times New Roman"/>
          <w:bCs/>
          <w:lang w:val="bg-BG"/>
        </w:rPr>
        <w:t xml:space="preserve">населението в България </w:t>
      </w:r>
      <w:r>
        <w:rPr>
          <w:rFonts w:cs="Times New Roman"/>
          <w:bCs/>
          <w:lang w:val="bg-BG"/>
        </w:rPr>
        <w:t xml:space="preserve">са </w:t>
      </w:r>
      <w:r w:rsidRPr="0046784C">
        <w:rPr>
          <w:rFonts w:cs="Times New Roman"/>
          <w:bCs/>
          <w:lang w:val="bg-BG"/>
        </w:rPr>
        <w:t>близки до средните разходи в някои стари страни</w:t>
      </w:r>
      <w:r w:rsidR="00E61429">
        <w:rPr>
          <w:rFonts w:cs="Times New Roman"/>
          <w:bCs/>
          <w:lang w:val="bg-BG"/>
        </w:rPr>
        <w:t>-</w:t>
      </w:r>
      <w:r w:rsidRPr="0046784C">
        <w:rPr>
          <w:rFonts w:cs="Times New Roman"/>
          <w:bCs/>
          <w:lang w:val="bg-BG"/>
        </w:rPr>
        <w:t xml:space="preserve">членки. Въпреки големите разлики в </w:t>
      </w:r>
      <w:r w:rsidR="00494747">
        <w:rPr>
          <w:rFonts w:cs="Times New Roman"/>
          <w:bCs/>
          <w:lang w:val="bg-BG"/>
        </w:rPr>
        <w:t xml:space="preserve">разходите за </w:t>
      </w:r>
      <w:r w:rsidRPr="0046784C">
        <w:rPr>
          <w:rFonts w:cs="Times New Roman"/>
          <w:bCs/>
          <w:lang w:val="bg-BG"/>
        </w:rPr>
        <w:t>заплати, които съставляват близо 60</w:t>
      </w:r>
      <w:r w:rsidR="00081555">
        <w:rPr>
          <w:rFonts w:cs="Times New Roman"/>
          <w:bCs/>
          <w:lang w:val="bg-BG"/>
        </w:rPr>
        <w:t>%</w:t>
      </w:r>
      <w:r w:rsidRPr="0046784C">
        <w:rPr>
          <w:rFonts w:cs="Times New Roman"/>
          <w:bCs/>
          <w:lang w:val="bg-BG"/>
        </w:rPr>
        <w:t xml:space="preserve"> от общите разходи за почистване на улиците в страните от ЕС, средн</w:t>
      </w:r>
      <w:r w:rsidR="00B31550">
        <w:rPr>
          <w:rFonts w:cs="Times New Roman"/>
          <w:bCs/>
          <w:lang w:val="bg-BG"/>
        </w:rPr>
        <w:t>ият разход</w:t>
      </w:r>
      <w:r w:rsidRPr="0046784C">
        <w:rPr>
          <w:rFonts w:cs="Times New Roman"/>
          <w:bCs/>
          <w:lang w:val="bg-BG"/>
        </w:rPr>
        <w:t xml:space="preserve"> на жител в България </w:t>
      </w:r>
      <w:r w:rsidR="00AA53D5">
        <w:rPr>
          <w:rFonts w:cs="Times New Roman"/>
          <w:bCs/>
          <w:lang w:val="bg-BG"/>
        </w:rPr>
        <w:t xml:space="preserve">е по-висок от </w:t>
      </w:r>
      <w:r w:rsidR="00783995">
        <w:rPr>
          <w:rFonts w:cs="Times New Roman"/>
          <w:bCs/>
          <w:lang w:val="bg-BG"/>
        </w:rPr>
        <w:t xml:space="preserve">този </w:t>
      </w:r>
      <w:r w:rsidRPr="0046784C">
        <w:rPr>
          <w:rFonts w:cs="Times New Roman"/>
          <w:bCs/>
          <w:lang w:val="bg-BG"/>
        </w:rPr>
        <w:t>в Белгия, Холандия и Англия</w:t>
      </w:r>
      <w:r w:rsidR="00C11A4C">
        <w:rPr>
          <w:rFonts w:cs="Times New Roman"/>
          <w:bCs/>
          <w:lang w:val="bg-BG"/>
        </w:rPr>
        <w:t>.</w:t>
      </w:r>
    </w:p>
    <w:p w14:paraId="339BF278" w14:textId="69CACDFB" w:rsidR="00D61BF9" w:rsidRPr="007D2F1D" w:rsidRDefault="005D2F16" w:rsidP="00494747">
      <w:pPr>
        <w:widowControl w:val="0"/>
        <w:numPr>
          <w:ilvl w:val="0"/>
          <w:numId w:val="47"/>
        </w:numPr>
        <w:spacing w:after="120" w:line="259" w:lineRule="auto"/>
        <w:ind w:left="0" w:firstLine="0"/>
        <w:rPr>
          <w:rFonts w:cs="Times New Roman"/>
          <w:bCs/>
          <w:lang w:val="bg-BG"/>
        </w:rPr>
      </w:pPr>
      <w:r w:rsidRPr="005D2F16">
        <w:rPr>
          <w:rFonts w:cs="Times New Roman"/>
          <w:b/>
          <w:bCs/>
          <w:lang w:val="bg-BG"/>
        </w:rPr>
        <w:t>От анализа на двадесетте</w:t>
      </w:r>
      <w:r w:rsidR="00494747" w:rsidRPr="005D2F16">
        <w:rPr>
          <w:rFonts w:cs="Times New Roman"/>
          <w:b/>
          <w:bCs/>
          <w:lang w:val="bg-BG"/>
        </w:rPr>
        <w:t xml:space="preserve"> общини </w:t>
      </w:r>
      <w:r w:rsidR="00207FE6">
        <w:rPr>
          <w:rFonts w:cs="Times New Roman"/>
          <w:b/>
          <w:bCs/>
          <w:lang w:val="bg-BG"/>
        </w:rPr>
        <w:t>се наблюдава</w:t>
      </w:r>
      <w:r w:rsidRPr="005D2F16">
        <w:rPr>
          <w:rFonts w:cs="Times New Roman"/>
          <w:b/>
          <w:bCs/>
          <w:lang w:val="bg-BG"/>
        </w:rPr>
        <w:t>, че най-големите ползи по отношение на</w:t>
      </w:r>
      <w:r w:rsidR="00494747" w:rsidRPr="005D2F16">
        <w:rPr>
          <w:rFonts w:cs="Times New Roman"/>
          <w:b/>
          <w:bCs/>
          <w:lang w:val="bg-BG"/>
        </w:rPr>
        <w:t xml:space="preserve"> еф</w:t>
      </w:r>
      <w:r w:rsidR="00783995">
        <w:rPr>
          <w:rFonts w:cs="Times New Roman"/>
          <w:b/>
          <w:bCs/>
          <w:lang w:val="bg-BG"/>
        </w:rPr>
        <w:t xml:space="preserve">икасността </w:t>
      </w:r>
      <w:r w:rsidR="00494747" w:rsidRPr="005D2F16">
        <w:rPr>
          <w:rFonts w:cs="Times New Roman"/>
          <w:b/>
          <w:bCs/>
          <w:lang w:val="bg-BG"/>
        </w:rPr>
        <w:t>биха могли да бъдат постигнати при събирането и транспортирането на отпадъци</w:t>
      </w:r>
      <w:r>
        <w:rPr>
          <w:rFonts w:cs="Times New Roman"/>
          <w:b/>
          <w:bCs/>
          <w:lang w:val="bg-BG"/>
        </w:rPr>
        <w:t>,</w:t>
      </w:r>
      <w:r w:rsidR="00494747" w:rsidRPr="005D2F16">
        <w:rPr>
          <w:rFonts w:cs="Times New Roman"/>
          <w:b/>
          <w:bCs/>
          <w:lang w:val="bg-BG"/>
        </w:rPr>
        <w:t xml:space="preserve"> и почистването на </w:t>
      </w:r>
      <w:r w:rsidR="00043CF6">
        <w:rPr>
          <w:rFonts w:cs="Times New Roman"/>
          <w:b/>
          <w:bCs/>
          <w:lang w:val="bg-BG"/>
        </w:rPr>
        <w:t>площите за обществено ползване</w:t>
      </w:r>
      <w:r w:rsidR="00494747" w:rsidRPr="005D2F16">
        <w:rPr>
          <w:rFonts w:cs="Times New Roman"/>
          <w:b/>
          <w:bCs/>
          <w:lang w:val="bg-BG"/>
        </w:rPr>
        <w:t>.</w:t>
      </w:r>
      <w:r w:rsidR="00494747" w:rsidRPr="00494747">
        <w:rPr>
          <w:rFonts w:cs="Times New Roman"/>
          <w:bCs/>
          <w:lang w:val="bg-BG"/>
        </w:rPr>
        <w:t xml:space="preserve"> Разходите за тези дейности са близо ¾ от общите разходи за управление на отпадъците. Ако разходите бяха по-ефективни, общините в България биха могли да постигнат същото ниво на обслужване </w:t>
      </w:r>
      <w:r w:rsidR="0019277F">
        <w:rPr>
          <w:rFonts w:cs="Times New Roman"/>
          <w:bCs/>
          <w:lang w:val="bg-BG"/>
        </w:rPr>
        <w:t>със</w:t>
      </w:r>
      <w:r>
        <w:rPr>
          <w:rFonts w:cs="Times New Roman"/>
          <w:bCs/>
          <w:lang w:val="bg-BG"/>
        </w:rPr>
        <w:t xml:space="preserve"> </w:t>
      </w:r>
      <w:r w:rsidR="00561D97">
        <w:rPr>
          <w:rFonts w:cs="Times New Roman"/>
          <w:bCs/>
          <w:lang w:val="bg-BG"/>
        </w:rPr>
        <w:t>138</w:t>
      </w:r>
      <w:r>
        <w:rPr>
          <w:rFonts w:cs="Times New Roman"/>
          <w:bCs/>
          <w:lang w:val="bg-BG"/>
        </w:rPr>
        <w:t xml:space="preserve"> млн. л</w:t>
      </w:r>
      <w:r w:rsidR="00494747" w:rsidRPr="00494747">
        <w:rPr>
          <w:rFonts w:cs="Times New Roman"/>
          <w:bCs/>
          <w:lang w:val="bg-BG"/>
        </w:rPr>
        <w:t>в.</w:t>
      </w:r>
      <w:r>
        <w:rPr>
          <w:rFonts w:cs="Times New Roman"/>
          <w:bCs/>
          <w:lang w:val="bg-BG"/>
        </w:rPr>
        <w:t xml:space="preserve"> по-малко, което означава </w:t>
      </w:r>
      <w:r w:rsidR="00494747" w:rsidRPr="00494747">
        <w:rPr>
          <w:rFonts w:cs="Times New Roman"/>
          <w:bCs/>
          <w:lang w:val="bg-BG"/>
        </w:rPr>
        <w:t>икономии от близо 31</w:t>
      </w:r>
      <w:r w:rsidR="00A63700">
        <w:rPr>
          <w:rFonts w:cs="Times New Roman"/>
          <w:bCs/>
          <w:lang w:val="bg-BG"/>
        </w:rPr>
        <w:t>%</w:t>
      </w:r>
      <w:r w:rsidR="00494747" w:rsidRPr="00494747">
        <w:rPr>
          <w:rFonts w:cs="Times New Roman"/>
          <w:bCs/>
          <w:lang w:val="bg-BG"/>
        </w:rPr>
        <w:t xml:space="preserve"> от сегашните разходи за управление на отпадъците. Общините, предоставящи услуг</w:t>
      </w:r>
      <w:r>
        <w:rPr>
          <w:rFonts w:cs="Times New Roman"/>
          <w:bCs/>
          <w:lang w:val="bg-BG"/>
        </w:rPr>
        <w:t>а</w:t>
      </w:r>
      <w:r w:rsidR="000063A1">
        <w:rPr>
          <w:rFonts w:cs="Times New Roman"/>
          <w:bCs/>
          <w:lang w:val="bg-BG"/>
        </w:rPr>
        <w:t xml:space="preserve"> чрез </w:t>
      </w:r>
      <w:r w:rsidR="000063A1">
        <w:rPr>
          <w:rFonts w:cs="Times New Roman"/>
          <w:bCs/>
          <w:lang w:val="bg-BG"/>
        </w:rPr>
        <w:lastRenderedPageBreak/>
        <w:t>общинско предприятие</w:t>
      </w:r>
      <w:r w:rsidR="00494747" w:rsidRPr="00494747">
        <w:rPr>
          <w:rFonts w:cs="Times New Roman"/>
          <w:bCs/>
          <w:lang w:val="bg-BG"/>
        </w:rPr>
        <w:t xml:space="preserve"> </w:t>
      </w:r>
      <w:r w:rsidR="00494747" w:rsidRPr="00B74024">
        <w:rPr>
          <w:rFonts w:cs="Times New Roman"/>
          <w:bCs/>
          <w:lang w:val="bg-BG"/>
        </w:rPr>
        <w:t>биха</w:t>
      </w:r>
      <w:r w:rsidR="00494747" w:rsidRPr="00494747">
        <w:rPr>
          <w:rFonts w:cs="Times New Roman"/>
          <w:bCs/>
          <w:lang w:val="bg-BG"/>
        </w:rPr>
        <w:t xml:space="preserve"> могли да реализират спестявания от близо 4</w:t>
      </w:r>
      <w:r w:rsidR="00561D97">
        <w:rPr>
          <w:rFonts w:cs="Times New Roman"/>
          <w:bCs/>
          <w:lang w:val="bg-BG"/>
        </w:rPr>
        <w:t>1</w:t>
      </w:r>
      <w:r w:rsidR="00A63700">
        <w:rPr>
          <w:rFonts w:cs="Times New Roman"/>
          <w:bCs/>
          <w:lang w:val="bg-BG"/>
        </w:rPr>
        <w:t>%</w:t>
      </w:r>
      <w:r w:rsidR="00494747" w:rsidRPr="00494747">
        <w:rPr>
          <w:rFonts w:cs="Times New Roman"/>
          <w:bCs/>
          <w:lang w:val="bg-BG"/>
        </w:rPr>
        <w:t xml:space="preserve"> от разходи</w:t>
      </w:r>
      <w:r>
        <w:rPr>
          <w:rFonts w:cs="Times New Roman"/>
          <w:bCs/>
          <w:lang w:val="bg-BG"/>
        </w:rPr>
        <w:t>те си в момента</w:t>
      </w:r>
      <w:r w:rsidR="00494747" w:rsidRPr="00494747">
        <w:rPr>
          <w:rFonts w:cs="Times New Roman"/>
          <w:bCs/>
          <w:lang w:val="bg-BG"/>
        </w:rPr>
        <w:t>,</w:t>
      </w:r>
      <w:r w:rsidR="00561D97">
        <w:rPr>
          <w:rFonts w:cs="Times New Roman"/>
          <w:bCs/>
          <w:lang w:val="bg-BG"/>
        </w:rPr>
        <w:t xml:space="preserve"> или близо 30 млн. лв.</w:t>
      </w:r>
      <w:r w:rsidR="00494747" w:rsidRPr="00494747">
        <w:rPr>
          <w:rFonts w:cs="Times New Roman"/>
          <w:bCs/>
          <w:lang w:val="bg-BG"/>
        </w:rPr>
        <w:t xml:space="preserve"> Тези </w:t>
      </w:r>
      <w:r>
        <w:rPr>
          <w:rFonts w:cs="Times New Roman"/>
          <w:bCs/>
          <w:lang w:val="bg-BG"/>
        </w:rPr>
        <w:t>стойности</w:t>
      </w:r>
      <w:r w:rsidR="00494747" w:rsidRPr="00494747">
        <w:rPr>
          <w:rFonts w:cs="Times New Roman"/>
          <w:bCs/>
          <w:lang w:val="bg-BG"/>
        </w:rPr>
        <w:t xml:space="preserve"> </w:t>
      </w:r>
      <w:r>
        <w:rPr>
          <w:rFonts w:cs="Times New Roman"/>
          <w:bCs/>
          <w:lang w:val="bg-BG"/>
        </w:rPr>
        <w:t>следва</w:t>
      </w:r>
      <w:r w:rsidR="00494747" w:rsidRPr="00494747">
        <w:rPr>
          <w:rFonts w:cs="Times New Roman"/>
          <w:bCs/>
          <w:lang w:val="bg-BG"/>
        </w:rPr>
        <w:t xml:space="preserve"> да бъдат допълнително </w:t>
      </w:r>
      <w:r w:rsidR="000063A1">
        <w:rPr>
          <w:rFonts w:cs="Times New Roman"/>
          <w:bCs/>
          <w:lang w:val="bg-BG"/>
        </w:rPr>
        <w:t>потвърдени</w:t>
      </w:r>
      <w:r w:rsidR="00494747" w:rsidRPr="00494747">
        <w:rPr>
          <w:rFonts w:cs="Times New Roman"/>
          <w:bCs/>
          <w:lang w:val="bg-BG"/>
        </w:rPr>
        <w:t>, за да се гарантира,</w:t>
      </w:r>
      <w:r>
        <w:rPr>
          <w:rFonts w:cs="Times New Roman"/>
          <w:bCs/>
          <w:lang w:val="bg-BG"/>
        </w:rPr>
        <w:t xml:space="preserve"> че резултатите от анализа на двадесетте</w:t>
      </w:r>
      <w:r w:rsidR="00494747" w:rsidRPr="00494747">
        <w:rPr>
          <w:rFonts w:cs="Times New Roman"/>
          <w:bCs/>
          <w:lang w:val="bg-BG"/>
        </w:rPr>
        <w:t xml:space="preserve"> общини са приложими за всички общини в България.</w:t>
      </w:r>
    </w:p>
    <w:p w14:paraId="00B1AD74" w14:textId="77777777" w:rsidR="00514251" w:rsidRPr="007D2F1D" w:rsidRDefault="00A74F96" w:rsidP="00A74F96">
      <w:pPr>
        <w:widowControl w:val="0"/>
        <w:numPr>
          <w:ilvl w:val="0"/>
          <w:numId w:val="47"/>
        </w:numPr>
        <w:spacing w:after="120" w:line="259" w:lineRule="auto"/>
        <w:ind w:left="0" w:firstLine="0"/>
        <w:rPr>
          <w:rFonts w:cs="Times New Roman"/>
          <w:bCs/>
          <w:lang w:val="bg-BG"/>
        </w:rPr>
      </w:pPr>
      <w:r w:rsidRPr="00A926D5">
        <w:rPr>
          <w:rFonts w:cs="Times New Roman"/>
          <w:b/>
          <w:bCs/>
          <w:lang w:val="bg-BG"/>
        </w:rPr>
        <w:t>Въпреки общоприетото схващане, дейностите по събиране и транспортиране на отпадъците, извършвани от самите общини не изглеждат по-рентабилни от услугата, предоставяна от външни изпълнители</w:t>
      </w:r>
      <w:r w:rsidR="00464D51" w:rsidRPr="002B7898">
        <w:rPr>
          <w:rFonts w:cs="Times New Roman"/>
          <w:b/>
          <w:bCs/>
          <w:lang w:val="bg-BG"/>
        </w:rPr>
        <w:t xml:space="preserve">, </w:t>
      </w:r>
      <w:r w:rsidR="00464D51">
        <w:rPr>
          <w:rFonts w:cs="Times New Roman"/>
          <w:b/>
          <w:bCs/>
          <w:lang w:val="bg-BG"/>
        </w:rPr>
        <w:t>особено при по-малките общини</w:t>
      </w:r>
      <w:r w:rsidRPr="00A926D5">
        <w:rPr>
          <w:rFonts w:cs="Times New Roman"/>
          <w:b/>
          <w:bCs/>
          <w:lang w:val="bg-BG"/>
        </w:rPr>
        <w:t>.</w:t>
      </w:r>
      <w:r w:rsidRPr="00A926D5">
        <w:rPr>
          <w:rFonts w:cs="Times New Roman"/>
          <w:bCs/>
          <w:lang w:val="bg-BG"/>
        </w:rPr>
        <w:t xml:space="preserve"> Средн</w:t>
      </w:r>
      <w:r w:rsidR="0019277F">
        <w:rPr>
          <w:rFonts w:cs="Times New Roman"/>
          <w:bCs/>
          <w:lang w:val="bg-BG"/>
        </w:rPr>
        <w:t xml:space="preserve">о за извадката, </w:t>
      </w:r>
      <w:r w:rsidRPr="00A926D5">
        <w:rPr>
          <w:rFonts w:cs="Times New Roman"/>
          <w:bCs/>
          <w:lang w:val="bg-BG"/>
        </w:rPr>
        <w:t>разходи</w:t>
      </w:r>
      <w:r w:rsidR="0019277F">
        <w:rPr>
          <w:rFonts w:cs="Times New Roman"/>
          <w:bCs/>
          <w:lang w:val="bg-BG"/>
        </w:rPr>
        <w:t>те</w:t>
      </w:r>
      <w:r w:rsidRPr="00A926D5">
        <w:rPr>
          <w:rFonts w:cs="Times New Roman"/>
          <w:bCs/>
          <w:lang w:val="bg-BG"/>
        </w:rPr>
        <w:t xml:space="preserve"> </w:t>
      </w:r>
      <w:r w:rsidR="00AC03F2" w:rsidRPr="00A926D5">
        <w:rPr>
          <w:rFonts w:cs="Times New Roman"/>
          <w:bCs/>
          <w:lang w:val="bg-BG"/>
        </w:rPr>
        <w:t>н</w:t>
      </w:r>
      <w:r w:rsidRPr="00A926D5">
        <w:rPr>
          <w:rFonts w:cs="Times New Roman"/>
          <w:bCs/>
          <w:lang w:val="bg-BG"/>
        </w:rPr>
        <w:t xml:space="preserve">а тон за дейностите, възложени на външни изпълнители </w:t>
      </w:r>
      <w:r w:rsidR="0019277F">
        <w:rPr>
          <w:rFonts w:cs="Times New Roman"/>
          <w:bCs/>
          <w:lang w:val="bg-BG"/>
        </w:rPr>
        <w:t xml:space="preserve">са с </w:t>
      </w:r>
      <w:r w:rsidR="00C80E95" w:rsidRPr="002B7898">
        <w:rPr>
          <w:rFonts w:cs="Times New Roman"/>
          <w:bCs/>
          <w:lang w:val="bg-BG"/>
        </w:rPr>
        <w:t>29</w:t>
      </w:r>
      <w:r w:rsidR="001A38D1" w:rsidRPr="002B7898">
        <w:rPr>
          <w:rFonts w:cs="Times New Roman"/>
          <w:bCs/>
          <w:lang w:val="bg-BG"/>
        </w:rPr>
        <w:t xml:space="preserve">% </w:t>
      </w:r>
      <w:r w:rsidR="001A38D1">
        <w:rPr>
          <w:rFonts w:cs="Times New Roman"/>
          <w:bCs/>
          <w:lang w:val="bg-BG"/>
        </w:rPr>
        <w:t xml:space="preserve">по-високи </w:t>
      </w:r>
      <w:r w:rsidRPr="00A926D5">
        <w:rPr>
          <w:rFonts w:cs="Times New Roman"/>
          <w:bCs/>
          <w:lang w:val="bg-BG"/>
        </w:rPr>
        <w:t>в сравнение с услуги</w:t>
      </w:r>
      <w:r w:rsidR="00E47FAB" w:rsidRPr="00A926D5">
        <w:rPr>
          <w:rFonts w:cs="Times New Roman"/>
          <w:bCs/>
          <w:lang w:val="bg-BG"/>
        </w:rPr>
        <w:t>те, предоставяни от общината</w:t>
      </w:r>
      <w:r w:rsidR="00B86427" w:rsidRPr="00A33BFC">
        <w:rPr>
          <w:rFonts w:cs="Times New Roman"/>
          <w:bCs/>
          <w:lang w:val="bg-BG"/>
        </w:rPr>
        <w:t>, но съществуват големи различия по групи общини и не всички разходи са взети предвид при общинските услуги</w:t>
      </w:r>
      <w:r w:rsidRPr="00A926D5">
        <w:rPr>
          <w:rFonts w:cs="Times New Roman"/>
          <w:bCs/>
          <w:lang w:val="bg-BG"/>
        </w:rPr>
        <w:t xml:space="preserve">. </w:t>
      </w:r>
      <w:r w:rsidR="00E80DE8" w:rsidRPr="00A926D5">
        <w:rPr>
          <w:rFonts w:cs="Times New Roman"/>
          <w:bCs/>
          <w:lang w:val="bg-BG"/>
        </w:rPr>
        <w:t>З</w:t>
      </w:r>
      <w:r w:rsidRPr="00A926D5">
        <w:rPr>
          <w:rFonts w:cs="Times New Roman"/>
          <w:bCs/>
          <w:lang w:val="bg-BG"/>
        </w:rPr>
        <w:t>а по-малките общини</w:t>
      </w:r>
      <w:r w:rsidR="00E80DE8" w:rsidRPr="00A926D5">
        <w:rPr>
          <w:rFonts w:cs="Times New Roman"/>
          <w:bCs/>
          <w:lang w:val="bg-BG"/>
        </w:rPr>
        <w:t xml:space="preserve">, </w:t>
      </w:r>
      <w:r w:rsidRPr="00A926D5">
        <w:rPr>
          <w:rFonts w:cs="Times New Roman"/>
          <w:bCs/>
          <w:lang w:val="bg-BG"/>
        </w:rPr>
        <w:t>предоставящи услуги</w:t>
      </w:r>
      <w:r w:rsidR="008A2707" w:rsidRPr="00A926D5">
        <w:rPr>
          <w:rFonts w:cs="Times New Roman"/>
          <w:bCs/>
          <w:lang w:val="bg-BG"/>
        </w:rPr>
        <w:t>те</w:t>
      </w:r>
      <w:r w:rsidR="00E47FAB" w:rsidRPr="00A926D5">
        <w:rPr>
          <w:rFonts w:cs="Times New Roman"/>
          <w:bCs/>
          <w:lang w:val="bg-BG"/>
        </w:rPr>
        <w:t xml:space="preserve"> чрез общинско предприятие</w:t>
      </w:r>
      <w:r w:rsidRPr="00A926D5">
        <w:rPr>
          <w:rFonts w:cs="Times New Roman"/>
          <w:bCs/>
          <w:lang w:val="bg-BG"/>
        </w:rPr>
        <w:t xml:space="preserve"> </w:t>
      </w:r>
      <w:r w:rsidR="000C213C" w:rsidRPr="002B7898">
        <w:rPr>
          <w:rFonts w:cs="Times New Roman"/>
          <w:bCs/>
          <w:lang w:val="bg-BG"/>
        </w:rPr>
        <w:t>,</w:t>
      </w:r>
      <w:r w:rsidRPr="00A926D5">
        <w:rPr>
          <w:rFonts w:cs="Times New Roman"/>
          <w:bCs/>
          <w:lang w:val="bg-BG"/>
        </w:rPr>
        <w:t xml:space="preserve"> разходите на тон са много по-високи </w:t>
      </w:r>
      <w:r w:rsidR="008A2707" w:rsidRPr="00A926D5">
        <w:rPr>
          <w:rFonts w:cs="Times New Roman"/>
          <w:bCs/>
          <w:lang w:val="bg-BG"/>
        </w:rPr>
        <w:t>в сравнение с</w:t>
      </w:r>
      <w:r w:rsidRPr="00A926D5">
        <w:rPr>
          <w:rFonts w:cs="Times New Roman"/>
          <w:bCs/>
          <w:lang w:val="bg-BG"/>
        </w:rPr>
        <w:t xml:space="preserve"> разходите </w:t>
      </w:r>
      <w:r w:rsidR="00B86427" w:rsidRPr="00A33BFC">
        <w:rPr>
          <w:rFonts w:cs="Times New Roman"/>
          <w:bCs/>
          <w:lang w:val="bg-BG"/>
        </w:rPr>
        <w:t>за</w:t>
      </w:r>
      <w:r w:rsidRPr="00A926D5">
        <w:rPr>
          <w:rFonts w:cs="Times New Roman"/>
          <w:bCs/>
          <w:lang w:val="bg-BG"/>
        </w:rPr>
        <w:t xml:space="preserve"> услуги</w:t>
      </w:r>
      <w:r w:rsidR="008A2707" w:rsidRPr="00A926D5">
        <w:rPr>
          <w:rFonts w:cs="Times New Roman"/>
          <w:bCs/>
          <w:lang w:val="bg-BG"/>
        </w:rPr>
        <w:t>, възложени на външен изпълнител</w:t>
      </w:r>
      <w:r w:rsidR="000C213C" w:rsidRPr="002B7898">
        <w:rPr>
          <w:rFonts w:cs="Times New Roman"/>
          <w:bCs/>
          <w:lang w:val="bg-BG"/>
        </w:rPr>
        <w:t>—</w:t>
      </w:r>
      <w:r w:rsidR="000C213C">
        <w:rPr>
          <w:rFonts w:cs="Times New Roman"/>
          <w:bCs/>
          <w:lang w:val="bg-BG"/>
        </w:rPr>
        <w:t>с около 30% за общините с население под 50 000 души</w:t>
      </w:r>
      <w:r w:rsidR="000C213C">
        <w:rPr>
          <w:rStyle w:val="FootnoteReference"/>
          <w:rFonts w:cs="Times New Roman"/>
          <w:bCs/>
          <w:lang w:val="bg-BG"/>
        </w:rPr>
        <w:footnoteReference w:id="4"/>
      </w:r>
      <w:r w:rsidRPr="00A926D5">
        <w:rPr>
          <w:rFonts w:cs="Times New Roman"/>
          <w:bCs/>
          <w:lang w:val="bg-BG"/>
        </w:rPr>
        <w:t xml:space="preserve">. Освен това, разходите </w:t>
      </w:r>
      <w:r w:rsidR="00E47FAB" w:rsidRPr="00A926D5">
        <w:rPr>
          <w:rFonts w:cs="Times New Roman"/>
          <w:bCs/>
          <w:lang w:val="bg-BG"/>
        </w:rPr>
        <w:t xml:space="preserve">на общините </w:t>
      </w:r>
      <w:r w:rsidRPr="00A926D5">
        <w:rPr>
          <w:rFonts w:cs="Times New Roman"/>
          <w:bCs/>
          <w:lang w:val="bg-BG"/>
        </w:rPr>
        <w:t>за услуги</w:t>
      </w:r>
      <w:r w:rsidR="00E47FAB" w:rsidRPr="00A926D5">
        <w:rPr>
          <w:rFonts w:cs="Times New Roman"/>
          <w:bCs/>
          <w:lang w:val="bg-BG"/>
        </w:rPr>
        <w:t xml:space="preserve"> чрез общинско предприятие</w:t>
      </w:r>
      <w:r w:rsidRPr="00A926D5">
        <w:rPr>
          <w:rFonts w:cs="Times New Roman"/>
          <w:bCs/>
          <w:lang w:val="bg-BG"/>
        </w:rPr>
        <w:t xml:space="preserve"> не включват амортизация</w:t>
      </w:r>
      <w:r w:rsidR="006D5E9D">
        <w:rPr>
          <w:rFonts w:cs="Times New Roman"/>
          <w:bCs/>
          <w:lang w:val="bg-BG"/>
        </w:rPr>
        <w:t>, а</w:t>
      </w:r>
      <w:r w:rsidRPr="007D2F1D">
        <w:rPr>
          <w:rFonts w:cs="Times New Roman"/>
          <w:bCs/>
          <w:lang w:val="bg-BG"/>
        </w:rPr>
        <w:t xml:space="preserve"> ДДС не се начислява върху разходите за персонал, </w:t>
      </w:r>
      <w:r w:rsidR="006D5E9D">
        <w:rPr>
          <w:rFonts w:cs="Times New Roman"/>
          <w:bCs/>
          <w:lang w:val="bg-BG"/>
        </w:rPr>
        <w:t>докато</w:t>
      </w:r>
      <w:r w:rsidRPr="007D2F1D">
        <w:rPr>
          <w:rFonts w:cs="Times New Roman"/>
          <w:bCs/>
          <w:lang w:val="bg-BG"/>
        </w:rPr>
        <w:t xml:space="preserve"> дейностите, възложени на външни изпъ</w:t>
      </w:r>
      <w:r w:rsidR="006D5E9D">
        <w:rPr>
          <w:rFonts w:cs="Times New Roman"/>
          <w:bCs/>
          <w:lang w:val="bg-BG"/>
        </w:rPr>
        <w:t xml:space="preserve">лнители включват </w:t>
      </w:r>
      <w:r w:rsidRPr="007D2F1D">
        <w:rPr>
          <w:rFonts w:cs="Times New Roman"/>
          <w:bCs/>
          <w:lang w:val="bg-BG"/>
        </w:rPr>
        <w:t>амортизация и ДДС върху общата сума на договора, включително заплати и социални вноски. Това означава, че сравн</w:t>
      </w:r>
      <w:r w:rsidR="00E47FAB">
        <w:rPr>
          <w:rFonts w:cs="Times New Roman"/>
          <w:bCs/>
          <w:lang w:val="bg-BG"/>
        </w:rPr>
        <w:t>яв</w:t>
      </w:r>
      <w:r w:rsidRPr="007D2F1D">
        <w:rPr>
          <w:rFonts w:cs="Times New Roman"/>
          <w:bCs/>
          <w:lang w:val="bg-BG"/>
        </w:rPr>
        <w:t xml:space="preserve">имите разходи </w:t>
      </w:r>
      <w:r w:rsidR="00B86822">
        <w:rPr>
          <w:rFonts w:cs="Times New Roman"/>
          <w:bCs/>
          <w:lang w:val="bg-BG"/>
        </w:rPr>
        <w:t xml:space="preserve">за услуги, предоставяни </w:t>
      </w:r>
      <w:r w:rsidR="00E71614">
        <w:rPr>
          <w:rFonts w:cs="Times New Roman"/>
          <w:bCs/>
          <w:lang w:val="bg-BG"/>
        </w:rPr>
        <w:t>от общината</w:t>
      </w:r>
      <w:r w:rsidR="00DD1550">
        <w:rPr>
          <w:rFonts w:cs="Times New Roman"/>
          <w:bCs/>
          <w:lang w:val="bg-BG"/>
        </w:rPr>
        <w:t xml:space="preserve"> </w:t>
      </w:r>
      <w:r w:rsidR="006D5E9D">
        <w:rPr>
          <w:rFonts w:cs="Times New Roman"/>
          <w:bCs/>
          <w:lang w:val="bg-BG"/>
        </w:rPr>
        <w:t>са</w:t>
      </w:r>
      <w:r w:rsidRPr="007D2F1D">
        <w:rPr>
          <w:rFonts w:cs="Times New Roman"/>
          <w:bCs/>
          <w:lang w:val="bg-BG"/>
        </w:rPr>
        <w:t xml:space="preserve"> значително по-високи </w:t>
      </w:r>
      <w:r w:rsidR="00B86822">
        <w:rPr>
          <w:rFonts w:cs="Times New Roman"/>
          <w:bCs/>
          <w:lang w:val="bg-BG"/>
        </w:rPr>
        <w:t>от тези</w:t>
      </w:r>
      <w:r w:rsidR="006D5E9D">
        <w:rPr>
          <w:rFonts w:cs="Times New Roman"/>
          <w:bCs/>
          <w:lang w:val="bg-BG"/>
        </w:rPr>
        <w:t>,</w:t>
      </w:r>
      <w:r w:rsidR="006D5E9D" w:rsidRPr="007D2F1D">
        <w:rPr>
          <w:rFonts w:cs="Times New Roman"/>
          <w:bCs/>
          <w:lang w:val="bg-BG"/>
        </w:rPr>
        <w:t xml:space="preserve"> </w:t>
      </w:r>
      <w:r w:rsidRPr="007D2F1D">
        <w:rPr>
          <w:rFonts w:cs="Times New Roman"/>
          <w:bCs/>
          <w:lang w:val="bg-BG"/>
        </w:rPr>
        <w:t>предоставяни</w:t>
      </w:r>
      <w:r w:rsidR="006D5E9D">
        <w:rPr>
          <w:rFonts w:cs="Times New Roman"/>
          <w:bCs/>
          <w:lang w:val="bg-BG"/>
        </w:rPr>
        <w:t xml:space="preserve"> от</w:t>
      </w:r>
      <w:r w:rsidRPr="007D2F1D">
        <w:rPr>
          <w:rFonts w:cs="Times New Roman"/>
          <w:bCs/>
          <w:lang w:val="bg-BG"/>
        </w:rPr>
        <w:t xml:space="preserve"> външни изпълнители.</w:t>
      </w:r>
    </w:p>
    <w:p w14:paraId="3B57F609" w14:textId="77777777" w:rsidR="00D41FCF" w:rsidRPr="007D2F1D" w:rsidRDefault="006D5E9D" w:rsidP="00A74D48">
      <w:pPr>
        <w:widowControl w:val="0"/>
        <w:numPr>
          <w:ilvl w:val="0"/>
          <w:numId w:val="47"/>
        </w:numPr>
        <w:spacing w:after="120" w:line="259" w:lineRule="auto"/>
        <w:ind w:left="0" w:firstLine="0"/>
        <w:rPr>
          <w:rFonts w:cs="Times New Roman"/>
          <w:bCs/>
          <w:lang w:val="bg-BG"/>
        </w:rPr>
      </w:pPr>
      <w:r w:rsidRPr="00A74D48">
        <w:rPr>
          <w:rFonts w:cs="Times New Roman"/>
          <w:b/>
          <w:bCs/>
          <w:lang w:val="bg-BG"/>
        </w:rPr>
        <w:t xml:space="preserve">Приходите от таксите за битови отпадъци са предназначени </w:t>
      </w:r>
      <w:r w:rsidR="00645B2B">
        <w:rPr>
          <w:rFonts w:cs="Times New Roman"/>
          <w:b/>
          <w:bCs/>
          <w:lang w:val="bg-BG"/>
        </w:rPr>
        <w:t xml:space="preserve">предимно </w:t>
      </w:r>
      <w:r w:rsidRPr="00A74D48">
        <w:rPr>
          <w:rFonts w:cs="Times New Roman"/>
          <w:b/>
          <w:bCs/>
          <w:lang w:val="bg-BG"/>
        </w:rPr>
        <w:t xml:space="preserve">за покриване на оперативните разходи, с изключение на услугите, възложени на външни изпълнители, при които амортизацията обикновено се </w:t>
      </w:r>
      <w:r w:rsidR="00A74D48" w:rsidRPr="00A74D48">
        <w:rPr>
          <w:rFonts w:cs="Times New Roman"/>
          <w:b/>
          <w:bCs/>
          <w:lang w:val="bg-BG"/>
        </w:rPr>
        <w:t>включва</w:t>
      </w:r>
      <w:r w:rsidRPr="00A74D48">
        <w:rPr>
          <w:rFonts w:cs="Times New Roman"/>
          <w:b/>
          <w:bCs/>
          <w:lang w:val="bg-BG"/>
        </w:rPr>
        <w:t xml:space="preserve"> в разходите.</w:t>
      </w:r>
      <w:r w:rsidRPr="006D5E9D">
        <w:rPr>
          <w:rFonts w:cs="Times New Roman"/>
          <w:bCs/>
          <w:lang w:val="bg-BG"/>
        </w:rPr>
        <w:t xml:space="preserve"> За да се постигнат финансово устойчиви </w:t>
      </w:r>
      <w:r w:rsidR="00AC03F2">
        <w:rPr>
          <w:rFonts w:cs="Times New Roman"/>
          <w:bCs/>
          <w:lang w:val="bg-BG"/>
        </w:rPr>
        <w:t>общински</w:t>
      </w:r>
      <w:r w:rsidRPr="006D5E9D">
        <w:rPr>
          <w:rFonts w:cs="Times New Roman"/>
          <w:bCs/>
          <w:lang w:val="bg-BG"/>
        </w:rPr>
        <w:t xml:space="preserve"> услуги, приходите трябва да покриват както оперативните, така и амортизационните разходи, ко</w:t>
      </w:r>
      <w:r w:rsidR="00F26D4C">
        <w:rPr>
          <w:rFonts w:cs="Times New Roman"/>
          <w:bCs/>
          <w:lang w:val="bg-BG"/>
        </w:rPr>
        <w:t>е</w:t>
      </w:r>
      <w:r w:rsidRPr="006D5E9D">
        <w:rPr>
          <w:rFonts w:cs="Times New Roman"/>
          <w:bCs/>
          <w:lang w:val="bg-BG"/>
        </w:rPr>
        <w:t>то обаче би довел</w:t>
      </w:r>
      <w:r w:rsidR="00F26D4C">
        <w:rPr>
          <w:rFonts w:cs="Times New Roman"/>
          <w:bCs/>
          <w:lang w:val="bg-BG"/>
        </w:rPr>
        <w:t>о</w:t>
      </w:r>
      <w:r w:rsidRPr="006D5E9D">
        <w:rPr>
          <w:rFonts w:cs="Times New Roman"/>
          <w:bCs/>
          <w:lang w:val="bg-BG"/>
        </w:rPr>
        <w:t xml:space="preserve"> до значително увеличение на </w:t>
      </w:r>
      <w:r w:rsidR="00783995">
        <w:rPr>
          <w:rFonts w:cs="Times New Roman"/>
          <w:bCs/>
          <w:lang w:val="bg-BG"/>
        </w:rPr>
        <w:t>разхода</w:t>
      </w:r>
      <w:r w:rsidR="00783995" w:rsidRPr="006D5E9D">
        <w:rPr>
          <w:rFonts w:cs="Times New Roman"/>
          <w:bCs/>
          <w:lang w:val="bg-BG"/>
        </w:rPr>
        <w:t xml:space="preserve"> </w:t>
      </w:r>
      <w:r w:rsidRPr="006D5E9D">
        <w:rPr>
          <w:rFonts w:cs="Times New Roman"/>
          <w:bCs/>
          <w:lang w:val="bg-BG"/>
        </w:rPr>
        <w:t>на тон</w:t>
      </w:r>
      <w:r w:rsidR="00F26D4C">
        <w:rPr>
          <w:rFonts w:cs="Times New Roman"/>
          <w:bCs/>
          <w:lang w:val="bg-BG"/>
        </w:rPr>
        <w:t xml:space="preserve"> </w:t>
      </w:r>
      <w:r w:rsidRPr="006D5E9D">
        <w:rPr>
          <w:rFonts w:cs="Times New Roman"/>
          <w:bCs/>
          <w:lang w:val="bg-BG"/>
        </w:rPr>
        <w:t xml:space="preserve">за </w:t>
      </w:r>
      <w:r w:rsidR="00AC03F2">
        <w:rPr>
          <w:rFonts w:cs="Times New Roman"/>
          <w:bCs/>
          <w:lang w:val="bg-BG"/>
        </w:rPr>
        <w:t>общински</w:t>
      </w:r>
      <w:r w:rsidRPr="006D5E9D">
        <w:rPr>
          <w:rFonts w:cs="Times New Roman"/>
          <w:bCs/>
          <w:lang w:val="bg-BG"/>
        </w:rPr>
        <w:t xml:space="preserve"> услуги.</w:t>
      </w:r>
    </w:p>
    <w:p w14:paraId="38868845" w14:textId="77777777" w:rsidR="00D50DEB" w:rsidRPr="007D2F1D" w:rsidRDefault="00081555" w:rsidP="00EA224B">
      <w:pPr>
        <w:widowControl w:val="0"/>
        <w:numPr>
          <w:ilvl w:val="0"/>
          <w:numId w:val="47"/>
        </w:numPr>
        <w:spacing w:after="120" w:line="259" w:lineRule="auto"/>
        <w:ind w:left="0" w:firstLine="0"/>
        <w:rPr>
          <w:rFonts w:cs="Times New Roman"/>
          <w:bCs/>
          <w:lang w:val="bg-BG"/>
        </w:rPr>
      </w:pPr>
      <w:r>
        <w:rPr>
          <w:rFonts w:cs="Times New Roman"/>
          <w:b/>
          <w:bCs/>
          <w:lang w:val="bg-BG"/>
        </w:rPr>
        <w:t xml:space="preserve">Разходът </w:t>
      </w:r>
      <w:r w:rsidR="00F26D4C">
        <w:rPr>
          <w:rFonts w:cs="Times New Roman"/>
          <w:b/>
          <w:bCs/>
          <w:lang w:val="bg-BG"/>
        </w:rPr>
        <w:t>на тон за събиране и транспортиране на отпадъците нараства с увеличаване на големината на общината</w:t>
      </w:r>
      <w:r w:rsidR="00D41FCF" w:rsidRPr="007D2F1D">
        <w:rPr>
          <w:rFonts w:cs="Times New Roman"/>
          <w:b/>
          <w:bCs/>
          <w:lang w:val="bg-BG"/>
        </w:rPr>
        <w:t>.</w:t>
      </w:r>
      <w:r w:rsidR="00D41FCF" w:rsidRPr="007D2F1D">
        <w:rPr>
          <w:rFonts w:cs="Times New Roman"/>
          <w:bCs/>
          <w:lang w:val="bg-BG"/>
        </w:rPr>
        <w:t xml:space="preserve"> </w:t>
      </w:r>
      <w:r w:rsidR="00F26D4C">
        <w:rPr>
          <w:rFonts w:cs="Times New Roman"/>
          <w:bCs/>
          <w:lang w:val="bg-BG"/>
        </w:rPr>
        <w:t xml:space="preserve">Това е в противоречие с международните практики, </w:t>
      </w:r>
      <w:r w:rsidR="00BA0AC3">
        <w:rPr>
          <w:rFonts w:cs="Times New Roman"/>
          <w:bCs/>
          <w:lang w:val="bg-BG"/>
        </w:rPr>
        <w:t xml:space="preserve">при които се наблюдава намаляване на </w:t>
      </w:r>
      <w:r w:rsidR="00783995">
        <w:rPr>
          <w:rFonts w:cs="Times New Roman"/>
          <w:bCs/>
          <w:lang w:val="bg-BG"/>
        </w:rPr>
        <w:t xml:space="preserve">разхода </w:t>
      </w:r>
      <w:r w:rsidR="00BA0AC3">
        <w:rPr>
          <w:rFonts w:cs="Times New Roman"/>
          <w:bCs/>
          <w:lang w:val="bg-BG"/>
        </w:rPr>
        <w:t xml:space="preserve">на тон с увеличаване на количествата отпадъци. </w:t>
      </w:r>
      <w:r w:rsidR="00D41FCF" w:rsidRPr="007D2F1D">
        <w:rPr>
          <w:rFonts w:cs="Times New Roman"/>
          <w:bCs/>
          <w:lang w:val="bg-BG"/>
        </w:rPr>
        <w:t xml:space="preserve"> </w:t>
      </w:r>
    </w:p>
    <w:p w14:paraId="1C268B92" w14:textId="77777777" w:rsidR="00F95914" w:rsidRPr="007D2F1D" w:rsidRDefault="00BA0AC3" w:rsidP="00BA0AC3">
      <w:pPr>
        <w:widowControl w:val="0"/>
        <w:numPr>
          <w:ilvl w:val="0"/>
          <w:numId w:val="47"/>
        </w:numPr>
        <w:spacing w:after="120" w:line="259" w:lineRule="auto"/>
        <w:ind w:left="0" w:firstLine="0"/>
        <w:rPr>
          <w:rFonts w:cs="Times New Roman"/>
          <w:bCs/>
          <w:lang w:val="bg-BG"/>
        </w:rPr>
      </w:pPr>
      <w:r>
        <w:rPr>
          <w:rFonts w:cs="Times New Roman"/>
          <w:b/>
          <w:bCs/>
          <w:lang w:val="bg-BG"/>
        </w:rPr>
        <w:t xml:space="preserve">Въз основа на данни от ООО, получени от МОСВ </w:t>
      </w:r>
      <w:r w:rsidRPr="00BA0AC3">
        <w:rPr>
          <w:b/>
          <w:lang w:val="bg-BG"/>
        </w:rPr>
        <w:t xml:space="preserve">изглежда, че количествата материали от опаковки, пуснати на пазара, които са съобщени на МОСВ от ООО, </w:t>
      </w:r>
      <w:r w:rsidR="002828BE">
        <w:rPr>
          <w:b/>
          <w:lang w:val="bg-BG"/>
        </w:rPr>
        <w:t xml:space="preserve">може би </w:t>
      </w:r>
      <w:r w:rsidRPr="00BA0AC3">
        <w:rPr>
          <w:b/>
          <w:lang w:val="bg-BG"/>
        </w:rPr>
        <w:t xml:space="preserve">са по-ниски от </w:t>
      </w:r>
      <w:r w:rsidR="00774175">
        <w:rPr>
          <w:b/>
          <w:lang w:val="bg-BG"/>
        </w:rPr>
        <w:t>отчетените</w:t>
      </w:r>
      <w:r w:rsidR="00774175" w:rsidRPr="00BA0AC3">
        <w:rPr>
          <w:b/>
          <w:lang w:val="bg-BG"/>
        </w:rPr>
        <w:t xml:space="preserve"> </w:t>
      </w:r>
      <w:r w:rsidRPr="00BA0AC3">
        <w:rPr>
          <w:b/>
          <w:lang w:val="bg-BG"/>
        </w:rPr>
        <w:t>количества, пуснати на пазара.</w:t>
      </w:r>
      <w:r w:rsidRPr="00BA0AC3">
        <w:rPr>
          <w:lang w:val="bg-BG"/>
        </w:rPr>
        <w:t xml:space="preserve"> Въз основа на анализ, използващ морфологията на смесените твърди битови отпадъци </w:t>
      </w:r>
      <w:r w:rsidR="002828BE">
        <w:rPr>
          <w:lang w:val="bg-BG"/>
        </w:rPr>
        <w:t>се вижда</w:t>
      </w:r>
      <w:r w:rsidR="002324E8">
        <w:rPr>
          <w:lang w:val="bg-BG"/>
        </w:rPr>
        <w:t>,</w:t>
      </w:r>
      <w:r w:rsidRPr="00BA0AC3">
        <w:rPr>
          <w:lang w:val="bg-BG"/>
        </w:rPr>
        <w:t xml:space="preserve"> че </w:t>
      </w:r>
      <w:r w:rsidR="00AC03F2">
        <w:rPr>
          <w:lang w:val="bg-BG"/>
        </w:rPr>
        <w:t>отчетените</w:t>
      </w:r>
      <w:r w:rsidRPr="00BA0AC3">
        <w:rPr>
          <w:lang w:val="bg-BG"/>
        </w:rPr>
        <w:t xml:space="preserve"> </w:t>
      </w:r>
      <w:r>
        <w:rPr>
          <w:lang w:val="bg-BG"/>
        </w:rPr>
        <w:t>количества са до</w:t>
      </w:r>
      <w:r w:rsidRPr="00BA0AC3">
        <w:rPr>
          <w:lang w:val="bg-BG"/>
        </w:rPr>
        <w:t xml:space="preserve"> 30</w:t>
      </w:r>
      <w:r w:rsidR="00A63700">
        <w:rPr>
          <w:lang w:val="bg-BG"/>
        </w:rPr>
        <w:t>%</w:t>
      </w:r>
      <w:r w:rsidRPr="00BA0AC3">
        <w:rPr>
          <w:lang w:val="bg-BG"/>
        </w:rPr>
        <w:t xml:space="preserve"> по-ниски от </w:t>
      </w:r>
      <w:r w:rsidR="00774175">
        <w:rPr>
          <w:lang w:val="bg-BG"/>
        </w:rPr>
        <w:t>отчетените</w:t>
      </w:r>
      <w:r w:rsidRPr="00BA0AC3">
        <w:rPr>
          <w:lang w:val="bg-BG"/>
        </w:rPr>
        <w:t xml:space="preserve">. Тази аномалия </w:t>
      </w:r>
      <w:r>
        <w:rPr>
          <w:lang w:val="bg-BG"/>
        </w:rPr>
        <w:t>следва</w:t>
      </w:r>
      <w:r w:rsidRPr="00BA0AC3">
        <w:rPr>
          <w:lang w:val="bg-BG"/>
        </w:rPr>
        <w:t xml:space="preserve"> да бъде допълнително проучена. Ако наистина в смесените отпадъци оста</w:t>
      </w:r>
      <w:r>
        <w:rPr>
          <w:lang w:val="bg-BG"/>
        </w:rPr>
        <w:t>ва</w:t>
      </w:r>
      <w:r w:rsidRPr="00BA0AC3">
        <w:rPr>
          <w:lang w:val="bg-BG"/>
        </w:rPr>
        <w:t xml:space="preserve">т големи количества отпадъци от опаковки, това натоварва общините, тъй като те финансират управлението на </w:t>
      </w:r>
      <w:r>
        <w:rPr>
          <w:lang w:val="bg-BG"/>
        </w:rPr>
        <w:t>подобни</w:t>
      </w:r>
      <w:r w:rsidRPr="00BA0AC3">
        <w:rPr>
          <w:lang w:val="bg-BG"/>
        </w:rPr>
        <w:t xml:space="preserve"> отпадъци чрез потока от смесени отпадъци.</w:t>
      </w:r>
    </w:p>
    <w:p w14:paraId="0DC524FA" w14:textId="77777777" w:rsidR="009F415B" w:rsidRPr="007D2F1D" w:rsidRDefault="008014CB" w:rsidP="00EA224B">
      <w:pPr>
        <w:widowControl w:val="0"/>
        <w:numPr>
          <w:ilvl w:val="0"/>
          <w:numId w:val="47"/>
        </w:numPr>
        <w:spacing w:after="120" w:line="259" w:lineRule="auto"/>
        <w:ind w:left="0" w:firstLine="0"/>
        <w:rPr>
          <w:rFonts w:cs="Times New Roman"/>
          <w:bCs/>
          <w:lang w:val="bg-BG"/>
        </w:rPr>
      </w:pPr>
      <w:r>
        <w:rPr>
          <w:rFonts w:cs="Times New Roman"/>
          <w:b/>
          <w:bCs/>
          <w:lang w:val="bg-BG"/>
        </w:rPr>
        <w:t xml:space="preserve">Повечето материали за рециклиране се събират от ООО, които имат задължението да финансират </w:t>
      </w:r>
      <w:r w:rsidR="001A2947">
        <w:rPr>
          <w:rFonts w:cs="Times New Roman"/>
          <w:b/>
          <w:bCs/>
          <w:lang w:val="bg-BG"/>
        </w:rPr>
        <w:t>оползотворяването</w:t>
      </w:r>
      <w:r>
        <w:rPr>
          <w:rFonts w:cs="Times New Roman"/>
          <w:b/>
          <w:bCs/>
          <w:lang w:val="bg-BG"/>
        </w:rPr>
        <w:t xml:space="preserve"> на определен </w:t>
      </w:r>
      <w:r w:rsidR="00A63700">
        <w:rPr>
          <w:rFonts w:cs="Times New Roman"/>
          <w:b/>
          <w:bCs/>
          <w:lang w:val="bg-BG"/>
        </w:rPr>
        <w:t>дял</w:t>
      </w:r>
      <w:r>
        <w:rPr>
          <w:rFonts w:cs="Times New Roman"/>
          <w:b/>
          <w:bCs/>
          <w:lang w:val="bg-BG"/>
        </w:rPr>
        <w:t xml:space="preserve"> от материалите от опаковки, пуснати на пазара. </w:t>
      </w:r>
      <w:r w:rsidR="009F415B" w:rsidRPr="007D2F1D">
        <w:rPr>
          <w:rFonts w:cs="Times New Roman"/>
          <w:bCs/>
          <w:lang w:val="bg-BG"/>
        </w:rPr>
        <w:t xml:space="preserve"> </w:t>
      </w:r>
      <w:r>
        <w:rPr>
          <w:rFonts w:cs="Times New Roman"/>
          <w:bCs/>
          <w:lang w:val="bg-BG"/>
        </w:rPr>
        <w:t xml:space="preserve">Степента на рециклиране на рециклируемите отпадъци в </w:t>
      </w:r>
      <w:r>
        <w:rPr>
          <w:rFonts w:cs="Times New Roman"/>
          <w:bCs/>
          <w:lang w:val="bg-BG"/>
        </w:rPr>
        <w:lastRenderedPageBreak/>
        <w:t xml:space="preserve">сравнение с общото количество на отпадъците е приблизително </w:t>
      </w:r>
      <w:r w:rsidR="001C3189" w:rsidRPr="007D2F1D">
        <w:rPr>
          <w:rFonts w:cs="Times New Roman"/>
          <w:bCs/>
          <w:lang w:val="bg-BG"/>
        </w:rPr>
        <w:t>10–15</w:t>
      </w:r>
      <w:r w:rsidR="00A63700">
        <w:rPr>
          <w:rFonts w:cs="Times New Roman"/>
          <w:bCs/>
          <w:lang w:val="bg-BG"/>
        </w:rPr>
        <w:t>%</w:t>
      </w:r>
      <w:r>
        <w:rPr>
          <w:rFonts w:cs="Times New Roman"/>
          <w:bCs/>
          <w:lang w:val="bg-BG"/>
        </w:rPr>
        <w:t xml:space="preserve">, докато степента на рециклиране в сравнение с общото количество рециклируеми отпадъци </w:t>
      </w:r>
      <w:r w:rsidR="001C3189" w:rsidRPr="007D2F1D">
        <w:rPr>
          <w:rFonts w:cs="Times New Roman"/>
          <w:bCs/>
          <w:lang w:val="bg-BG"/>
        </w:rPr>
        <w:t xml:space="preserve"> (</w:t>
      </w:r>
      <w:r>
        <w:rPr>
          <w:rFonts w:cs="Times New Roman"/>
          <w:bCs/>
          <w:lang w:val="bg-BG"/>
        </w:rPr>
        <w:t>т.е.</w:t>
      </w:r>
      <w:r w:rsidR="001C3189" w:rsidRPr="007D2F1D">
        <w:rPr>
          <w:rFonts w:cs="Times New Roman"/>
          <w:bCs/>
          <w:lang w:val="bg-BG"/>
        </w:rPr>
        <w:t xml:space="preserve"> </w:t>
      </w:r>
      <w:r>
        <w:rPr>
          <w:rFonts w:cs="Times New Roman"/>
          <w:bCs/>
          <w:lang w:val="bg-BG"/>
        </w:rPr>
        <w:t>потенциал за рециклиране</w:t>
      </w:r>
      <w:r w:rsidR="001C3189" w:rsidRPr="007D2F1D">
        <w:rPr>
          <w:rFonts w:cs="Times New Roman"/>
          <w:bCs/>
          <w:lang w:val="bg-BG"/>
        </w:rPr>
        <w:t xml:space="preserve">) </w:t>
      </w:r>
      <w:r>
        <w:rPr>
          <w:rFonts w:cs="Times New Roman"/>
          <w:bCs/>
          <w:lang w:val="bg-BG"/>
        </w:rPr>
        <w:t xml:space="preserve">е между </w:t>
      </w:r>
      <w:r w:rsidR="001C3189" w:rsidRPr="007D2F1D">
        <w:rPr>
          <w:rFonts w:cs="Times New Roman"/>
          <w:bCs/>
          <w:lang w:val="bg-BG"/>
        </w:rPr>
        <w:t>3</w:t>
      </w:r>
      <w:r w:rsidR="00CC62FE">
        <w:rPr>
          <w:rFonts w:cs="Times New Roman"/>
          <w:bCs/>
          <w:lang w:val="bg-BG"/>
        </w:rPr>
        <w:t>2</w:t>
      </w:r>
      <w:r w:rsidR="009551AE">
        <w:rPr>
          <w:rFonts w:cs="Times New Roman"/>
          <w:bCs/>
          <w:lang w:val="bg-BG"/>
        </w:rPr>
        <w:t>-</w:t>
      </w:r>
      <w:r w:rsidR="00CC62FE">
        <w:rPr>
          <w:rFonts w:cs="Times New Roman"/>
          <w:bCs/>
          <w:lang w:val="bg-BG"/>
        </w:rPr>
        <w:t>42</w:t>
      </w:r>
      <w:r w:rsidR="00A63700">
        <w:rPr>
          <w:rFonts w:cs="Times New Roman"/>
          <w:bCs/>
          <w:lang w:val="bg-BG"/>
        </w:rPr>
        <w:t>%</w:t>
      </w:r>
      <w:r w:rsidR="001C3189" w:rsidRPr="007D2F1D">
        <w:rPr>
          <w:rFonts w:cs="Times New Roman"/>
          <w:bCs/>
          <w:lang w:val="bg-BG"/>
        </w:rPr>
        <w:t xml:space="preserve">. </w:t>
      </w:r>
      <w:r>
        <w:rPr>
          <w:rFonts w:cs="Times New Roman"/>
          <w:bCs/>
          <w:lang w:val="bg-BG"/>
        </w:rPr>
        <w:t>Съгласно действащото законодателство</w:t>
      </w:r>
      <w:r w:rsidR="00D20697" w:rsidRPr="007D2F1D">
        <w:rPr>
          <w:rFonts w:cs="Times New Roman"/>
          <w:bCs/>
          <w:lang w:val="bg-BG"/>
        </w:rPr>
        <w:t>,</w:t>
      </w:r>
      <w:r w:rsidR="00D146AF" w:rsidRPr="00B87EDB">
        <w:rPr>
          <w:rStyle w:val="FootnoteReference"/>
        </w:rPr>
        <w:footnoteReference w:id="5"/>
      </w:r>
      <w:r w:rsidR="001C3189" w:rsidRPr="007D2F1D">
        <w:rPr>
          <w:rFonts w:cs="Times New Roman"/>
          <w:bCs/>
          <w:lang w:val="bg-BG"/>
        </w:rPr>
        <w:t xml:space="preserve"> </w:t>
      </w:r>
      <w:r w:rsidR="00FE2AC6">
        <w:rPr>
          <w:rFonts w:cs="Times New Roman"/>
          <w:bCs/>
          <w:lang w:val="bg-BG"/>
        </w:rPr>
        <w:t>най-малко</w:t>
      </w:r>
      <w:r>
        <w:rPr>
          <w:rFonts w:cs="Times New Roman"/>
          <w:bCs/>
          <w:lang w:val="bg-BG"/>
        </w:rPr>
        <w:t xml:space="preserve"> </w:t>
      </w:r>
      <w:r w:rsidR="001C3189" w:rsidRPr="007D2F1D">
        <w:rPr>
          <w:rFonts w:cs="Times New Roman"/>
          <w:bCs/>
          <w:lang w:val="bg-BG"/>
        </w:rPr>
        <w:t>50</w:t>
      </w:r>
      <w:r w:rsidR="00A63700">
        <w:rPr>
          <w:rFonts w:cs="Times New Roman"/>
          <w:bCs/>
          <w:lang w:val="bg-BG"/>
        </w:rPr>
        <w:t>%</w:t>
      </w:r>
      <w:r>
        <w:rPr>
          <w:rFonts w:cs="Times New Roman"/>
          <w:bCs/>
          <w:lang w:val="bg-BG"/>
        </w:rPr>
        <w:t xml:space="preserve"> </w:t>
      </w:r>
      <w:r w:rsidR="00FE2AC6">
        <w:rPr>
          <w:rFonts w:cs="Times New Roman"/>
          <w:bCs/>
          <w:lang w:val="bg-BG"/>
        </w:rPr>
        <w:t xml:space="preserve">от теглото на отпадъците от домакинствата трябва да бъдат рециклирани до </w:t>
      </w:r>
      <w:r w:rsidR="001C3189" w:rsidRPr="007D2F1D">
        <w:rPr>
          <w:rFonts w:cs="Times New Roman"/>
          <w:bCs/>
          <w:lang w:val="bg-BG"/>
        </w:rPr>
        <w:t>2020</w:t>
      </w:r>
      <w:r w:rsidR="00FE2AC6">
        <w:rPr>
          <w:rFonts w:cs="Times New Roman"/>
          <w:bCs/>
          <w:lang w:val="bg-BG"/>
        </w:rPr>
        <w:t xml:space="preserve"> г</w:t>
      </w:r>
      <w:r w:rsidR="001C3189" w:rsidRPr="007D2F1D">
        <w:rPr>
          <w:rFonts w:cs="Times New Roman"/>
          <w:bCs/>
          <w:lang w:val="bg-BG"/>
        </w:rPr>
        <w:t xml:space="preserve">. </w:t>
      </w:r>
      <w:r w:rsidR="00AD09F4">
        <w:rPr>
          <w:rFonts w:cs="Times New Roman"/>
          <w:bCs/>
          <w:lang w:val="bg-BG"/>
        </w:rPr>
        <w:t>Следователно е от съществено значение разделянето при източника да се подобри значително в сравнение със сегашните стойности.</w:t>
      </w:r>
    </w:p>
    <w:p w14:paraId="5F28427E" w14:textId="77777777" w:rsidR="00DD4D17" w:rsidRPr="007D2F1D" w:rsidRDefault="00AD09F4" w:rsidP="00AD09F4">
      <w:pPr>
        <w:widowControl w:val="0"/>
        <w:numPr>
          <w:ilvl w:val="0"/>
          <w:numId w:val="47"/>
        </w:numPr>
        <w:spacing w:after="120" w:line="259" w:lineRule="auto"/>
        <w:ind w:left="0" w:firstLine="0"/>
        <w:rPr>
          <w:rFonts w:cs="Times New Roman"/>
          <w:bCs/>
          <w:lang w:val="bg-BG"/>
        </w:rPr>
      </w:pPr>
      <w:r w:rsidRPr="00E91FD1">
        <w:rPr>
          <w:rFonts w:cs="Times New Roman"/>
          <w:b/>
          <w:bCs/>
          <w:lang w:val="bg-BG"/>
        </w:rPr>
        <w:t xml:space="preserve">Ефективността на </w:t>
      </w:r>
      <w:r w:rsidR="000E7368" w:rsidRPr="00E91FD1">
        <w:rPr>
          <w:rFonts w:cs="Times New Roman"/>
          <w:b/>
          <w:bCs/>
          <w:lang w:val="bg-BG"/>
        </w:rPr>
        <w:t xml:space="preserve">сепарирането </w:t>
      </w:r>
      <w:r w:rsidRPr="00E91FD1">
        <w:rPr>
          <w:rFonts w:cs="Times New Roman"/>
          <w:b/>
          <w:bCs/>
          <w:lang w:val="bg-BG"/>
        </w:rPr>
        <w:t>на рециклируеми</w:t>
      </w:r>
      <w:r w:rsidR="000E7368" w:rsidRPr="00E91FD1">
        <w:rPr>
          <w:rFonts w:cs="Times New Roman"/>
          <w:b/>
          <w:bCs/>
          <w:lang w:val="bg-BG"/>
        </w:rPr>
        <w:t xml:space="preserve"> отпадъци</w:t>
      </w:r>
      <w:r w:rsidRPr="00E91FD1">
        <w:rPr>
          <w:rFonts w:cs="Times New Roman"/>
          <w:b/>
          <w:bCs/>
          <w:lang w:val="bg-BG"/>
        </w:rPr>
        <w:t xml:space="preserve"> от смесен</w:t>
      </w:r>
      <w:r w:rsidR="000E7368" w:rsidRPr="00E91FD1">
        <w:rPr>
          <w:rFonts w:cs="Times New Roman"/>
          <w:b/>
          <w:bCs/>
          <w:lang w:val="bg-BG"/>
        </w:rPr>
        <w:t>о събрани</w:t>
      </w:r>
      <w:r w:rsidRPr="00E91FD1">
        <w:rPr>
          <w:rFonts w:cs="Times New Roman"/>
          <w:b/>
          <w:bCs/>
          <w:lang w:val="bg-BG"/>
        </w:rPr>
        <w:t xml:space="preserve"> битови отпадъци е ограничена до 3-5</w:t>
      </w:r>
      <w:r w:rsidR="00A63700" w:rsidRPr="00E91FD1">
        <w:rPr>
          <w:rFonts w:cs="Times New Roman"/>
          <w:b/>
          <w:bCs/>
          <w:lang w:val="bg-BG"/>
        </w:rPr>
        <w:t>%</w:t>
      </w:r>
      <w:r w:rsidRPr="00E91FD1">
        <w:rPr>
          <w:rFonts w:cs="Times New Roman"/>
          <w:b/>
          <w:bCs/>
          <w:lang w:val="bg-BG"/>
        </w:rPr>
        <w:t xml:space="preserve">, което е ниско и в </w:t>
      </w:r>
      <w:r w:rsidR="002324E8" w:rsidRPr="00E91FD1">
        <w:rPr>
          <w:rFonts w:cs="Times New Roman"/>
          <w:b/>
          <w:bCs/>
          <w:lang w:val="bg-BG"/>
        </w:rPr>
        <w:t xml:space="preserve">сравнение </w:t>
      </w:r>
      <w:r w:rsidRPr="00E91FD1">
        <w:rPr>
          <w:rFonts w:cs="Times New Roman"/>
          <w:b/>
          <w:bCs/>
          <w:lang w:val="bg-BG"/>
        </w:rPr>
        <w:t>с международната практика.</w:t>
      </w:r>
      <w:r w:rsidRPr="00E91FD1">
        <w:rPr>
          <w:rFonts w:cs="Times New Roman"/>
          <w:bCs/>
          <w:lang w:val="bg-BG"/>
        </w:rPr>
        <w:t xml:space="preserve"> Следва да се отбележи, че </w:t>
      </w:r>
      <w:r w:rsidR="00232589" w:rsidRPr="00E91FD1">
        <w:rPr>
          <w:rFonts w:cs="Times New Roman"/>
          <w:bCs/>
          <w:lang w:val="bg-BG"/>
        </w:rPr>
        <w:t>инсталациите</w:t>
      </w:r>
      <w:r w:rsidRPr="007D2F1D">
        <w:rPr>
          <w:rFonts w:cs="Times New Roman"/>
          <w:bCs/>
          <w:lang w:val="bg-BG"/>
        </w:rPr>
        <w:t xml:space="preserve"> за разделяне на смесени отпадъци не се използват често в ЕС за увеличаване на степента на рециклиране.</w:t>
      </w:r>
    </w:p>
    <w:p w14:paraId="268BB40A" w14:textId="77777777" w:rsidR="00514251" w:rsidRPr="007D2F1D" w:rsidRDefault="00AD09F4" w:rsidP="00AD09F4">
      <w:pPr>
        <w:widowControl w:val="0"/>
        <w:numPr>
          <w:ilvl w:val="0"/>
          <w:numId w:val="47"/>
        </w:numPr>
        <w:spacing w:after="120" w:line="259" w:lineRule="auto"/>
        <w:ind w:left="0" w:firstLine="0"/>
        <w:rPr>
          <w:rFonts w:cs="Times New Roman"/>
          <w:bCs/>
          <w:lang w:val="bg-BG"/>
        </w:rPr>
      </w:pPr>
      <w:r w:rsidRPr="00AD09F4">
        <w:rPr>
          <w:rFonts w:cs="Times New Roman"/>
          <w:b/>
          <w:bCs/>
          <w:lang w:val="bg-BG"/>
        </w:rPr>
        <w:t>Липсата на достатъчно подробни насоки по отношение на изискванията за отчитане на разходите за управление на отпадъците и количествата отпадъци представлява сериозен недостатък и ограничение за оценка на ефективността и ефикасността на системата за управление на отпадъците в България.</w:t>
      </w:r>
      <w:r w:rsidRPr="00AD09F4">
        <w:rPr>
          <w:rFonts w:cs="Times New Roman"/>
          <w:bCs/>
          <w:lang w:val="bg-BG"/>
        </w:rPr>
        <w:t xml:space="preserve"> На национално ниво това се наблюдава при различията в </w:t>
      </w:r>
      <w:r w:rsidRPr="00DE5A13">
        <w:rPr>
          <w:rFonts w:cs="Times New Roman"/>
          <w:bCs/>
          <w:lang w:val="bg-BG"/>
        </w:rPr>
        <w:t>статистическата</w:t>
      </w:r>
      <w:r w:rsidRPr="00AD09F4">
        <w:rPr>
          <w:rFonts w:cs="Times New Roman"/>
          <w:bCs/>
          <w:lang w:val="bg-BG"/>
        </w:rPr>
        <w:t xml:space="preserve"> информация, с която разполагат различните министерства и организации (МФ, МОСВ/</w:t>
      </w:r>
      <w:r>
        <w:rPr>
          <w:rFonts w:cs="Times New Roman"/>
          <w:bCs/>
          <w:lang w:val="bg-BG"/>
        </w:rPr>
        <w:t>ИАОС</w:t>
      </w:r>
      <w:r w:rsidRPr="00AD09F4">
        <w:rPr>
          <w:rFonts w:cs="Times New Roman"/>
          <w:bCs/>
          <w:lang w:val="bg-BG"/>
        </w:rPr>
        <w:t xml:space="preserve">, НСИ), а на общинско ниво се проявява </w:t>
      </w:r>
      <w:r w:rsidR="00BE70E1">
        <w:rPr>
          <w:rFonts w:cs="Times New Roman"/>
          <w:bCs/>
          <w:lang w:val="bg-BG"/>
        </w:rPr>
        <w:t>в</w:t>
      </w:r>
      <w:r w:rsidRPr="00AD09F4">
        <w:rPr>
          <w:rFonts w:cs="Times New Roman"/>
          <w:bCs/>
          <w:lang w:val="bg-BG"/>
        </w:rPr>
        <w:t xml:space="preserve"> непоследователно отчитане на разходите от общините. Също така липсва достатъчно информация и подробности, свързани с дейностите на </w:t>
      </w:r>
      <w:r w:rsidR="00BE70E1">
        <w:rPr>
          <w:rFonts w:cs="Times New Roman"/>
          <w:bCs/>
          <w:lang w:val="bg-BG"/>
        </w:rPr>
        <w:t xml:space="preserve">ООО </w:t>
      </w:r>
      <w:r w:rsidRPr="00AD09F4">
        <w:rPr>
          <w:rFonts w:cs="Times New Roman"/>
          <w:bCs/>
          <w:lang w:val="bg-BG"/>
        </w:rPr>
        <w:t xml:space="preserve">и </w:t>
      </w:r>
      <w:r w:rsidR="006876EA">
        <w:rPr>
          <w:rFonts w:cs="Times New Roman"/>
          <w:bCs/>
          <w:lang w:val="bg-BG"/>
        </w:rPr>
        <w:t>РАУО</w:t>
      </w:r>
      <w:r w:rsidRPr="00AD09F4">
        <w:rPr>
          <w:rFonts w:cs="Times New Roman"/>
          <w:bCs/>
          <w:lang w:val="bg-BG"/>
        </w:rPr>
        <w:t xml:space="preserve">. </w:t>
      </w:r>
      <w:r w:rsidR="00BE70E1">
        <w:rPr>
          <w:rFonts w:cs="Times New Roman"/>
          <w:bCs/>
          <w:lang w:val="bg-BG"/>
        </w:rPr>
        <w:t>Поради това</w:t>
      </w:r>
      <w:r w:rsidRPr="00AD09F4">
        <w:rPr>
          <w:rFonts w:cs="Times New Roman"/>
          <w:bCs/>
          <w:lang w:val="bg-BG"/>
        </w:rPr>
        <w:t>, в някои случаи, както</w:t>
      </w:r>
      <w:r w:rsidR="00BE70E1">
        <w:rPr>
          <w:rFonts w:cs="Times New Roman"/>
          <w:bCs/>
          <w:lang w:val="bg-BG"/>
        </w:rPr>
        <w:t xml:space="preserve"> посочва настоящия</w:t>
      </w:r>
      <w:r w:rsidR="002324E8">
        <w:rPr>
          <w:rFonts w:cs="Times New Roman"/>
          <w:bCs/>
          <w:lang w:val="bg-BG"/>
        </w:rPr>
        <w:t>т</w:t>
      </w:r>
      <w:r w:rsidRPr="00AD09F4">
        <w:rPr>
          <w:rFonts w:cs="Times New Roman"/>
          <w:bCs/>
          <w:lang w:val="bg-BG"/>
        </w:rPr>
        <w:t xml:space="preserve"> доклад, наличните данни показват аномалии, които </w:t>
      </w:r>
      <w:r w:rsidR="00BE70E1">
        <w:rPr>
          <w:rFonts w:cs="Times New Roman"/>
          <w:bCs/>
          <w:lang w:val="bg-BG"/>
        </w:rPr>
        <w:t>са трудни за</w:t>
      </w:r>
      <w:r w:rsidRPr="00AD09F4">
        <w:rPr>
          <w:rFonts w:cs="Times New Roman"/>
          <w:bCs/>
          <w:lang w:val="bg-BG"/>
        </w:rPr>
        <w:t xml:space="preserve"> тълкува</w:t>
      </w:r>
      <w:r w:rsidR="00BE70E1">
        <w:rPr>
          <w:rFonts w:cs="Times New Roman"/>
          <w:bCs/>
          <w:lang w:val="bg-BG"/>
        </w:rPr>
        <w:t>не</w:t>
      </w:r>
      <w:r w:rsidRPr="00AD09F4">
        <w:rPr>
          <w:rFonts w:cs="Times New Roman"/>
          <w:bCs/>
          <w:lang w:val="bg-BG"/>
        </w:rPr>
        <w:t xml:space="preserve"> и изискват по-нататъшно </w:t>
      </w:r>
      <w:r w:rsidR="00BE70E1">
        <w:rPr>
          <w:rFonts w:cs="Times New Roman"/>
          <w:bCs/>
          <w:lang w:val="bg-BG"/>
        </w:rPr>
        <w:t>проучване</w:t>
      </w:r>
      <w:r w:rsidRPr="00AD09F4">
        <w:rPr>
          <w:rFonts w:cs="Times New Roman"/>
          <w:bCs/>
          <w:lang w:val="bg-BG"/>
        </w:rPr>
        <w:t>.</w:t>
      </w:r>
    </w:p>
    <w:p w14:paraId="5886BC6C" w14:textId="77777777" w:rsidR="007E4979" w:rsidRPr="00A779CF" w:rsidRDefault="00F26D4C" w:rsidP="007864A3">
      <w:pPr>
        <w:pStyle w:val="Listnumbers"/>
        <w:numPr>
          <w:ilvl w:val="0"/>
          <w:numId w:val="0"/>
        </w:numPr>
        <w:ind w:left="927" w:hanging="360"/>
        <w:rPr>
          <w:i/>
          <w:noProof w:val="0"/>
        </w:rPr>
      </w:pPr>
      <w:r w:rsidRPr="00FF5D1E">
        <w:rPr>
          <w:i/>
          <w:noProof w:val="0"/>
          <w:lang w:val="bg-BG"/>
        </w:rPr>
        <w:t>Основни препоръки</w:t>
      </w:r>
      <w:r>
        <w:rPr>
          <w:i/>
          <w:noProof w:val="0"/>
          <w:lang w:val="bg-BG"/>
        </w:rPr>
        <w:t xml:space="preserve"> </w:t>
      </w:r>
    </w:p>
    <w:p w14:paraId="43F75E71" w14:textId="77777777" w:rsidR="006F60FC" w:rsidRPr="00A779CF" w:rsidRDefault="006F60FC" w:rsidP="007864A3">
      <w:pPr>
        <w:pStyle w:val="Listnumbers"/>
        <w:numPr>
          <w:ilvl w:val="0"/>
          <w:numId w:val="0"/>
        </w:numPr>
        <w:ind w:left="927" w:hanging="360"/>
        <w:rPr>
          <w:noProof w:val="0"/>
        </w:rPr>
      </w:pPr>
    </w:p>
    <w:p w14:paraId="03EEDB6A" w14:textId="77777777" w:rsidR="006F60FC" w:rsidRPr="00A779CF" w:rsidRDefault="00BE70E1" w:rsidP="00BE70E1">
      <w:pPr>
        <w:widowControl w:val="0"/>
        <w:numPr>
          <w:ilvl w:val="0"/>
          <w:numId w:val="47"/>
        </w:numPr>
        <w:spacing w:after="120" w:line="259" w:lineRule="auto"/>
        <w:ind w:left="0" w:firstLine="0"/>
        <w:rPr>
          <w:rFonts w:cs="Times New Roman"/>
          <w:bCs/>
          <w:lang w:val="en-GB"/>
        </w:rPr>
      </w:pPr>
      <w:r>
        <w:rPr>
          <w:rFonts w:cs="Times New Roman"/>
          <w:b/>
          <w:bCs/>
          <w:lang w:val="bg-BG"/>
        </w:rPr>
        <w:t xml:space="preserve">Установяване на единна и прозрачна система за отчитане на разходите </w:t>
      </w:r>
      <w:r w:rsidR="00FF5D1E">
        <w:rPr>
          <w:rFonts w:cs="Times New Roman"/>
          <w:b/>
          <w:bCs/>
          <w:lang w:val="bg-BG"/>
        </w:rPr>
        <w:t xml:space="preserve">на </w:t>
      </w:r>
      <w:r>
        <w:rPr>
          <w:rFonts w:cs="Times New Roman"/>
          <w:b/>
          <w:bCs/>
          <w:lang w:val="bg-BG"/>
        </w:rPr>
        <w:t>общин</w:t>
      </w:r>
      <w:r w:rsidR="00FF5D1E">
        <w:rPr>
          <w:rFonts w:cs="Times New Roman"/>
          <w:b/>
          <w:bCs/>
          <w:lang w:val="bg-BG"/>
        </w:rPr>
        <w:t>ите за</w:t>
      </w:r>
      <w:r>
        <w:rPr>
          <w:rFonts w:cs="Times New Roman"/>
          <w:b/>
          <w:bCs/>
          <w:lang w:val="bg-BG"/>
        </w:rPr>
        <w:t xml:space="preserve"> услуги</w:t>
      </w:r>
      <w:r w:rsidR="00FF5D1E">
        <w:rPr>
          <w:rFonts w:cs="Times New Roman"/>
          <w:b/>
          <w:bCs/>
          <w:lang w:val="bg-BG"/>
        </w:rPr>
        <w:t>те</w:t>
      </w:r>
      <w:r>
        <w:rPr>
          <w:rFonts w:cs="Times New Roman"/>
          <w:b/>
          <w:bCs/>
          <w:lang w:val="bg-BG"/>
        </w:rPr>
        <w:t xml:space="preserve"> </w:t>
      </w:r>
      <w:r w:rsidR="00FF5D1E">
        <w:rPr>
          <w:rFonts w:cs="Times New Roman"/>
          <w:b/>
          <w:bCs/>
          <w:lang w:val="bg-BG"/>
        </w:rPr>
        <w:t>по</w:t>
      </w:r>
      <w:r>
        <w:rPr>
          <w:rFonts w:cs="Times New Roman"/>
          <w:b/>
          <w:bCs/>
          <w:lang w:val="bg-BG"/>
        </w:rPr>
        <w:t xml:space="preserve"> управление на битови</w:t>
      </w:r>
      <w:r w:rsidR="00FF5D1E">
        <w:rPr>
          <w:rFonts w:cs="Times New Roman"/>
          <w:b/>
          <w:bCs/>
          <w:lang w:val="bg-BG"/>
        </w:rPr>
        <w:t>те</w:t>
      </w:r>
      <w:r>
        <w:rPr>
          <w:rFonts w:cs="Times New Roman"/>
          <w:b/>
          <w:bCs/>
          <w:lang w:val="bg-BG"/>
        </w:rPr>
        <w:t xml:space="preserve"> отпадъци с ясни насоки </w:t>
      </w:r>
      <w:r w:rsidR="00FF5D1E">
        <w:rPr>
          <w:rFonts w:cs="Times New Roman"/>
          <w:b/>
          <w:bCs/>
          <w:lang w:val="bg-BG"/>
        </w:rPr>
        <w:t xml:space="preserve">към </w:t>
      </w:r>
      <w:r>
        <w:rPr>
          <w:rFonts w:cs="Times New Roman"/>
          <w:b/>
          <w:bCs/>
          <w:lang w:val="bg-BG"/>
        </w:rPr>
        <w:t>общините по отношение на разходите, които следва да бъдат включени във всяка дейност по управление на отпадъците</w:t>
      </w:r>
      <w:r w:rsidR="00D20697">
        <w:rPr>
          <w:rFonts w:cs="Times New Roman"/>
          <w:b/>
          <w:bCs/>
          <w:lang w:val="en-GB"/>
        </w:rPr>
        <w:t>.</w:t>
      </w:r>
      <w:r w:rsidR="00FA3A7D" w:rsidRPr="00A779CF">
        <w:rPr>
          <w:rFonts w:cs="Times New Roman"/>
          <w:bCs/>
          <w:vertAlign w:val="superscript"/>
          <w:lang w:val="en-GB"/>
        </w:rPr>
        <w:footnoteReference w:id="6"/>
      </w:r>
      <w:r w:rsidR="00322712" w:rsidRPr="00A779CF">
        <w:rPr>
          <w:rFonts w:cs="Times New Roman"/>
          <w:bCs/>
          <w:lang w:val="en-GB"/>
        </w:rPr>
        <w:t xml:space="preserve"> </w:t>
      </w:r>
      <w:r w:rsidRPr="00BE70E1">
        <w:rPr>
          <w:rFonts w:cs="Times New Roman"/>
          <w:bCs/>
          <w:lang w:val="bg-BG"/>
        </w:rPr>
        <w:t xml:space="preserve">Тези насоки, </w:t>
      </w:r>
      <w:r>
        <w:rPr>
          <w:rFonts w:cs="Times New Roman"/>
          <w:bCs/>
          <w:lang w:val="bg-BG"/>
        </w:rPr>
        <w:t xml:space="preserve">които </w:t>
      </w:r>
      <w:r w:rsidR="00232589">
        <w:rPr>
          <w:rFonts w:cs="Times New Roman"/>
          <w:bCs/>
          <w:lang w:val="bg-BG"/>
        </w:rPr>
        <w:t xml:space="preserve">са </w:t>
      </w:r>
      <w:r w:rsidRPr="00BE70E1">
        <w:rPr>
          <w:rFonts w:cs="Times New Roman"/>
          <w:bCs/>
          <w:lang w:val="bg-BG"/>
        </w:rPr>
        <w:t xml:space="preserve">планирани да бъдат </w:t>
      </w:r>
      <w:r>
        <w:rPr>
          <w:rFonts w:cs="Times New Roman"/>
          <w:bCs/>
          <w:lang w:val="bg-BG"/>
        </w:rPr>
        <w:t>завършени</w:t>
      </w:r>
      <w:r w:rsidRPr="00BE70E1">
        <w:rPr>
          <w:rFonts w:cs="Times New Roman"/>
          <w:bCs/>
          <w:lang w:val="bg-BG"/>
        </w:rPr>
        <w:t xml:space="preserve"> до март 2019 г., </w:t>
      </w:r>
      <w:r w:rsidR="00FF5D1E">
        <w:rPr>
          <w:rFonts w:cs="Times New Roman"/>
          <w:bCs/>
          <w:lang w:val="bg-BG"/>
        </w:rPr>
        <w:t xml:space="preserve">като </w:t>
      </w:r>
      <w:r>
        <w:rPr>
          <w:rFonts w:cs="Times New Roman"/>
          <w:bCs/>
          <w:lang w:val="bg-BG"/>
        </w:rPr>
        <w:t>следва</w:t>
      </w:r>
      <w:r w:rsidRPr="00BE70E1">
        <w:rPr>
          <w:rFonts w:cs="Times New Roman"/>
          <w:bCs/>
          <w:lang w:val="bg-BG"/>
        </w:rPr>
        <w:t xml:space="preserve"> да бъдат придружени от изграждане на капацитет на общинския персонал </w:t>
      </w:r>
      <w:r w:rsidR="00FF5D1E">
        <w:rPr>
          <w:rFonts w:cs="Times New Roman"/>
          <w:bCs/>
          <w:lang w:val="bg-BG"/>
        </w:rPr>
        <w:t>по отношение на</w:t>
      </w:r>
      <w:r w:rsidR="00FF5D1E" w:rsidRPr="00BE70E1">
        <w:rPr>
          <w:rFonts w:cs="Times New Roman"/>
          <w:bCs/>
          <w:lang w:val="bg-BG"/>
        </w:rPr>
        <w:t xml:space="preserve"> </w:t>
      </w:r>
      <w:r w:rsidRPr="00BE70E1">
        <w:rPr>
          <w:rFonts w:cs="Times New Roman"/>
          <w:bCs/>
          <w:lang w:val="bg-BG"/>
        </w:rPr>
        <w:t>мониторинг и отчитане на разходите.</w:t>
      </w:r>
    </w:p>
    <w:p w14:paraId="7D64141F" w14:textId="77777777" w:rsidR="00622466" w:rsidRPr="007D2F1D" w:rsidRDefault="00C5623E" w:rsidP="00C5623E">
      <w:pPr>
        <w:widowControl w:val="0"/>
        <w:numPr>
          <w:ilvl w:val="0"/>
          <w:numId w:val="47"/>
        </w:numPr>
        <w:spacing w:after="120" w:line="259" w:lineRule="auto"/>
        <w:ind w:left="0" w:firstLine="0"/>
        <w:rPr>
          <w:rFonts w:cs="Times New Roman"/>
          <w:bCs/>
          <w:lang w:val="bg-BG"/>
        </w:rPr>
      </w:pPr>
      <w:r w:rsidRPr="00C5623E">
        <w:rPr>
          <w:rFonts w:cs="Times New Roman"/>
          <w:b/>
          <w:bCs/>
          <w:lang w:val="bg-BG"/>
        </w:rPr>
        <w:t xml:space="preserve">Задълбочен анализ на </w:t>
      </w:r>
      <w:r w:rsidR="00774175">
        <w:rPr>
          <w:rFonts w:cs="Times New Roman"/>
          <w:b/>
          <w:bCs/>
          <w:lang w:val="bg-BG"/>
        </w:rPr>
        <w:t>фактическите</w:t>
      </w:r>
      <w:r w:rsidR="00774175" w:rsidRPr="00C5623E">
        <w:rPr>
          <w:rFonts w:cs="Times New Roman"/>
          <w:b/>
          <w:bCs/>
          <w:lang w:val="bg-BG"/>
        </w:rPr>
        <w:t xml:space="preserve"> </w:t>
      </w:r>
      <w:r w:rsidRPr="00C5623E">
        <w:rPr>
          <w:rFonts w:cs="Times New Roman"/>
          <w:b/>
          <w:bCs/>
          <w:lang w:val="bg-BG"/>
        </w:rPr>
        <w:t xml:space="preserve">разходи на много общини с високи разходи за събиране и транспортиране на отпадъци и почистване на </w:t>
      </w:r>
      <w:r w:rsidR="00043CF6">
        <w:rPr>
          <w:rFonts w:cs="Times New Roman"/>
          <w:b/>
          <w:bCs/>
          <w:lang w:val="bg-BG"/>
        </w:rPr>
        <w:t>площите за обществено ползване</w:t>
      </w:r>
      <w:r w:rsidRPr="00C5623E">
        <w:rPr>
          <w:rFonts w:cs="Times New Roman"/>
          <w:b/>
          <w:bCs/>
          <w:lang w:val="bg-BG"/>
        </w:rPr>
        <w:t xml:space="preserve"> и сравнение с общините, които имат приемливи разходи.</w:t>
      </w:r>
      <w:r w:rsidRPr="00C5623E">
        <w:rPr>
          <w:rFonts w:cs="Times New Roman"/>
          <w:bCs/>
          <w:lang w:val="bg-BG"/>
        </w:rPr>
        <w:t xml:space="preserve"> Анализът би могъл да бъде полезен при определянето на разбивката на разходите за всяка дейност както за </w:t>
      </w:r>
      <w:r w:rsidR="00232589">
        <w:rPr>
          <w:rFonts w:cs="Times New Roman"/>
          <w:bCs/>
          <w:lang w:val="bg-BG"/>
        </w:rPr>
        <w:t>общинските</w:t>
      </w:r>
      <w:r w:rsidRPr="00C5623E">
        <w:rPr>
          <w:rFonts w:cs="Times New Roman"/>
          <w:bCs/>
          <w:lang w:val="bg-BG"/>
        </w:rPr>
        <w:t>, така и за външни</w:t>
      </w:r>
      <w:r w:rsidR="004935BA">
        <w:rPr>
          <w:rFonts w:cs="Times New Roman"/>
          <w:bCs/>
          <w:lang w:val="bg-BG"/>
        </w:rPr>
        <w:t>те</w:t>
      </w:r>
      <w:r w:rsidRPr="00C5623E">
        <w:rPr>
          <w:rFonts w:cs="Times New Roman"/>
          <w:bCs/>
          <w:lang w:val="bg-BG"/>
        </w:rPr>
        <w:t xml:space="preserve"> услуги</w:t>
      </w:r>
      <w:r w:rsidR="004935BA">
        <w:rPr>
          <w:rFonts w:cs="Times New Roman"/>
          <w:bCs/>
          <w:lang w:val="bg-BG"/>
        </w:rPr>
        <w:t xml:space="preserve">, освен това би </w:t>
      </w:r>
      <w:r w:rsidRPr="00C5623E">
        <w:rPr>
          <w:rFonts w:cs="Times New Roman"/>
          <w:bCs/>
          <w:lang w:val="bg-BG"/>
        </w:rPr>
        <w:t xml:space="preserve">позволил по-добро разбиране на евентуални грешки </w:t>
      </w:r>
      <w:r w:rsidR="00232589">
        <w:rPr>
          <w:rFonts w:cs="Times New Roman"/>
          <w:bCs/>
          <w:lang w:val="bg-BG"/>
        </w:rPr>
        <w:t>при</w:t>
      </w:r>
      <w:r w:rsidR="004935BA">
        <w:rPr>
          <w:rFonts w:cs="Times New Roman"/>
          <w:bCs/>
          <w:lang w:val="bg-BG"/>
        </w:rPr>
        <w:t xml:space="preserve"> </w:t>
      </w:r>
      <w:r w:rsidRPr="00C5623E">
        <w:rPr>
          <w:rFonts w:cs="Times New Roman"/>
          <w:bCs/>
          <w:lang w:val="bg-BG"/>
        </w:rPr>
        <w:t>включването</w:t>
      </w:r>
      <w:r w:rsidR="004935BA">
        <w:rPr>
          <w:rFonts w:cs="Times New Roman"/>
          <w:bCs/>
          <w:lang w:val="bg-BG"/>
        </w:rPr>
        <w:t xml:space="preserve"> или</w:t>
      </w:r>
      <w:r w:rsidRPr="00C5623E">
        <w:rPr>
          <w:rFonts w:cs="Times New Roman"/>
          <w:bCs/>
          <w:lang w:val="bg-BG"/>
        </w:rPr>
        <w:t xml:space="preserve"> изключването и </w:t>
      </w:r>
      <w:r w:rsidR="004935BA">
        <w:rPr>
          <w:rFonts w:cs="Times New Roman"/>
          <w:bCs/>
          <w:lang w:val="bg-BG"/>
        </w:rPr>
        <w:t>би</w:t>
      </w:r>
      <w:r w:rsidRPr="00C5623E">
        <w:rPr>
          <w:rFonts w:cs="Times New Roman"/>
          <w:bCs/>
          <w:lang w:val="bg-BG"/>
        </w:rPr>
        <w:t xml:space="preserve"> улесни</w:t>
      </w:r>
      <w:r w:rsidR="004935BA">
        <w:rPr>
          <w:rFonts w:cs="Times New Roman"/>
          <w:bCs/>
          <w:lang w:val="bg-BG"/>
        </w:rPr>
        <w:t>л</w:t>
      </w:r>
      <w:r w:rsidRPr="00C5623E">
        <w:rPr>
          <w:rFonts w:cs="Times New Roman"/>
          <w:bCs/>
          <w:lang w:val="bg-BG"/>
        </w:rPr>
        <w:t xml:space="preserve"> разработването на насоките.</w:t>
      </w:r>
    </w:p>
    <w:p w14:paraId="0364E652" w14:textId="77777777" w:rsidR="00DE2EC1" w:rsidRPr="00A33BFC" w:rsidRDefault="004935BA" w:rsidP="00CA1D24">
      <w:pPr>
        <w:widowControl w:val="0"/>
        <w:numPr>
          <w:ilvl w:val="0"/>
          <w:numId w:val="47"/>
        </w:numPr>
        <w:spacing w:after="120" w:line="259" w:lineRule="auto"/>
        <w:ind w:left="0" w:firstLine="0"/>
        <w:rPr>
          <w:rFonts w:cs="Times New Roman"/>
          <w:b/>
          <w:bCs/>
          <w:lang w:val="bg-BG"/>
        </w:rPr>
      </w:pPr>
      <w:r w:rsidRPr="00DE2EC1">
        <w:rPr>
          <w:rFonts w:cs="Times New Roman"/>
          <w:b/>
          <w:bCs/>
          <w:lang w:val="bg-BG"/>
        </w:rPr>
        <w:t>Включване в насоките на основна методология за изчис</w:t>
      </w:r>
      <w:r w:rsidRPr="00CA1D24">
        <w:rPr>
          <w:rFonts w:cs="Times New Roman"/>
          <w:b/>
          <w:bCs/>
          <w:lang w:val="bg-BG"/>
        </w:rPr>
        <w:t>ляване на оперативните</w:t>
      </w:r>
      <w:r w:rsidRPr="00DE2EC1">
        <w:rPr>
          <w:rFonts w:cs="Times New Roman"/>
          <w:b/>
          <w:bCs/>
          <w:lang w:val="bg-BG"/>
        </w:rPr>
        <w:t xml:space="preserve"> разходи и разходите за амортизация отделно за </w:t>
      </w:r>
      <w:r w:rsidR="004648C6" w:rsidRPr="008E2324">
        <w:rPr>
          <w:rFonts w:cs="Times New Roman"/>
          <w:b/>
          <w:bCs/>
          <w:lang w:val="bg-BG"/>
        </w:rPr>
        <w:t xml:space="preserve">различните </w:t>
      </w:r>
      <w:r w:rsidRPr="005C0569">
        <w:rPr>
          <w:rFonts w:cs="Times New Roman"/>
          <w:b/>
          <w:bCs/>
          <w:lang w:val="bg-BG"/>
        </w:rPr>
        <w:t>услуги във веригата на стойността</w:t>
      </w:r>
      <w:r w:rsidR="00FA3A7D" w:rsidRPr="00837C48">
        <w:rPr>
          <w:rFonts w:cs="Times New Roman"/>
          <w:bCs/>
          <w:lang w:val="bg-BG"/>
        </w:rPr>
        <w:t xml:space="preserve">: </w:t>
      </w:r>
      <w:r w:rsidR="00431DB9" w:rsidRPr="00837C48">
        <w:rPr>
          <w:rFonts w:cs="Times New Roman"/>
          <w:bCs/>
          <w:lang w:val="bg-BG"/>
        </w:rPr>
        <w:t>(</w:t>
      </w:r>
      <w:r w:rsidR="00431DB9" w:rsidRPr="00837C48">
        <w:rPr>
          <w:rFonts w:cs="Times New Roman"/>
          <w:bCs/>
          <w:lang w:val="en-GB"/>
        </w:rPr>
        <w:t>i</w:t>
      </w:r>
      <w:r w:rsidR="00431DB9" w:rsidRPr="00837C48">
        <w:rPr>
          <w:rFonts w:cs="Times New Roman"/>
          <w:bCs/>
          <w:lang w:val="bg-BG"/>
        </w:rPr>
        <w:t xml:space="preserve">) </w:t>
      </w:r>
      <w:r w:rsidRPr="00837C48">
        <w:rPr>
          <w:rFonts w:cs="Times New Roman"/>
          <w:bCs/>
          <w:lang w:val="bg-BG"/>
        </w:rPr>
        <w:t xml:space="preserve">събиране и транспортиране на </w:t>
      </w:r>
      <w:r w:rsidR="00915634" w:rsidRPr="00837C48">
        <w:rPr>
          <w:rFonts w:cs="Times New Roman"/>
          <w:bCs/>
          <w:lang w:val="bg-BG"/>
        </w:rPr>
        <w:t xml:space="preserve">битови </w:t>
      </w:r>
      <w:r w:rsidRPr="00837C48">
        <w:rPr>
          <w:rFonts w:cs="Times New Roman"/>
          <w:bCs/>
          <w:lang w:val="bg-BG"/>
        </w:rPr>
        <w:t>отпадъци</w:t>
      </w:r>
      <w:r w:rsidR="00D231E3" w:rsidRPr="00837C48">
        <w:rPr>
          <w:rFonts w:cs="Times New Roman"/>
          <w:bCs/>
          <w:lang w:val="bg-BG"/>
        </w:rPr>
        <w:t xml:space="preserve"> до съоръжения и </w:t>
      </w:r>
      <w:r w:rsidR="00D231E3" w:rsidRPr="00837C48">
        <w:rPr>
          <w:rFonts w:cs="Times New Roman"/>
          <w:bCs/>
          <w:lang w:val="bg-BG"/>
        </w:rPr>
        <w:lastRenderedPageBreak/>
        <w:t>инсталации за тяхното третиране</w:t>
      </w:r>
      <w:r w:rsidR="00431DB9" w:rsidRPr="00837C48">
        <w:rPr>
          <w:rFonts w:cs="Times New Roman"/>
          <w:bCs/>
          <w:lang w:val="bg-BG"/>
        </w:rPr>
        <w:t>; (</w:t>
      </w:r>
      <w:r w:rsidR="00431DB9" w:rsidRPr="00837C48">
        <w:rPr>
          <w:rFonts w:cs="Times New Roman"/>
          <w:bCs/>
          <w:lang w:val="en-GB"/>
        </w:rPr>
        <w:t>ii</w:t>
      </w:r>
      <w:r w:rsidR="00431DB9" w:rsidRPr="00837C48">
        <w:rPr>
          <w:rFonts w:cs="Times New Roman"/>
          <w:bCs/>
          <w:lang w:val="bg-BG"/>
        </w:rPr>
        <w:t xml:space="preserve">) </w:t>
      </w:r>
      <w:r w:rsidR="00D231E3" w:rsidRPr="00837C48">
        <w:rPr>
          <w:rFonts w:cs="Times New Roman"/>
          <w:bCs/>
          <w:lang w:val="bg-BG"/>
        </w:rPr>
        <w:t xml:space="preserve">третиране на битовите отпадъци в съоръжения и инсталации: </w:t>
      </w:r>
      <w:r w:rsidRPr="00837C48">
        <w:rPr>
          <w:rFonts w:cs="Times New Roman"/>
          <w:bCs/>
          <w:lang w:val="bg-BG"/>
        </w:rPr>
        <w:t xml:space="preserve">услуги за </w:t>
      </w:r>
      <w:r w:rsidR="000E7368" w:rsidRPr="00837C48">
        <w:rPr>
          <w:rFonts w:cs="Times New Roman"/>
          <w:bCs/>
          <w:lang w:val="bg-BG"/>
        </w:rPr>
        <w:t xml:space="preserve">сепариране на битови отпадъци </w:t>
      </w:r>
      <w:r w:rsidRPr="00837C48">
        <w:rPr>
          <w:rFonts w:cs="Times New Roman"/>
          <w:bCs/>
          <w:lang w:val="bg-BG"/>
        </w:rPr>
        <w:t xml:space="preserve">и свързаните с тях услуги за </w:t>
      </w:r>
      <w:r w:rsidR="001A2947" w:rsidRPr="00837C48">
        <w:rPr>
          <w:rFonts w:cs="Times New Roman"/>
          <w:bCs/>
          <w:lang w:val="bg-BG"/>
        </w:rPr>
        <w:t>оползотворяване</w:t>
      </w:r>
      <w:r w:rsidR="000E7368" w:rsidRPr="00837C48">
        <w:rPr>
          <w:rFonts w:cs="Times New Roman"/>
          <w:bCs/>
          <w:lang w:val="bg-BG"/>
        </w:rPr>
        <w:t xml:space="preserve"> на рециклируеми материали,</w:t>
      </w:r>
      <w:r w:rsidRPr="00837C48">
        <w:rPr>
          <w:rFonts w:cs="Times New Roman"/>
          <w:bCs/>
          <w:lang w:val="bg-BG"/>
        </w:rPr>
        <w:t xml:space="preserve"> производство на </w:t>
      </w:r>
      <w:r w:rsidR="000A21D1" w:rsidRPr="00837C48">
        <w:rPr>
          <w:rFonts w:cs="Times New Roman"/>
          <w:bCs/>
          <w:lang w:val="en-GB"/>
        </w:rPr>
        <w:t>RDF</w:t>
      </w:r>
      <w:r w:rsidR="000E7368" w:rsidRPr="00837C48">
        <w:rPr>
          <w:rFonts w:cs="Times New Roman"/>
          <w:bCs/>
          <w:lang w:val="bg-BG"/>
        </w:rPr>
        <w:t>,</w:t>
      </w:r>
      <w:r w:rsidR="0099703C" w:rsidRPr="00837C48">
        <w:rPr>
          <w:rFonts w:cs="Times New Roman"/>
          <w:bCs/>
          <w:lang w:val="bg-BG"/>
        </w:rPr>
        <w:t xml:space="preserve"> стабилизиране на биоразградими материали</w:t>
      </w:r>
      <w:r w:rsidR="000E7368" w:rsidRPr="00837C48">
        <w:rPr>
          <w:rFonts w:cs="Times New Roman"/>
          <w:bCs/>
          <w:lang w:val="bg-BG"/>
        </w:rPr>
        <w:t xml:space="preserve"> и др.</w:t>
      </w:r>
      <w:r w:rsidR="00431DB9" w:rsidRPr="00837C48">
        <w:rPr>
          <w:rFonts w:cs="Times New Roman"/>
          <w:bCs/>
          <w:lang w:val="bg-BG"/>
        </w:rPr>
        <w:t xml:space="preserve">; </w:t>
      </w:r>
      <w:r w:rsidR="0099703C" w:rsidRPr="00837C48">
        <w:rPr>
          <w:rFonts w:cs="Times New Roman"/>
          <w:bCs/>
          <w:lang w:val="bg-BG"/>
        </w:rPr>
        <w:t xml:space="preserve">компостиране, включително свързаните с него разходи за </w:t>
      </w:r>
      <w:r w:rsidR="00876E36" w:rsidRPr="00837C48">
        <w:rPr>
          <w:rFonts w:cs="Times New Roman"/>
          <w:bCs/>
          <w:lang w:val="bg-BG"/>
        </w:rPr>
        <w:t xml:space="preserve">разделно </w:t>
      </w:r>
      <w:r w:rsidR="0099703C" w:rsidRPr="00837C48">
        <w:rPr>
          <w:rFonts w:cs="Times New Roman"/>
          <w:bCs/>
          <w:lang w:val="bg-BG"/>
        </w:rPr>
        <w:t>събиране</w:t>
      </w:r>
      <w:r w:rsidR="00431DB9" w:rsidRPr="00837C48">
        <w:rPr>
          <w:rFonts w:cs="Times New Roman"/>
          <w:bCs/>
          <w:lang w:val="bg-BG"/>
        </w:rPr>
        <w:t xml:space="preserve">; </w:t>
      </w:r>
      <w:r w:rsidR="0099703C" w:rsidRPr="00837C48">
        <w:rPr>
          <w:rFonts w:cs="Times New Roman"/>
          <w:bCs/>
          <w:lang w:val="bg-BG"/>
        </w:rPr>
        <w:t>депониране в санитарно депо</w:t>
      </w:r>
      <w:r w:rsidR="00431DB9" w:rsidRPr="00837C48">
        <w:rPr>
          <w:rFonts w:cs="Times New Roman"/>
          <w:bCs/>
          <w:lang w:val="bg-BG"/>
        </w:rPr>
        <w:t>; (</w:t>
      </w:r>
      <w:r w:rsidR="00D231E3" w:rsidRPr="00837C48">
        <w:rPr>
          <w:rFonts w:cs="Times New Roman"/>
          <w:bCs/>
        </w:rPr>
        <w:t>iii</w:t>
      </w:r>
      <w:r w:rsidR="00B95AE1" w:rsidRPr="00837C48">
        <w:rPr>
          <w:rFonts w:cs="Times New Roman"/>
          <w:bCs/>
          <w:lang w:val="bg-BG"/>
        </w:rPr>
        <w:t xml:space="preserve">) </w:t>
      </w:r>
      <w:r w:rsidR="0099703C" w:rsidRPr="00837C48">
        <w:rPr>
          <w:rFonts w:cs="Times New Roman"/>
          <w:bCs/>
          <w:lang w:val="bg-BG"/>
        </w:rPr>
        <w:t>по</w:t>
      </w:r>
      <w:r w:rsidR="00504402" w:rsidRPr="00837C48">
        <w:rPr>
          <w:rFonts w:cs="Times New Roman"/>
          <w:bCs/>
          <w:lang w:val="bg-BG"/>
        </w:rPr>
        <w:t xml:space="preserve">ддържане на чистотата на териториите за </w:t>
      </w:r>
      <w:r w:rsidR="00043CF6" w:rsidRPr="00837C48">
        <w:rPr>
          <w:rFonts w:cs="Times New Roman"/>
          <w:bCs/>
          <w:lang w:val="bg-BG"/>
        </w:rPr>
        <w:t>обществено ползване</w:t>
      </w:r>
      <w:r w:rsidR="0099703C" w:rsidRPr="00837C48">
        <w:rPr>
          <w:rFonts w:cs="Times New Roman"/>
          <w:bCs/>
          <w:lang w:val="bg-BG"/>
        </w:rPr>
        <w:t xml:space="preserve"> </w:t>
      </w:r>
      <w:r w:rsidR="00816A97" w:rsidRPr="00837C48">
        <w:rPr>
          <w:rFonts w:cs="Times New Roman"/>
          <w:bCs/>
          <w:lang w:val="bg-BG"/>
        </w:rPr>
        <w:t>с описание на дейностите, които това включва</w:t>
      </w:r>
      <w:r w:rsidR="00C53E5A" w:rsidRPr="00837C48">
        <w:rPr>
          <w:rFonts w:cs="Times New Roman"/>
          <w:bCs/>
          <w:lang w:val="bg-BG"/>
        </w:rPr>
        <w:t>.</w:t>
      </w:r>
      <w:r w:rsidR="00431DB9" w:rsidRPr="00837C48">
        <w:rPr>
          <w:rFonts w:cs="Times New Roman"/>
          <w:bCs/>
          <w:lang w:val="bg-BG"/>
        </w:rPr>
        <w:t xml:space="preserve"> </w:t>
      </w:r>
      <w:r w:rsidR="00816A97" w:rsidRPr="00837C48">
        <w:rPr>
          <w:rFonts w:cs="Times New Roman"/>
          <w:bCs/>
          <w:lang w:val="bg-BG"/>
        </w:rPr>
        <w:t>Въз основа на изчисл</w:t>
      </w:r>
      <w:r w:rsidR="00232589" w:rsidRPr="00837C48">
        <w:rPr>
          <w:rFonts w:cs="Times New Roman"/>
          <w:bCs/>
          <w:lang w:val="bg-BG"/>
        </w:rPr>
        <w:t>ението</w:t>
      </w:r>
      <w:r w:rsidR="00816A97" w:rsidRPr="00837C48">
        <w:rPr>
          <w:rFonts w:cs="Times New Roman"/>
          <w:bCs/>
          <w:lang w:val="bg-BG"/>
        </w:rPr>
        <w:t xml:space="preserve"> на разходите следва да се вземе решение за процедурата за определяне на тарифите, включително данъци и такси (ДДС, </w:t>
      </w:r>
      <w:r w:rsidR="00232589" w:rsidRPr="00837C48">
        <w:rPr>
          <w:rFonts w:cs="Times New Roman"/>
          <w:bCs/>
          <w:lang w:val="bg-BG"/>
        </w:rPr>
        <w:t>отчисления</w:t>
      </w:r>
      <w:r w:rsidR="00816A97" w:rsidRPr="00837C48">
        <w:rPr>
          <w:rFonts w:cs="Times New Roman"/>
          <w:bCs/>
          <w:lang w:val="bg-BG"/>
        </w:rPr>
        <w:t xml:space="preserve">, такса за депониране на отпадъци), разходи за почистване на </w:t>
      </w:r>
      <w:r w:rsidR="00043CF6" w:rsidRPr="00837C48">
        <w:rPr>
          <w:rFonts w:cs="Times New Roman"/>
          <w:bCs/>
          <w:lang w:val="bg-BG"/>
        </w:rPr>
        <w:t xml:space="preserve">площите за </w:t>
      </w:r>
      <w:r w:rsidR="00043CF6" w:rsidRPr="00A33BFC">
        <w:rPr>
          <w:rFonts w:cs="Times New Roman"/>
          <w:bCs/>
          <w:lang w:val="bg-BG"/>
        </w:rPr>
        <w:t>обществено ползване</w:t>
      </w:r>
      <w:r w:rsidR="00816A97" w:rsidRPr="00A33BFC">
        <w:rPr>
          <w:rFonts w:cs="Times New Roman"/>
          <w:bCs/>
          <w:lang w:val="bg-BG"/>
        </w:rPr>
        <w:t xml:space="preserve"> и т.н. Фактурирането според тарифите </w:t>
      </w:r>
      <w:r w:rsidR="00DE2EC1" w:rsidRPr="00A33BFC">
        <w:rPr>
          <w:rFonts w:cs="Times New Roman"/>
          <w:bCs/>
          <w:lang w:val="bg-BG"/>
        </w:rPr>
        <w:t xml:space="preserve">следва </w:t>
      </w:r>
      <w:r w:rsidR="00816A97" w:rsidRPr="00A33BFC">
        <w:rPr>
          <w:rFonts w:cs="Times New Roman"/>
          <w:bCs/>
          <w:lang w:val="bg-BG"/>
        </w:rPr>
        <w:t xml:space="preserve">да се базира на </w:t>
      </w:r>
      <w:r w:rsidR="00DE2EC1" w:rsidRPr="00A33BFC">
        <w:rPr>
          <w:rFonts w:cs="Times New Roman"/>
          <w:bCs/>
          <w:lang w:val="bg-BG"/>
        </w:rPr>
        <w:t>действителните количества отпадъци, което представлява водеща основа за определяне на такса „битови отпадъци“ или на други основи</w:t>
      </w:r>
      <w:r w:rsidR="00CA1D24" w:rsidRPr="00A33BFC">
        <w:rPr>
          <w:rFonts w:cs="Times New Roman"/>
          <w:bCs/>
          <w:lang w:val="bg-BG"/>
        </w:rPr>
        <w:t>,</w:t>
      </w:r>
      <w:r w:rsidR="00DE2EC1" w:rsidRPr="00A33BFC">
        <w:rPr>
          <w:rFonts w:cs="Times New Roman"/>
          <w:bCs/>
          <w:lang w:val="bg-BG"/>
        </w:rPr>
        <w:t xml:space="preserve"> приети от Общинския </w:t>
      </w:r>
      <w:r w:rsidR="00C76784" w:rsidRPr="00A33BFC">
        <w:rPr>
          <w:rFonts w:cs="Times New Roman"/>
          <w:bCs/>
          <w:lang w:val="bg-BG"/>
        </w:rPr>
        <w:t>с</w:t>
      </w:r>
      <w:r w:rsidR="00DE2EC1" w:rsidRPr="00A33BFC">
        <w:rPr>
          <w:rFonts w:cs="Times New Roman"/>
          <w:bCs/>
          <w:lang w:val="bg-BG"/>
        </w:rPr>
        <w:t xml:space="preserve">ъвет – напр. </w:t>
      </w:r>
      <w:r w:rsidR="00816A97" w:rsidRPr="00A33BFC">
        <w:rPr>
          <w:rFonts w:cs="Times New Roman"/>
          <w:bCs/>
          <w:lang w:val="bg-BG"/>
        </w:rPr>
        <w:t>броя на лицата в домакинствата</w:t>
      </w:r>
      <w:r w:rsidR="00DE2EC1" w:rsidRPr="00A33BFC">
        <w:rPr>
          <w:rFonts w:cs="Times New Roman"/>
          <w:bCs/>
          <w:lang w:val="bg-BG"/>
        </w:rPr>
        <w:t xml:space="preserve">, в съответствие с </w:t>
      </w:r>
      <w:r w:rsidR="00CA1D24" w:rsidRPr="00A33BFC">
        <w:rPr>
          <w:rFonts w:cs="Times New Roman"/>
          <w:bCs/>
          <w:lang w:val="bg-BG"/>
        </w:rPr>
        <w:t xml:space="preserve">разпоредбите на чл.67, ал.8 на ЗМДТ </w:t>
      </w:r>
      <w:r w:rsidR="00816A97" w:rsidRPr="00A33BFC">
        <w:rPr>
          <w:rFonts w:cs="Times New Roman"/>
          <w:bCs/>
          <w:lang w:val="bg-BG"/>
        </w:rPr>
        <w:t>за всеки тип услуга</w:t>
      </w:r>
      <w:r w:rsidR="00DE2EC1" w:rsidRPr="00A33BFC">
        <w:rPr>
          <w:rFonts w:cs="Times New Roman"/>
          <w:bCs/>
          <w:lang w:val="bg-BG"/>
        </w:rPr>
        <w:t>.</w:t>
      </w:r>
    </w:p>
    <w:p w14:paraId="50E49169" w14:textId="77777777" w:rsidR="008A2D44" w:rsidRPr="007D2F1D" w:rsidRDefault="00816A97" w:rsidP="00816A97">
      <w:pPr>
        <w:widowControl w:val="0"/>
        <w:numPr>
          <w:ilvl w:val="0"/>
          <w:numId w:val="47"/>
        </w:numPr>
        <w:spacing w:after="120" w:line="259" w:lineRule="auto"/>
        <w:ind w:left="0" w:firstLine="0"/>
        <w:rPr>
          <w:rFonts w:cs="Times New Roman"/>
          <w:bCs/>
          <w:lang w:val="bg-BG"/>
        </w:rPr>
      </w:pPr>
      <w:bookmarkStart w:id="15" w:name="_Toc407372981"/>
      <w:bookmarkStart w:id="16" w:name="_Toc407373052"/>
      <w:bookmarkEnd w:id="15"/>
      <w:bookmarkEnd w:id="16"/>
      <w:r w:rsidRPr="00A32273">
        <w:rPr>
          <w:rFonts w:cs="Times New Roman"/>
          <w:b/>
          <w:bCs/>
          <w:lang w:val="bg-BG"/>
        </w:rPr>
        <w:t>Разглеждане и, доколкото е възможно, елиминира</w:t>
      </w:r>
      <w:r w:rsidR="00A32273" w:rsidRPr="00A32273">
        <w:rPr>
          <w:rFonts w:cs="Times New Roman"/>
          <w:b/>
          <w:bCs/>
          <w:lang w:val="bg-BG"/>
        </w:rPr>
        <w:t>не на</w:t>
      </w:r>
      <w:r w:rsidRPr="00A32273">
        <w:rPr>
          <w:rFonts w:cs="Times New Roman"/>
          <w:b/>
          <w:bCs/>
          <w:lang w:val="bg-BG"/>
        </w:rPr>
        <w:t xml:space="preserve"> различията в </w:t>
      </w:r>
      <w:r w:rsidRPr="00876E36">
        <w:rPr>
          <w:rFonts w:cs="Times New Roman"/>
          <w:b/>
          <w:bCs/>
          <w:lang w:val="bg-BG"/>
        </w:rPr>
        <w:t>статистическата</w:t>
      </w:r>
      <w:r w:rsidRPr="00A32273">
        <w:rPr>
          <w:rFonts w:cs="Times New Roman"/>
          <w:b/>
          <w:bCs/>
          <w:lang w:val="bg-BG"/>
        </w:rPr>
        <w:t xml:space="preserve"> информация, налична в различните министерства и организации, на общинско ниво, както и </w:t>
      </w:r>
      <w:r w:rsidR="00A32273" w:rsidRPr="00A32273">
        <w:rPr>
          <w:rFonts w:cs="Times New Roman"/>
          <w:b/>
          <w:bCs/>
          <w:lang w:val="bg-BG"/>
        </w:rPr>
        <w:t>преглед на ООО</w:t>
      </w:r>
      <w:r w:rsidRPr="00A32273">
        <w:rPr>
          <w:rFonts w:cs="Times New Roman"/>
          <w:b/>
          <w:bCs/>
          <w:lang w:val="bg-BG"/>
        </w:rPr>
        <w:t xml:space="preserve"> и </w:t>
      </w:r>
      <w:r w:rsidR="006876EA">
        <w:rPr>
          <w:rFonts w:cs="Times New Roman"/>
          <w:b/>
          <w:bCs/>
          <w:lang w:val="bg-BG"/>
        </w:rPr>
        <w:t>РАУО</w:t>
      </w:r>
      <w:r w:rsidRPr="00A32273">
        <w:rPr>
          <w:rFonts w:cs="Times New Roman"/>
          <w:b/>
          <w:bCs/>
          <w:lang w:val="bg-BG"/>
        </w:rPr>
        <w:t>.</w:t>
      </w:r>
      <w:r w:rsidRPr="00816A97">
        <w:rPr>
          <w:rFonts w:cs="Times New Roman"/>
          <w:bCs/>
          <w:lang w:val="bg-BG"/>
        </w:rPr>
        <w:t xml:space="preserve"> Това би улеснило значително процеса на сравняване и анализиране на данни от различни източници, които </w:t>
      </w:r>
      <w:r w:rsidR="00A32273">
        <w:rPr>
          <w:rFonts w:cs="Times New Roman"/>
          <w:bCs/>
          <w:lang w:val="bg-BG"/>
        </w:rPr>
        <w:t>следва</w:t>
      </w:r>
      <w:r w:rsidRPr="00816A97">
        <w:rPr>
          <w:rFonts w:cs="Times New Roman"/>
          <w:bCs/>
          <w:lang w:val="bg-BG"/>
        </w:rPr>
        <w:t xml:space="preserve"> да бъдат допълващи</w:t>
      </w:r>
      <w:r w:rsidR="00A32273">
        <w:rPr>
          <w:rFonts w:cs="Times New Roman"/>
          <w:bCs/>
          <w:lang w:val="bg-BG"/>
        </w:rPr>
        <w:t xml:space="preserve"> се</w:t>
      </w:r>
      <w:r w:rsidRPr="00816A97">
        <w:rPr>
          <w:rFonts w:cs="Times New Roman"/>
          <w:bCs/>
          <w:lang w:val="bg-BG"/>
        </w:rPr>
        <w:t xml:space="preserve">, включително </w:t>
      </w:r>
      <w:r w:rsidR="00A32273">
        <w:rPr>
          <w:rFonts w:cs="Times New Roman"/>
          <w:bCs/>
          <w:lang w:val="bg-BG"/>
        </w:rPr>
        <w:t xml:space="preserve">на </w:t>
      </w:r>
      <w:r w:rsidRPr="00816A97">
        <w:rPr>
          <w:rFonts w:cs="Times New Roman"/>
          <w:bCs/>
          <w:lang w:val="bg-BG"/>
        </w:rPr>
        <w:t xml:space="preserve">данни от всяка от различните инсталации за третиране на </w:t>
      </w:r>
      <w:r w:rsidR="006876EA">
        <w:rPr>
          <w:rFonts w:cs="Times New Roman"/>
          <w:bCs/>
          <w:lang w:val="bg-BG"/>
        </w:rPr>
        <w:t>РАУО</w:t>
      </w:r>
      <w:r w:rsidRPr="00816A97">
        <w:rPr>
          <w:rFonts w:cs="Times New Roman"/>
          <w:bCs/>
          <w:lang w:val="bg-BG"/>
        </w:rPr>
        <w:t>.</w:t>
      </w:r>
    </w:p>
    <w:p w14:paraId="6BAB36C5" w14:textId="77777777" w:rsidR="00D5554E" w:rsidRPr="007D2F1D" w:rsidRDefault="000A40B9" w:rsidP="000A40B9">
      <w:pPr>
        <w:widowControl w:val="0"/>
        <w:numPr>
          <w:ilvl w:val="0"/>
          <w:numId w:val="47"/>
        </w:numPr>
        <w:spacing w:after="120" w:line="259" w:lineRule="auto"/>
        <w:ind w:left="0" w:firstLine="0"/>
        <w:rPr>
          <w:rFonts w:cs="Times New Roman"/>
          <w:bCs/>
          <w:lang w:val="bg-BG"/>
        </w:rPr>
      </w:pPr>
      <w:r w:rsidRPr="000A40B9">
        <w:rPr>
          <w:rFonts w:cs="Times New Roman"/>
          <w:b/>
          <w:bCs/>
          <w:lang w:val="bg-BG"/>
        </w:rPr>
        <w:t>Гарантиране на адекватността и прозрачността на</w:t>
      </w:r>
      <w:r w:rsidRPr="007D2F1D">
        <w:rPr>
          <w:rFonts w:cs="Times New Roman"/>
          <w:b/>
          <w:bCs/>
          <w:lang w:val="bg-BG"/>
        </w:rPr>
        <w:t xml:space="preserve"> ключовите </w:t>
      </w:r>
      <w:r w:rsidR="00876E36">
        <w:rPr>
          <w:rFonts w:cs="Times New Roman"/>
          <w:b/>
          <w:bCs/>
          <w:lang w:val="bg-BG"/>
        </w:rPr>
        <w:t>индикатори</w:t>
      </w:r>
      <w:r w:rsidR="00876E36" w:rsidRPr="007D2F1D">
        <w:rPr>
          <w:rFonts w:cs="Times New Roman"/>
          <w:b/>
          <w:bCs/>
          <w:lang w:val="bg-BG"/>
        </w:rPr>
        <w:t xml:space="preserve"> </w:t>
      </w:r>
      <w:r w:rsidRPr="007D2F1D">
        <w:rPr>
          <w:rFonts w:cs="Times New Roman"/>
          <w:b/>
          <w:bCs/>
          <w:lang w:val="bg-BG"/>
        </w:rPr>
        <w:t xml:space="preserve">за </w:t>
      </w:r>
      <w:r w:rsidRPr="000A40B9">
        <w:rPr>
          <w:rFonts w:cs="Times New Roman"/>
          <w:b/>
          <w:bCs/>
          <w:lang w:val="bg-BG"/>
        </w:rPr>
        <w:t>изпълнение</w:t>
      </w:r>
      <w:r w:rsidRPr="007D2F1D">
        <w:rPr>
          <w:rFonts w:cs="Times New Roman"/>
          <w:b/>
          <w:bCs/>
          <w:lang w:val="bg-BG"/>
        </w:rPr>
        <w:t xml:space="preserve"> (К</w:t>
      </w:r>
      <w:r w:rsidR="00876E36">
        <w:rPr>
          <w:rFonts w:cs="Times New Roman"/>
          <w:b/>
          <w:bCs/>
          <w:lang w:val="bg-BG"/>
        </w:rPr>
        <w:t>И</w:t>
      </w:r>
      <w:r w:rsidRPr="007D2F1D">
        <w:rPr>
          <w:rFonts w:cs="Times New Roman"/>
          <w:b/>
          <w:bCs/>
          <w:lang w:val="bg-BG"/>
        </w:rPr>
        <w:t>И) при управлението на отпадъците.</w:t>
      </w:r>
      <w:r w:rsidRPr="007D2F1D">
        <w:rPr>
          <w:rFonts w:cs="Times New Roman"/>
          <w:bCs/>
          <w:lang w:val="bg-BG"/>
        </w:rPr>
        <w:t xml:space="preserve"> Планираната информационна система на </w:t>
      </w:r>
      <w:r>
        <w:rPr>
          <w:rFonts w:cs="Times New Roman"/>
          <w:bCs/>
          <w:lang w:val="bg-BG"/>
        </w:rPr>
        <w:t>И</w:t>
      </w:r>
      <w:r w:rsidR="00232589">
        <w:rPr>
          <w:rFonts w:cs="Times New Roman"/>
          <w:bCs/>
          <w:lang w:val="bg-BG"/>
        </w:rPr>
        <w:t>А</w:t>
      </w:r>
      <w:r>
        <w:rPr>
          <w:rFonts w:cs="Times New Roman"/>
          <w:bCs/>
          <w:lang w:val="bg-BG"/>
        </w:rPr>
        <w:t>ОС</w:t>
      </w:r>
      <w:r w:rsidRPr="007D2F1D">
        <w:rPr>
          <w:rFonts w:cs="Times New Roman"/>
          <w:bCs/>
          <w:lang w:val="bg-BG"/>
        </w:rPr>
        <w:t xml:space="preserve"> </w:t>
      </w:r>
      <w:r>
        <w:rPr>
          <w:rFonts w:cs="Times New Roman"/>
          <w:bCs/>
          <w:lang w:val="bg-BG"/>
        </w:rPr>
        <w:t>следва</w:t>
      </w:r>
      <w:r w:rsidRPr="007D2F1D">
        <w:rPr>
          <w:rFonts w:cs="Times New Roman"/>
          <w:bCs/>
          <w:lang w:val="bg-BG"/>
        </w:rPr>
        <w:t xml:space="preserve"> да бъде завършена възможно най-скоро. Събирането и обработването на информация на хартиен носител намалява прозрачността и точността на информацията. Потенциални</w:t>
      </w:r>
      <w:r>
        <w:rPr>
          <w:rFonts w:cs="Times New Roman"/>
          <w:bCs/>
          <w:lang w:val="bg-BG"/>
        </w:rPr>
        <w:t>те</w:t>
      </w:r>
      <w:r w:rsidRPr="007D2F1D">
        <w:rPr>
          <w:rFonts w:cs="Times New Roman"/>
          <w:bCs/>
          <w:lang w:val="bg-BG"/>
        </w:rPr>
        <w:t xml:space="preserve"> К</w:t>
      </w:r>
      <w:r w:rsidR="00876E36">
        <w:rPr>
          <w:rFonts w:cs="Times New Roman"/>
          <w:bCs/>
          <w:lang w:val="bg-BG"/>
        </w:rPr>
        <w:t>И</w:t>
      </w:r>
      <w:r w:rsidRPr="007D2F1D">
        <w:rPr>
          <w:rFonts w:cs="Times New Roman"/>
          <w:bCs/>
          <w:lang w:val="bg-BG"/>
        </w:rPr>
        <w:t xml:space="preserve">И </w:t>
      </w:r>
      <w:r>
        <w:rPr>
          <w:rFonts w:cs="Times New Roman"/>
          <w:bCs/>
          <w:lang w:val="bg-BG"/>
        </w:rPr>
        <w:t>биха могли</w:t>
      </w:r>
      <w:r w:rsidRPr="007D2F1D">
        <w:rPr>
          <w:rFonts w:cs="Times New Roman"/>
          <w:bCs/>
          <w:lang w:val="bg-BG"/>
        </w:rPr>
        <w:t xml:space="preserve"> да включва</w:t>
      </w:r>
      <w:r>
        <w:rPr>
          <w:rFonts w:cs="Times New Roman"/>
          <w:bCs/>
          <w:lang w:val="bg-BG"/>
        </w:rPr>
        <w:t xml:space="preserve">т - </w:t>
      </w:r>
      <w:r w:rsidRPr="007D2F1D">
        <w:rPr>
          <w:rFonts w:cs="Times New Roman"/>
          <w:bCs/>
          <w:lang w:val="bg-BG"/>
        </w:rPr>
        <w:t xml:space="preserve">събрани отпадъци по общини - общо количество и </w:t>
      </w:r>
      <w:r>
        <w:rPr>
          <w:rFonts w:cs="Times New Roman"/>
          <w:bCs/>
          <w:lang w:val="bg-BG"/>
        </w:rPr>
        <w:t xml:space="preserve">количество </w:t>
      </w:r>
      <w:r w:rsidRPr="007D2F1D">
        <w:rPr>
          <w:rFonts w:cs="Times New Roman"/>
          <w:bCs/>
          <w:lang w:val="bg-BG"/>
        </w:rPr>
        <w:t xml:space="preserve">на глава от населението; дял на депонираните отпадъци </w:t>
      </w:r>
      <w:r>
        <w:rPr>
          <w:rFonts w:cs="Times New Roman"/>
          <w:bCs/>
          <w:lang w:val="bg-BG"/>
        </w:rPr>
        <w:t>по</w:t>
      </w:r>
      <w:r w:rsidRPr="007D2F1D">
        <w:rPr>
          <w:rFonts w:cs="Times New Roman"/>
          <w:bCs/>
          <w:lang w:val="bg-BG"/>
        </w:rPr>
        <w:t xml:space="preserve"> общин</w:t>
      </w:r>
      <w:r>
        <w:rPr>
          <w:rFonts w:cs="Times New Roman"/>
          <w:bCs/>
          <w:lang w:val="bg-BG"/>
        </w:rPr>
        <w:t>и</w:t>
      </w:r>
      <w:r w:rsidRPr="007D2F1D">
        <w:rPr>
          <w:rFonts w:cs="Times New Roman"/>
          <w:bCs/>
          <w:lang w:val="bg-BG"/>
        </w:rPr>
        <w:t xml:space="preserve">; входящ и изходящ поток на всички фракции </w:t>
      </w:r>
      <w:r>
        <w:rPr>
          <w:rFonts w:cs="Times New Roman"/>
          <w:bCs/>
          <w:lang w:val="bg-BG"/>
        </w:rPr>
        <w:t>по</w:t>
      </w:r>
      <w:r w:rsidRPr="007D2F1D">
        <w:rPr>
          <w:rFonts w:cs="Times New Roman"/>
          <w:bCs/>
          <w:lang w:val="bg-BG"/>
        </w:rPr>
        <w:t xml:space="preserve"> инсталация за третиране, дял на рециклираните отпадъци по общини, напредък в постигането на целите и т.н.</w:t>
      </w:r>
    </w:p>
    <w:p w14:paraId="2261044D" w14:textId="77777777" w:rsidR="007D0B8F" w:rsidRPr="002D6E81" w:rsidRDefault="00346EAB" w:rsidP="002D6E81">
      <w:pPr>
        <w:widowControl w:val="0"/>
        <w:numPr>
          <w:ilvl w:val="0"/>
          <w:numId w:val="47"/>
        </w:numPr>
        <w:spacing w:after="120" w:line="259" w:lineRule="auto"/>
        <w:ind w:left="0" w:firstLine="0"/>
        <w:rPr>
          <w:rFonts w:cs="Times New Roman"/>
          <w:bCs/>
          <w:lang w:val="bg-BG"/>
        </w:rPr>
      </w:pPr>
      <w:r w:rsidRPr="00346EAB">
        <w:rPr>
          <w:rFonts w:cs="Times New Roman"/>
          <w:b/>
          <w:bCs/>
          <w:lang w:val="bg-BG"/>
        </w:rPr>
        <w:t xml:space="preserve">Обмисляне разработването на таблица с избрани показатели </w:t>
      </w:r>
      <w:r w:rsidR="00F37008">
        <w:rPr>
          <w:rFonts w:cs="Times New Roman"/>
          <w:b/>
          <w:bCs/>
          <w:lang w:val="bg-BG"/>
        </w:rPr>
        <w:t>по</w:t>
      </w:r>
      <w:r w:rsidRPr="00346EAB">
        <w:rPr>
          <w:rFonts w:cs="Times New Roman"/>
          <w:b/>
          <w:bCs/>
          <w:lang w:val="bg-BG"/>
        </w:rPr>
        <w:t xml:space="preserve"> общин</w:t>
      </w:r>
      <w:r w:rsidR="00F37008">
        <w:rPr>
          <w:rFonts w:cs="Times New Roman"/>
          <w:b/>
          <w:bCs/>
          <w:lang w:val="bg-BG"/>
        </w:rPr>
        <w:t>и</w:t>
      </w:r>
      <w:r w:rsidRPr="00346EAB">
        <w:rPr>
          <w:rFonts w:cs="Times New Roman"/>
          <w:b/>
          <w:bCs/>
          <w:lang w:val="bg-BG"/>
        </w:rPr>
        <w:t xml:space="preserve">, </w:t>
      </w:r>
      <w:r w:rsidR="00F37008">
        <w:rPr>
          <w:rFonts w:cs="Times New Roman"/>
          <w:b/>
          <w:bCs/>
          <w:lang w:val="bg-BG"/>
        </w:rPr>
        <w:t>за да</w:t>
      </w:r>
      <w:r w:rsidR="004648C6">
        <w:rPr>
          <w:rFonts w:cs="Times New Roman"/>
          <w:b/>
          <w:bCs/>
          <w:lang w:val="bg-BG"/>
        </w:rPr>
        <w:t xml:space="preserve"> </w:t>
      </w:r>
      <w:r>
        <w:rPr>
          <w:rFonts w:cs="Times New Roman"/>
          <w:b/>
          <w:bCs/>
          <w:lang w:val="bg-BG"/>
        </w:rPr>
        <w:t>се</w:t>
      </w:r>
      <w:r w:rsidRPr="00346EAB">
        <w:rPr>
          <w:rFonts w:cs="Times New Roman"/>
          <w:b/>
          <w:bCs/>
          <w:lang w:val="bg-BG"/>
        </w:rPr>
        <w:t xml:space="preserve"> увели</w:t>
      </w:r>
      <w:r>
        <w:rPr>
          <w:rFonts w:cs="Times New Roman"/>
          <w:b/>
          <w:bCs/>
          <w:lang w:val="bg-BG"/>
        </w:rPr>
        <w:t xml:space="preserve">чи прозрачността и да се </w:t>
      </w:r>
      <w:r w:rsidR="004648C6">
        <w:rPr>
          <w:rFonts w:cs="Times New Roman"/>
          <w:b/>
          <w:bCs/>
          <w:lang w:val="bg-BG"/>
        </w:rPr>
        <w:t>помогне на</w:t>
      </w:r>
      <w:r w:rsidR="004648C6" w:rsidRPr="00346EAB">
        <w:rPr>
          <w:rFonts w:cs="Times New Roman"/>
          <w:b/>
          <w:bCs/>
          <w:lang w:val="bg-BG"/>
        </w:rPr>
        <w:t xml:space="preserve"> </w:t>
      </w:r>
      <w:r w:rsidRPr="00346EAB">
        <w:rPr>
          <w:rFonts w:cs="Times New Roman"/>
          <w:b/>
          <w:bCs/>
          <w:lang w:val="bg-BG"/>
        </w:rPr>
        <w:t xml:space="preserve">общините да се учат една от друга. </w:t>
      </w:r>
      <w:r w:rsidRPr="002D6E81">
        <w:rPr>
          <w:rFonts w:cs="Times New Roman"/>
          <w:bCs/>
          <w:lang w:val="bg-BG"/>
        </w:rPr>
        <w:t>Такива показатели могат да включват разходите за събиране и транспортиране на отпадъци на тон събрани отпадъци, разходи за почистване на обществени места на глава от населението, както и някои ключови показатели за изпълнение, споменати по-горе (делът на депонираните отпадъци, напредъкът в постигането на целите и т.н.).</w:t>
      </w:r>
    </w:p>
    <w:p w14:paraId="7EEEC4A0" w14:textId="77777777" w:rsidR="00B05A37" w:rsidRPr="007D2F1D" w:rsidRDefault="00010BF4" w:rsidP="002D6E81">
      <w:pPr>
        <w:widowControl w:val="0"/>
        <w:numPr>
          <w:ilvl w:val="0"/>
          <w:numId w:val="47"/>
        </w:numPr>
        <w:spacing w:after="120" w:line="259" w:lineRule="auto"/>
        <w:ind w:left="0" w:firstLine="0"/>
        <w:rPr>
          <w:rFonts w:cs="Times New Roman"/>
          <w:bCs/>
          <w:lang w:val="bg-BG"/>
        </w:rPr>
      </w:pPr>
      <w:r w:rsidRPr="007D2F1D">
        <w:rPr>
          <w:rFonts w:cs="Times New Roman"/>
          <w:b/>
          <w:bCs/>
          <w:lang w:val="bg-BG"/>
        </w:rPr>
        <w:t>Обмисл</w:t>
      </w:r>
      <w:r w:rsidRPr="005B4DE8">
        <w:rPr>
          <w:rFonts w:cs="Times New Roman"/>
          <w:b/>
          <w:bCs/>
          <w:lang w:val="bg-BG"/>
        </w:rPr>
        <w:t>яне на</w:t>
      </w:r>
      <w:r w:rsidRPr="007D2F1D">
        <w:rPr>
          <w:rFonts w:cs="Times New Roman"/>
          <w:b/>
          <w:bCs/>
          <w:lang w:val="bg-BG"/>
        </w:rPr>
        <w:t xml:space="preserve"> въвеждането на законово задължение за общинските предприятия да подготвят одитирани годишни финансови отчети.</w:t>
      </w:r>
      <w:r w:rsidRPr="007D2F1D">
        <w:rPr>
          <w:rFonts w:cs="Times New Roman"/>
          <w:bCs/>
          <w:lang w:val="bg-BG"/>
        </w:rPr>
        <w:t xml:space="preserve"> Очаква се това да повиши прозрачността на услуги</w:t>
      </w:r>
      <w:r w:rsidR="00114A32">
        <w:rPr>
          <w:rFonts w:cs="Times New Roman"/>
          <w:bCs/>
          <w:lang w:val="bg-BG"/>
        </w:rPr>
        <w:t>те</w:t>
      </w:r>
      <w:r w:rsidR="00114A32" w:rsidRPr="00114A32">
        <w:rPr>
          <w:rFonts w:cs="Times New Roman"/>
          <w:bCs/>
          <w:lang w:val="bg-BG"/>
        </w:rPr>
        <w:t xml:space="preserve"> </w:t>
      </w:r>
      <w:r w:rsidR="00114A32" w:rsidRPr="007D2F1D">
        <w:rPr>
          <w:rFonts w:cs="Times New Roman"/>
          <w:bCs/>
          <w:lang w:val="bg-BG"/>
        </w:rPr>
        <w:t>за управление на отпадъците</w:t>
      </w:r>
      <w:r w:rsidR="00114A32">
        <w:rPr>
          <w:rFonts w:cs="Times New Roman"/>
          <w:bCs/>
          <w:lang w:val="bg-BG"/>
        </w:rPr>
        <w:t>, предоставяни от общинските предприятия</w:t>
      </w:r>
      <w:r w:rsidRPr="007D2F1D">
        <w:rPr>
          <w:rFonts w:cs="Times New Roman"/>
          <w:bCs/>
          <w:lang w:val="bg-BG"/>
        </w:rPr>
        <w:t xml:space="preserve"> и да доведе до повишаване на еф</w:t>
      </w:r>
      <w:r w:rsidR="00783995">
        <w:rPr>
          <w:rFonts w:cs="Times New Roman"/>
          <w:bCs/>
          <w:lang w:val="bg-BG"/>
        </w:rPr>
        <w:t>икасността.</w:t>
      </w:r>
    </w:p>
    <w:p w14:paraId="28FA3958" w14:textId="77777777" w:rsidR="00023AFF" w:rsidRPr="007D2F1D" w:rsidRDefault="005B4DE8" w:rsidP="005B4DE8">
      <w:pPr>
        <w:widowControl w:val="0"/>
        <w:numPr>
          <w:ilvl w:val="0"/>
          <w:numId w:val="47"/>
        </w:numPr>
        <w:spacing w:after="120" w:line="259" w:lineRule="auto"/>
        <w:ind w:left="0" w:firstLine="0"/>
        <w:rPr>
          <w:rFonts w:cs="Times New Roman"/>
          <w:bCs/>
          <w:lang w:val="bg-BG"/>
        </w:rPr>
      </w:pPr>
      <w:r w:rsidRPr="005B4DE8">
        <w:rPr>
          <w:rFonts w:cs="Times New Roman"/>
          <w:b/>
          <w:bCs/>
          <w:lang w:val="bg-BG"/>
        </w:rPr>
        <w:t>Инвестиции в системи за проследяване, за да подобри наблюдението на събирането и транспортирането на битови</w:t>
      </w:r>
      <w:r w:rsidR="00AE1DC7">
        <w:rPr>
          <w:rFonts w:cs="Times New Roman"/>
          <w:b/>
          <w:bCs/>
          <w:lang w:val="bg-BG"/>
        </w:rPr>
        <w:t>те</w:t>
      </w:r>
      <w:r w:rsidRPr="005B4DE8">
        <w:rPr>
          <w:rFonts w:cs="Times New Roman"/>
          <w:b/>
          <w:bCs/>
          <w:lang w:val="bg-BG"/>
        </w:rPr>
        <w:t xml:space="preserve"> отпадъци.</w:t>
      </w:r>
      <w:r w:rsidRPr="005B4DE8">
        <w:rPr>
          <w:rFonts w:cs="Times New Roman"/>
          <w:bCs/>
          <w:lang w:val="bg-BG"/>
        </w:rPr>
        <w:t xml:space="preserve"> Съществуват евтини съвременни технологии, които могат да се използват за проследяване на планираните маршрути на </w:t>
      </w:r>
      <w:r w:rsidRPr="005B4DE8">
        <w:rPr>
          <w:rFonts w:cs="Times New Roman"/>
          <w:bCs/>
          <w:lang w:val="bg-BG"/>
        </w:rPr>
        <w:lastRenderedPageBreak/>
        <w:t>камионите за отпадъци, местоположението</w:t>
      </w:r>
      <w:r>
        <w:rPr>
          <w:rFonts w:cs="Times New Roman"/>
          <w:bCs/>
          <w:lang w:val="bg-BG"/>
        </w:rPr>
        <w:t xml:space="preserve"> и степента на запълване</w:t>
      </w:r>
      <w:r w:rsidRPr="005B4DE8">
        <w:rPr>
          <w:rFonts w:cs="Times New Roman"/>
          <w:bCs/>
          <w:lang w:val="bg-BG"/>
        </w:rPr>
        <w:t xml:space="preserve"> на контейнерите,  обслужването на контейнерите за отпадъци и </w:t>
      </w:r>
      <w:r>
        <w:rPr>
          <w:rFonts w:cs="Times New Roman"/>
          <w:bCs/>
          <w:lang w:val="bg-BG"/>
        </w:rPr>
        <w:t>т.н</w:t>
      </w:r>
      <w:r w:rsidRPr="005B4DE8">
        <w:rPr>
          <w:rFonts w:cs="Times New Roman"/>
          <w:bCs/>
          <w:lang w:val="bg-BG"/>
        </w:rPr>
        <w:t xml:space="preserve">. </w:t>
      </w:r>
      <w:r>
        <w:rPr>
          <w:rFonts w:cs="Times New Roman"/>
          <w:bCs/>
          <w:lang w:val="bg-BG"/>
        </w:rPr>
        <w:t>Подобни</w:t>
      </w:r>
      <w:r w:rsidRPr="005B4DE8">
        <w:rPr>
          <w:rFonts w:cs="Times New Roman"/>
          <w:bCs/>
          <w:lang w:val="bg-BG"/>
        </w:rPr>
        <w:t xml:space="preserve"> технологии биха могли да подобрят ефективността и еф</w:t>
      </w:r>
      <w:r>
        <w:rPr>
          <w:rFonts w:cs="Times New Roman"/>
          <w:bCs/>
          <w:lang w:val="bg-BG"/>
        </w:rPr>
        <w:t>икасността</w:t>
      </w:r>
      <w:r w:rsidRPr="005B4DE8">
        <w:rPr>
          <w:rFonts w:cs="Times New Roman"/>
          <w:bCs/>
          <w:lang w:val="bg-BG"/>
        </w:rPr>
        <w:t xml:space="preserve"> на услугите за управление на отпадъците.</w:t>
      </w:r>
    </w:p>
    <w:p w14:paraId="2276AB54" w14:textId="77777777" w:rsidR="007C6E7F" w:rsidRPr="007D2F1D" w:rsidRDefault="005B4DE8" w:rsidP="005B4DE8">
      <w:pPr>
        <w:widowControl w:val="0"/>
        <w:numPr>
          <w:ilvl w:val="0"/>
          <w:numId w:val="47"/>
        </w:numPr>
        <w:spacing w:after="120" w:line="259" w:lineRule="auto"/>
        <w:ind w:left="0" w:firstLine="0"/>
        <w:rPr>
          <w:rFonts w:cs="Times New Roman"/>
          <w:bCs/>
          <w:lang w:val="bg-BG"/>
        </w:rPr>
      </w:pPr>
      <w:r w:rsidRPr="002B05E7">
        <w:rPr>
          <w:rFonts w:cs="Times New Roman"/>
          <w:b/>
          <w:bCs/>
          <w:lang w:val="bg-BG"/>
        </w:rPr>
        <w:t xml:space="preserve">Изготвяне на отделна </w:t>
      </w:r>
      <w:r w:rsidR="00EB4A3C">
        <w:rPr>
          <w:rFonts w:cs="Times New Roman"/>
          <w:b/>
          <w:bCs/>
          <w:lang w:val="bg-BG"/>
        </w:rPr>
        <w:t>Методика</w:t>
      </w:r>
      <w:r w:rsidR="00EB4A3C" w:rsidRPr="002B05E7">
        <w:rPr>
          <w:rFonts w:cs="Times New Roman"/>
          <w:b/>
          <w:bCs/>
          <w:lang w:val="bg-BG"/>
        </w:rPr>
        <w:t xml:space="preserve"> </w:t>
      </w:r>
      <w:r w:rsidRPr="002B05E7">
        <w:rPr>
          <w:rFonts w:cs="Times New Roman"/>
          <w:b/>
          <w:bCs/>
          <w:lang w:val="bg-BG"/>
        </w:rPr>
        <w:t>за определяне на морфологичния състав на отпадъците, събрани чрез системи</w:t>
      </w:r>
      <w:r w:rsidR="00B91619">
        <w:rPr>
          <w:rFonts w:cs="Times New Roman"/>
          <w:b/>
          <w:bCs/>
          <w:lang w:val="bg-BG"/>
        </w:rPr>
        <w:t xml:space="preserve">те за разделно събиране </w:t>
      </w:r>
      <w:r w:rsidRPr="002B05E7">
        <w:rPr>
          <w:rFonts w:cs="Times New Roman"/>
          <w:b/>
          <w:bCs/>
          <w:lang w:val="bg-BG"/>
        </w:rPr>
        <w:t xml:space="preserve">на </w:t>
      </w:r>
      <w:r w:rsidR="002B05E7" w:rsidRPr="002B05E7">
        <w:rPr>
          <w:rFonts w:cs="Times New Roman"/>
          <w:b/>
          <w:bCs/>
          <w:lang w:val="bg-BG"/>
        </w:rPr>
        <w:t>ООО</w:t>
      </w:r>
      <w:r w:rsidRPr="002B05E7">
        <w:rPr>
          <w:rFonts w:cs="Times New Roman"/>
          <w:b/>
          <w:bCs/>
          <w:lang w:val="bg-BG"/>
        </w:rPr>
        <w:t xml:space="preserve">. </w:t>
      </w:r>
      <w:r w:rsidRPr="005B4DE8">
        <w:rPr>
          <w:rFonts w:cs="Times New Roman"/>
          <w:bCs/>
          <w:lang w:val="bg-BG"/>
        </w:rPr>
        <w:t xml:space="preserve">Както </w:t>
      </w:r>
      <w:r w:rsidR="00EB4A3C">
        <w:rPr>
          <w:rFonts w:cs="Times New Roman"/>
          <w:bCs/>
          <w:lang w:val="bg-BG"/>
        </w:rPr>
        <w:t>методиката</w:t>
      </w:r>
      <w:r w:rsidR="00EB4A3C" w:rsidRPr="005B4DE8">
        <w:rPr>
          <w:rFonts w:cs="Times New Roman"/>
          <w:bCs/>
          <w:lang w:val="bg-BG"/>
        </w:rPr>
        <w:t xml:space="preserve"> </w:t>
      </w:r>
      <w:r w:rsidRPr="005B4DE8">
        <w:rPr>
          <w:rFonts w:cs="Times New Roman"/>
          <w:bCs/>
          <w:lang w:val="bg-BG"/>
        </w:rPr>
        <w:t>за ОО</w:t>
      </w:r>
      <w:r w:rsidR="007701C9">
        <w:rPr>
          <w:rFonts w:cs="Times New Roman"/>
          <w:bCs/>
          <w:lang w:val="bg-BG"/>
        </w:rPr>
        <w:t>О</w:t>
      </w:r>
      <w:r w:rsidRPr="005B4DE8">
        <w:rPr>
          <w:rFonts w:cs="Times New Roman"/>
          <w:bCs/>
          <w:lang w:val="bg-BG"/>
        </w:rPr>
        <w:t xml:space="preserve">, така и </w:t>
      </w:r>
      <w:r w:rsidR="00EB4A3C">
        <w:rPr>
          <w:rFonts w:cs="Times New Roman"/>
          <w:bCs/>
          <w:lang w:val="bg-BG"/>
        </w:rPr>
        <w:t>Методиката за определяне</w:t>
      </w:r>
      <w:r w:rsidRPr="005B4DE8">
        <w:rPr>
          <w:rFonts w:cs="Times New Roman"/>
          <w:bCs/>
          <w:lang w:val="bg-BG"/>
        </w:rPr>
        <w:t xml:space="preserve"> на морфологич</w:t>
      </w:r>
      <w:r w:rsidR="00B91619">
        <w:rPr>
          <w:rFonts w:cs="Times New Roman"/>
          <w:bCs/>
          <w:lang w:val="bg-BG"/>
        </w:rPr>
        <w:t>ният</w:t>
      </w:r>
      <w:r w:rsidRPr="005B4DE8">
        <w:rPr>
          <w:rFonts w:cs="Times New Roman"/>
          <w:bCs/>
          <w:lang w:val="bg-BG"/>
        </w:rPr>
        <w:t xml:space="preserve"> </w:t>
      </w:r>
      <w:r w:rsidR="00B91619">
        <w:rPr>
          <w:rFonts w:cs="Times New Roman"/>
          <w:bCs/>
          <w:lang w:val="bg-BG"/>
        </w:rPr>
        <w:t>състав</w:t>
      </w:r>
      <w:r w:rsidR="00B91619" w:rsidRPr="005B4DE8">
        <w:rPr>
          <w:rFonts w:cs="Times New Roman"/>
          <w:bCs/>
          <w:lang w:val="bg-BG"/>
        </w:rPr>
        <w:t xml:space="preserve"> </w:t>
      </w:r>
      <w:r w:rsidRPr="005B4DE8">
        <w:rPr>
          <w:rFonts w:cs="Times New Roman"/>
          <w:bCs/>
          <w:lang w:val="bg-BG"/>
        </w:rPr>
        <w:t xml:space="preserve">на битовите отпадъци </w:t>
      </w:r>
      <w:r w:rsidR="007701C9">
        <w:rPr>
          <w:rFonts w:cs="Times New Roman"/>
          <w:bCs/>
          <w:lang w:val="bg-BG"/>
        </w:rPr>
        <w:t>следва</w:t>
      </w:r>
      <w:r w:rsidRPr="005B4DE8">
        <w:rPr>
          <w:rFonts w:cs="Times New Roman"/>
          <w:bCs/>
          <w:lang w:val="bg-BG"/>
        </w:rPr>
        <w:t xml:space="preserve"> да включва</w:t>
      </w:r>
      <w:r w:rsidR="007701C9">
        <w:rPr>
          <w:rFonts w:cs="Times New Roman"/>
          <w:bCs/>
          <w:lang w:val="bg-BG"/>
        </w:rPr>
        <w:t>т</w:t>
      </w:r>
      <w:r w:rsidRPr="005B4DE8">
        <w:rPr>
          <w:rFonts w:cs="Times New Roman"/>
          <w:bCs/>
          <w:lang w:val="bg-BG"/>
        </w:rPr>
        <w:t xml:space="preserve"> специфичен метод за разделяне на рециклируемите</w:t>
      </w:r>
      <w:r w:rsidR="007701C9">
        <w:rPr>
          <w:rFonts w:cs="Times New Roman"/>
          <w:bCs/>
          <w:lang w:val="bg-BG"/>
        </w:rPr>
        <w:t xml:space="preserve"> отпадъци</w:t>
      </w:r>
      <w:r w:rsidRPr="005B4DE8">
        <w:rPr>
          <w:rFonts w:cs="Times New Roman"/>
          <w:bCs/>
          <w:lang w:val="bg-BG"/>
        </w:rPr>
        <w:t xml:space="preserve"> (опаковки/</w:t>
      </w:r>
      <w:r w:rsidR="007701C9">
        <w:rPr>
          <w:rFonts w:cs="Times New Roman"/>
          <w:bCs/>
          <w:lang w:val="bg-BG"/>
        </w:rPr>
        <w:t>отпадъци</w:t>
      </w:r>
      <w:r w:rsidR="00B91619">
        <w:rPr>
          <w:rFonts w:cs="Times New Roman"/>
          <w:bCs/>
          <w:lang w:val="bg-BG"/>
        </w:rPr>
        <w:t>, които не са опаковки</w:t>
      </w:r>
      <w:r w:rsidRPr="005B4DE8">
        <w:rPr>
          <w:rFonts w:cs="Times New Roman"/>
          <w:bCs/>
          <w:lang w:val="bg-BG"/>
        </w:rPr>
        <w:t>) в потока от битови отпадъци. Предложените мерки ще доведат до по-</w:t>
      </w:r>
      <w:r w:rsidR="00D3756E">
        <w:rPr>
          <w:rFonts w:cs="Times New Roman"/>
          <w:bCs/>
          <w:lang w:val="bg-BG"/>
        </w:rPr>
        <w:t>точно</w:t>
      </w:r>
      <w:r w:rsidRPr="005B4DE8">
        <w:rPr>
          <w:rFonts w:cs="Times New Roman"/>
          <w:bCs/>
          <w:lang w:val="bg-BG"/>
        </w:rPr>
        <w:t xml:space="preserve"> изчисление на количеството отпадъци от опаковки в потока от битови отпадъци и биха могли да подобрят ефикасността на разходите на общините за управление на твърдите битови отпадъци.</w:t>
      </w:r>
    </w:p>
    <w:p w14:paraId="3D977E7F" w14:textId="77777777" w:rsidR="006E6C85" w:rsidRPr="007D2F1D" w:rsidRDefault="002314D3" w:rsidP="002314D3">
      <w:pPr>
        <w:widowControl w:val="0"/>
        <w:numPr>
          <w:ilvl w:val="0"/>
          <w:numId w:val="47"/>
        </w:numPr>
        <w:spacing w:after="120" w:line="259" w:lineRule="auto"/>
        <w:ind w:left="0" w:firstLine="0"/>
        <w:rPr>
          <w:rFonts w:cs="Times New Roman"/>
          <w:bCs/>
          <w:lang w:val="bg-BG"/>
        </w:rPr>
      </w:pPr>
      <w:r w:rsidRPr="008E2324">
        <w:rPr>
          <w:rFonts w:cs="Times New Roman"/>
          <w:b/>
          <w:bCs/>
          <w:lang w:val="bg-BG"/>
        </w:rPr>
        <w:t>Насърчаване на значителн</w:t>
      </w:r>
      <w:r w:rsidR="00207D5F" w:rsidRPr="005C0569">
        <w:rPr>
          <w:rFonts w:cs="Times New Roman"/>
          <w:b/>
          <w:bCs/>
          <w:lang w:val="bg-BG"/>
        </w:rPr>
        <w:t>о</w:t>
      </w:r>
      <w:r w:rsidR="00B91619" w:rsidRPr="005C0569">
        <w:rPr>
          <w:rFonts w:cs="Times New Roman"/>
          <w:b/>
          <w:bCs/>
          <w:lang w:val="bg-BG"/>
        </w:rPr>
        <w:t>то</w:t>
      </w:r>
      <w:r w:rsidR="00207D5F" w:rsidRPr="005C0569">
        <w:rPr>
          <w:rFonts w:cs="Times New Roman"/>
          <w:b/>
          <w:bCs/>
          <w:lang w:val="bg-BG"/>
        </w:rPr>
        <w:t xml:space="preserve"> подобряване</w:t>
      </w:r>
      <w:r w:rsidRPr="00837C48">
        <w:rPr>
          <w:rFonts w:cs="Times New Roman"/>
          <w:b/>
          <w:bCs/>
          <w:lang w:val="bg-BG"/>
        </w:rPr>
        <w:t xml:space="preserve"> </w:t>
      </w:r>
      <w:r w:rsidR="00207D5F" w:rsidRPr="00837C48">
        <w:rPr>
          <w:rFonts w:cs="Times New Roman"/>
          <w:b/>
          <w:bCs/>
          <w:lang w:val="bg-BG"/>
        </w:rPr>
        <w:t>на</w:t>
      </w:r>
      <w:r w:rsidRPr="00837C48">
        <w:rPr>
          <w:rFonts w:cs="Times New Roman"/>
          <w:b/>
          <w:bCs/>
          <w:lang w:val="bg-BG"/>
        </w:rPr>
        <w:t xml:space="preserve"> разделянето</w:t>
      </w:r>
      <w:r w:rsidRPr="008E2324">
        <w:rPr>
          <w:rFonts w:cs="Times New Roman"/>
          <w:b/>
          <w:bCs/>
          <w:lang w:val="bg-BG"/>
        </w:rPr>
        <w:t xml:space="preserve"> при източника и на разделно</w:t>
      </w:r>
      <w:r w:rsidR="00B91619" w:rsidRPr="00837C48">
        <w:rPr>
          <w:rFonts w:cs="Times New Roman"/>
          <w:b/>
          <w:bCs/>
          <w:lang w:val="bg-BG"/>
        </w:rPr>
        <w:t>то</w:t>
      </w:r>
      <w:r w:rsidRPr="00837C48">
        <w:rPr>
          <w:rFonts w:cs="Times New Roman"/>
          <w:b/>
          <w:bCs/>
          <w:lang w:val="bg-BG"/>
        </w:rPr>
        <w:t xml:space="preserve"> събиране чрез инвестиране в </w:t>
      </w:r>
      <w:r w:rsidR="00207D5F" w:rsidRPr="00837C48">
        <w:rPr>
          <w:rFonts w:cs="Times New Roman"/>
          <w:b/>
          <w:bCs/>
          <w:lang w:val="bg-BG"/>
        </w:rPr>
        <w:t xml:space="preserve">кампании за </w:t>
      </w:r>
      <w:r w:rsidR="00B91619" w:rsidRPr="00837C48">
        <w:rPr>
          <w:rFonts w:cs="Times New Roman"/>
          <w:b/>
          <w:bCs/>
          <w:lang w:val="bg-BG"/>
        </w:rPr>
        <w:t>информиране на обществеността</w:t>
      </w:r>
      <w:r w:rsidRPr="00837C48">
        <w:rPr>
          <w:rFonts w:cs="Times New Roman"/>
          <w:b/>
          <w:bCs/>
          <w:lang w:val="bg-BG"/>
        </w:rPr>
        <w:t xml:space="preserve">. </w:t>
      </w:r>
      <w:r w:rsidRPr="00837C48">
        <w:rPr>
          <w:rFonts w:cs="Times New Roman"/>
          <w:bCs/>
          <w:lang w:val="bg-BG"/>
        </w:rPr>
        <w:t xml:space="preserve">Малко вероятно е </w:t>
      </w:r>
      <w:r w:rsidR="00207D5F" w:rsidRPr="00837C48">
        <w:rPr>
          <w:rFonts w:cs="Times New Roman"/>
          <w:bCs/>
          <w:lang w:val="bg-BG"/>
        </w:rPr>
        <w:t>нивата</w:t>
      </w:r>
      <w:r w:rsidRPr="00837C48">
        <w:rPr>
          <w:rFonts w:cs="Times New Roman"/>
          <w:bCs/>
          <w:lang w:val="bg-BG"/>
        </w:rPr>
        <w:t xml:space="preserve"> на рециклиране да се увелич</w:t>
      </w:r>
      <w:r w:rsidR="00207D5F" w:rsidRPr="00837C48">
        <w:rPr>
          <w:rFonts w:cs="Times New Roman"/>
          <w:bCs/>
          <w:lang w:val="bg-BG"/>
        </w:rPr>
        <w:t>ат</w:t>
      </w:r>
      <w:r w:rsidRPr="00837C48">
        <w:rPr>
          <w:rFonts w:cs="Times New Roman"/>
          <w:bCs/>
          <w:lang w:val="bg-BG"/>
        </w:rPr>
        <w:t xml:space="preserve"> при сегашната система за раздел</w:t>
      </w:r>
      <w:r w:rsidR="00207D5F" w:rsidRPr="00837C48">
        <w:rPr>
          <w:rFonts w:cs="Times New Roman"/>
          <w:bCs/>
          <w:lang w:val="bg-BG"/>
        </w:rPr>
        <w:t>яне след</w:t>
      </w:r>
      <w:r w:rsidRPr="00837C48">
        <w:rPr>
          <w:rFonts w:cs="Times New Roman"/>
          <w:bCs/>
          <w:lang w:val="bg-BG"/>
        </w:rPr>
        <w:t xml:space="preserve"> събиране на битови</w:t>
      </w:r>
      <w:r w:rsidR="00B91619" w:rsidRPr="00837C48">
        <w:rPr>
          <w:rFonts w:cs="Times New Roman"/>
          <w:bCs/>
          <w:lang w:val="bg-BG"/>
        </w:rPr>
        <w:t>те</w:t>
      </w:r>
      <w:r w:rsidRPr="00837C48">
        <w:rPr>
          <w:rFonts w:cs="Times New Roman"/>
          <w:bCs/>
          <w:lang w:val="bg-BG"/>
        </w:rPr>
        <w:t xml:space="preserve"> отпадъци и разделянето при източника чрез </w:t>
      </w:r>
      <w:r w:rsidR="00207D5F" w:rsidRPr="00837C48">
        <w:rPr>
          <w:rFonts w:cs="Times New Roman"/>
          <w:bCs/>
          <w:lang w:val="bg-BG"/>
        </w:rPr>
        <w:t>ООО</w:t>
      </w:r>
      <w:r w:rsidRPr="00837C48">
        <w:rPr>
          <w:rFonts w:cs="Times New Roman"/>
          <w:bCs/>
          <w:lang w:val="bg-BG"/>
        </w:rPr>
        <w:t>.</w:t>
      </w:r>
      <w:r w:rsidR="006E6C85" w:rsidRPr="007D2F1D">
        <w:rPr>
          <w:rFonts w:cs="Times New Roman"/>
          <w:bCs/>
          <w:lang w:val="bg-BG"/>
        </w:rPr>
        <w:br w:type="page"/>
      </w:r>
    </w:p>
    <w:p w14:paraId="77DCA4D3" w14:textId="77777777" w:rsidR="007864A3" w:rsidRPr="00A779CF" w:rsidRDefault="00F26D4C" w:rsidP="004C45C1">
      <w:pPr>
        <w:pStyle w:val="Heading1"/>
      </w:pPr>
      <w:bookmarkStart w:id="17" w:name="_Toc536616310"/>
      <w:r>
        <w:rPr>
          <w:lang w:val="bg-BG"/>
        </w:rPr>
        <w:lastRenderedPageBreak/>
        <w:t>Въведение</w:t>
      </w:r>
      <w:bookmarkEnd w:id="17"/>
    </w:p>
    <w:p w14:paraId="66AC38EC" w14:textId="77777777" w:rsidR="007864A3" w:rsidRPr="00DF47F8" w:rsidRDefault="007864A3" w:rsidP="007864A3">
      <w:pPr>
        <w:rPr>
          <w:sz w:val="2"/>
          <w:szCs w:val="2"/>
          <w:lang w:val="en-GB"/>
        </w:rPr>
      </w:pPr>
    </w:p>
    <w:p w14:paraId="7810A2C0" w14:textId="77777777" w:rsidR="0044293C" w:rsidRPr="007D2F1D" w:rsidRDefault="00DA723C" w:rsidP="0044293C">
      <w:pPr>
        <w:widowControl w:val="0"/>
        <w:numPr>
          <w:ilvl w:val="0"/>
          <w:numId w:val="47"/>
        </w:numPr>
        <w:spacing w:after="120" w:line="259" w:lineRule="auto"/>
        <w:ind w:left="0" w:firstLine="0"/>
        <w:rPr>
          <w:lang w:val="bg-BG"/>
        </w:rPr>
      </w:pPr>
      <w:r>
        <w:rPr>
          <w:b/>
          <w:bCs/>
          <w:lang w:val="bg-BG"/>
        </w:rPr>
        <w:t>Настоящето проучване е принос към втор</w:t>
      </w:r>
      <w:r w:rsidR="00A40213">
        <w:rPr>
          <w:b/>
          <w:bCs/>
          <w:lang w:val="bg-BG"/>
        </w:rPr>
        <w:t>ия</w:t>
      </w:r>
      <w:r>
        <w:rPr>
          <w:b/>
          <w:bCs/>
          <w:lang w:val="bg-BG"/>
        </w:rPr>
        <w:t xml:space="preserve"> пилот</w:t>
      </w:r>
      <w:r w:rsidR="00A40213">
        <w:rPr>
          <w:b/>
          <w:bCs/>
          <w:lang w:val="bg-BG"/>
        </w:rPr>
        <w:t>е</w:t>
      </w:r>
      <w:r>
        <w:rPr>
          <w:b/>
          <w:bCs/>
          <w:lang w:val="bg-BG"/>
        </w:rPr>
        <w:t>н пр</w:t>
      </w:r>
      <w:r w:rsidR="00A40213">
        <w:rPr>
          <w:b/>
          <w:bCs/>
          <w:lang w:val="bg-BG"/>
        </w:rPr>
        <w:t>еглед</w:t>
      </w:r>
      <w:r>
        <w:rPr>
          <w:b/>
          <w:bCs/>
          <w:lang w:val="bg-BG"/>
        </w:rPr>
        <w:t xml:space="preserve"> на разходите в България</w:t>
      </w:r>
      <w:r w:rsidR="004C45C1" w:rsidRPr="00ED1F62">
        <w:rPr>
          <w:b/>
          <w:bCs/>
          <w:lang w:val="en-GB"/>
        </w:rPr>
        <w:t>.</w:t>
      </w:r>
      <w:r w:rsidR="004C45C1" w:rsidRPr="00A779CF">
        <w:rPr>
          <w:bCs/>
          <w:lang w:val="en-GB"/>
        </w:rPr>
        <w:t xml:space="preserve"> </w:t>
      </w:r>
      <w:r w:rsidR="00A40213">
        <w:rPr>
          <w:lang w:val="bg-BG"/>
        </w:rPr>
        <w:t xml:space="preserve">През 2016 г. правителството на </w:t>
      </w:r>
      <w:r w:rsidR="00232589">
        <w:rPr>
          <w:lang w:val="bg-BG"/>
        </w:rPr>
        <w:t xml:space="preserve">Република </w:t>
      </w:r>
      <w:r w:rsidR="00A40213">
        <w:rPr>
          <w:lang w:val="bg-BG"/>
        </w:rPr>
        <w:t xml:space="preserve">България реши да започне преглед на разходите с цел подобряване на ефективността и ефикасността им в контекста на процес на умерена фискална консолидация. </w:t>
      </w:r>
      <w:r w:rsidR="00A40213" w:rsidRPr="002D6E81">
        <w:rPr>
          <w:lang w:val="bg-BG"/>
        </w:rPr>
        <w:t>Въпреки че България е една от страните с най-ниски разходи в Европейския съюз (ЕС), резултатите от разход</w:t>
      </w:r>
      <w:r w:rsidR="002B7999" w:rsidRPr="002D6E81">
        <w:rPr>
          <w:lang w:val="bg-BG"/>
        </w:rPr>
        <w:t>ните политики</w:t>
      </w:r>
      <w:r w:rsidR="00A40213" w:rsidRPr="002D6E81">
        <w:rPr>
          <w:lang w:val="bg-BG"/>
        </w:rPr>
        <w:t xml:space="preserve"> изостават в сравнение с тези на други държави</w:t>
      </w:r>
      <w:r w:rsidR="00C80333">
        <w:rPr>
          <w:lang w:val="bg-BG"/>
        </w:rPr>
        <w:t>-</w:t>
      </w:r>
      <w:r w:rsidR="00A40213" w:rsidRPr="002D6E81">
        <w:rPr>
          <w:lang w:val="bg-BG"/>
        </w:rPr>
        <w:t>членки</w:t>
      </w:r>
      <w:r w:rsidR="00A40213" w:rsidRPr="002B7999">
        <w:rPr>
          <w:lang w:val="bg-BG"/>
        </w:rPr>
        <w:t>.</w:t>
      </w:r>
      <w:r w:rsidR="00A40213" w:rsidRPr="007D2F1D">
        <w:rPr>
          <w:noProof w:val="0"/>
          <w:lang w:val="bg-BG"/>
        </w:rPr>
        <w:t xml:space="preserve"> </w:t>
      </w:r>
      <w:r w:rsidR="00A40213">
        <w:rPr>
          <w:noProof w:val="0"/>
          <w:lang w:val="bg-BG"/>
        </w:rPr>
        <w:t xml:space="preserve">В случая с управление на отпадъците, </w:t>
      </w:r>
      <w:r w:rsidR="00A40213">
        <w:rPr>
          <w:lang w:val="bg-BG"/>
        </w:rPr>
        <w:t>България е с най-големи разходи сред сравнимите страни от ЕС</w:t>
      </w:r>
      <w:r w:rsidR="00A40213" w:rsidRPr="00A779CF">
        <w:rPr>
          <w:rStyle w:val="FootnoteReference"/>
          <w:lang w:val="en-GB"/>
        </w:rPr>
        <w:footnoteReference w:id="7"/>
      </w:r>
      <w:r w:rsidR="00A40213">
        <w:rPr>
          <w:lang w:val="bg-BG"/>
        </w:rPr>
        <w:t xml:space="preserve">, но постигнатите резултати могат да бъдат значително подобрени. </w:t>
      </w:r>
      <w:r w:rsidR="00A40213">
        <w:rPr>
          <w:noProof w:val="0"/>
          <w:lang w:val="bg-BG"/>
        </w:rPr>
        <w:t>Все още повечето от отпадъците, събирани от общините се депонират, въпреки значителните инвестиции в съоръжения за преработка на отпадъци.</w:t>
      </w:r>
    </w:p>
    <w:p w14:paraId="3140AAF8" w14:textId="77777777" w:rsidR="007B70F5" w:rsidRPr="00DD1550" w:rsidRDefault="007B70F5" w:rsidP="002D6E81">
      <w:pPr>
        <w:widowControl w:val="0"/>
        <w:numPr>
          <w:ilvl w:val="0"/>
          <w:numId w:val="47"/>
        </w:numPr>
        <w:spacing w:after="120" w:line="259" w:lineRule="auto"/>
        <w:ind w:left="0" w:firstLine="0"/>
        <w:rPr>
          <w:lang w:val="bg-BG"/>
        </w:rPr>
      </w:pPr>
      <w:r w:rsidRPr="00ED1F62">
        <w:rPr>
          <w:b/>
          <w:lang w:val="bg-BG"/>
        </w:rPr>
        <w:t>Резултатите от проучването са получени по методологии, които се базират на допускания и частични данни и поради това трябва да се тълкуват внимателно.</w:t>
      </w:r>
      <w:r w:rsidRPr="00DD1550">
        <w:rPr>
          <w:lang w:val="bg-BG"/>
        </w:rPr>
        <w:t xml:space="preserve"> </w:t>
      </w:r>
      <w:r>
        <w:rPr>
          <w:lang w:val="bg-BG"/>
        </w:rPr>
        <w:t>Времевата рамка на проекта</w:t>
      </w:r>
      <w:r w:rsidRPr="00DD1550">
        <w:rPr>
          <w:lang w:val="bg-BG"/>
        </w:rPr>
        <w:t xml:space="preserve"> огранич</w:t>
      </w:r>
      <w:r w:rsidRPr="007B70F5">
        <w:rPr>
          <w:lang w:val="bg-BG"/>
        </w:rPr>
        <w:t>и</w:t>
      </w:r>
      <w:r w:rsidRPr="00DD1550">
        <w:rPr>
          <w:lang w:val="bg-BG"/>
        </w:rPr>
        <w:t xml:space="preserve"> дълбочината на анализа и затова докладът се съсредоточава върху общите тенденции, като отбелязва интересни констатации, както и неочаквани </w:t>
      </w:r>
      <w:r w:rsidRPr="007B70F5">
        <w:rPr>
          <w:lang w:val="bg-BG"/>
        </w:rPr>
        <w:t>такива</w:t>
      </w:r>
      <w:r w:rsidRPr="00DD1550">
        <w:rPr>
          <w:lang w:val="bg-BG"/>
        </w:rPr>
        <w:t>. Разбирането на основните причини за тези неочаквани констатации, както и получаването на по-конкретни препоръки изискват допълнителен анализ. Надяваме се, че този първи опит за разбиране на еф</w:t>
      </w:r>
      <w:r w:rsidRPr="007B70F5">
        <w:rPr>
          <w:lang w:val="bg-BG"/>
        </w:rPr>
        <w:t>икас</w:t>
      </w:r>
      <w:r w:rsidRPr="00DD1550">
        <w:rPr>
          <w:lang w:val="bg-BG"/>
        </w:rPr>
        <w:t>т</w:t>
      </w:r>
      <w:r w:rsidRPr="007B70F5">
        <w:rPr>
          <w:lang w:val="bg-BG"/>
        </w:rPr>
        <w:t>ност</w:t>
      </w:r>
      <w:r w:rsidRPr="00DD1550">
        <w:rPr>
          <w:lang w:val="bg-BG"/>
        </w:rPr>
        <w:t>та и ефективността на разходите за управление на отпадъците ще мотивира по-нататъш</w:t>
      </w:r>
      <w:r w:rsidRPr="007B70F5">
        <w:rPr>
          <w:lang w:val="bg-BG"/>
        </w:rPr>
        <w:t>ен</w:t>
      </w:r>
      <w:r w:rsidRPr="00DD1550">
        <w:rPr>
          <w:lang w:val="bg-BG"/>
        </w:rPr>
        <w:t xml:space="preserve"> анализ в тази област.</w:t>
      </w:r>
    </w:p>
    <w:p w14:paraId="18EBB274" w14:textId="77777777" w:rsidR="0044293C" w:rsidRPr="007D2F1D" w:rsidRDefault="001D3B73" w:rsidP="001D3B73">
      <w:pPr>
        <w:widowControl w:val="0"/>
        <w:numPr>
          <w:ilvl w:val="0"/>
          <w:numId w:val="47"/>
        </w:numPr>
        <w:spacing w:after="120" w:line="259" w:lineRule="auto"/>
        <w:ind w:left="0" w:firstLine="0"/>
        <w:rPr>
          <w:lang w:val="bg-BG"/>
        </w:rPr>
      </w:pPr>
      <w:r w:rsidRPr="001D3B73">
        <w:rPr>
          <w:b/>
          <w:lang w:val="bg-BG"/>
        </w:rPr>
        <w:t>Това е първото проучване на разходите за управление на битовите отпадъци и по-голямата част от анализа се базира на данни от 20 общини.</w:t>
      </w:r>
      <w:r w:rsidRPr="001D3B73">
        <w:rPr>
          <w:lang w:val="bg-BG"/>
        </w:rPr>
        <w:t xml:space="preserve"> </w:t>
      </w:r>
      <w:r w:rsidR="00124C45">
        <w:rPr>
          <w:lang w:val="bg-BG"/>
        </w:rPr>
        <w:t>За да отговори на</w:t>
      </w:r>
      <w:r w:rsidRPr="001D3B73">
        <w:rPr>
          <w:lang w:val="bg-BG"/>
        </w:rPr>
        <w:t xml:space="preserve"> въпросите, свързани с наличието и надеждността на подробна информация по общини, анализът се основава на специално разработен</w:t>
      </w:r>
      <w:r w:rsidR="00AC327A">
        <w:rPr>
          <w:lang w:val="bg-BG"/>
        </w:rPr>
        <w:t>и</w:t>
      </w:r>
      <w:r w:rsidRPr="001D3B73">
        <w:rPr>
          <w:lang w:val="bg-BG"/>
        </w:rPr>
        <w:t xml:space="preserve"> въпросни</w:t>
      </w:r>
      <w:r w:rsidR="00AC327A">
        <w:rPr>
          <w:lang w:val="bg-BG"/>
        </w:rPr>
        <w:t>ци</w:t>
      </w:r>
      <w:r w:rsidRPr="001D3B73">
        <w:rPr>
          <w:lang w:val="bg-BG"/>
        </w:rPr>
        <w:t>, попълнен</w:t>
      </w:r>
      <w:r w:rsidR="003F3CBF">
        <w:rPr>
          <w:lang w:val="bg-BG"/>
        </w:rPr>
        <w:t>и</w:t>
      </w:r>
      <w:r w:rsidRPr="001D3B73">
        <w:rPr>
          <w:lang w:val="bg-BG"/>
        </w:rPr>
        <w:t xml:space="preserve"> от 20 общини и </w:t>
      </w:r>
      <w:r>
        <w:rPr>
          <w:lang w:val="bg-BG"/>
        </w:rPr>
        <w:t>от о</w:t>
      </w:r>
      <w:r w:rsidRPr="001D3B73">
        <w:rPr>
          <w:lang w:val="bg-BG"/>
        </w:rPr>
        <w:t xml:space="preserve">ператорите на регионалните системи за управление на отпадъците, </w:t>
      </w:r>
      <w:r>
        <w:rPr>
          <w:lang w:val="bg-BG"/>
        </w:rPr>
        <w:t xml:space="preserve">които </w:t>
      </w:r>
      <w:r w:rsidRPr="001D3B73">
        <w:rPr>
          <w:lang w:val="bg-BG"/>
        </w:rPr>
        <w:t>приема</w:t>
      </w:r>
      <w:r>
        <w:rPr>
          <w:lang w:val="bg-BG"/>
        </w:rPr>
        <w:t>т</w:t>
      </w:r>
      <w:r w:rsidRPr="001D3B73">
        <w:rPr>
          <w:lang w:val="bg-BG"/>
        </w:rPr>
        <w:t xml:space="preserve"> отпадъци от тези общини. Общините бяха избрани от МОСВ и МФ въз основа на критерии като размер (4 групи според </w:t>
      </w:r>
      <w:r w:rsidR="00054E6D">
        <w:rPr>
          <w:lang w:val="bg-BG"/>
        </w:rPr>
        <w:t xml:space="preserve">броя на </w:t>
      </w:r>
      <w:r w:rsidRPr="001D3B73">
        <w:rPr>
          <w:lang w:val="bg-BG"/>
        </w:rPr>
        <w:t>населението); участие в</w:t>
      </w:r>
      <w:r w:rsidR="00054E6D">
        <w:rPr>
          <w:lang w:val="bg-BG"/>
        </w:rPr>
        <w:t xml:space="preserve"> действащи </w:t>
      </w:r>
      <w:r w:rsidRPr="001D3B73">
        <w:rPr>
          <w:lang w:val="bg-BG"/>
        </w:rPr>
        <w:t xml:space="preserve">интегрирани системи за </w:t>
      </w:r>
      <w:r w:rsidR="00054E6D">
        <w:rPr>
          <w:lang w:val="bg-BG"/>
        </w:rPr>
        <w:t xml:space="preserve">регионално управление на отпадъците </w:t>
      </w:r>
      <w:r w:rsidRPr="001D3B73">
        <w:rPr>
          <w:lang w:val="bg-BG"/>
        </w:rPr>
        <w:t xml:space="preserve">и участие в различни регионални асоциации за управление на отпадъците (в </w:t>
      </w:r>
      <w:r w:rsidR="00054E6D">
        <w:rPr>
          <w:lang w:val="bg-BG"/>
        </w:rPr>
        <w:t>настоящето</w:t>
      </w:r>
      <w:r w:rsidRPr="001D3B73">
        <w:rPr>
          <w:lang w:val="bg-BG"/>
        </w:rPr>
        <w:t xml:space="preserve"> проучване са представени 15 асоциации). Въпросникът обхваща информация за организацията на дейностите по управление на отпадъците, количествата събрани</w:t>
      </w:r>
      <w:r w:rsidR="00124C45">
        <w:rPr>
          <w:lang w:val="bg-BG"/>
        </w:rPr>
        <w:t xml:space="preserve"> отпадъци</w:t>
      </w:r>
      <w:r w:rsidRPr="001D3B73">
        <w:rPr>
          <w:lang w:val="bg-BG"/>
        </w:rPr>
        <w:t xml:space="preserve">, </w:t>
      </w:r>
      <w:r w:rsidR="00B665B1">
        <w:rPr>
          <w:lang w:val="bg-BG"/>
        </w:rPr>
        <w:t>сепарирани</w:t>
      </w:r>
      <w:r w:rsidR="004E3457">
        <w:rPr>
          <w:lang w:val="bg-BG"/>
        </w:rPr>
        <w:t xml:space="preserve"> отпадъци и отпадъци</w:t>
      </w:r>
      <w:r w:rsidRPr="001D3B73">
        <w:rPr>
          <w:lang w:val="bg-BG"/>
        </w:rPr>
        <w:t xml:space="preserve">, доставени за рециклиране на материали, произведен </w:t>
      </w:r>
      <w:r w:rsidRPr="002C7C61">
        <w:rPr>
          <w:lang w:val="bg-BG"/>
        </w:rPr>
        <w:t>RDF</w:t>
      </w:r>
      <w:r w:rsidRPr="001D3B73">
        <w:rPr>
          <w:lang w:val="bg-BG"/>
        </w:rPr>
        <w:t xml:space="preserve"> (ако е част от системата), произведен компост</w:t>
      </w:r>
      <w:r w:rsidR="009F0DA5">
        <w:rPr>
          <w:lang w:val="bg-BG"/>
        </w:rPr>
        <w:t>,</w:t>
      </w:r>
      <w:r w:rsidRPr="001D3B73">
        <w:rPr>
          <w:lang w:val="bg-BG"/>
        </w:rPr>
        <w:t xml:space="preserve"> отпадъци, предназначени за депониране</w:t>
      </w:r>
      <w:r w:rsidR="009F0DA5">
        <w:rPr>
          <w:lang w:val="bg-BG"/>
        </w:rPr>
        <w:t>, както и</w:t>
      </w:r>
      <w:r w:rsidRPr="001D3B73">
        <w:rPr>
          <w:lang w:val="bg-BG"/>
        </w:rPr>
        <w:t xml:space="preserve"> данни </w:t>
      </w:r>
      <w:r w:rsidR="009F0DA5">
        <w:rPr>
          <w:lang w:val="bg-BG"/>
        </w:rPr>
        <w:t xml:space="preserve">за разходи </w:t>
      </w:r>
      <w:r w:rsidRPr="001D3B73">
        <w:rPr>
          <w:lang w:val="bg-BG"/>
        </w:rPr>
        <w:t xml:space="preserve">по дейности и икономическа класификация. </w:t>
      </w:r>
      <w:r w:rsidR="009F0DA5">
        <w:rPr>
          <w:lang w:val="bg-BG"/>
        </w:rPr>
        <w:t>Н</w:t>
      </w:r>
      <w:r w:rsidRPr="001D3B73">
        <w:rPr>
          <w:lang w:val="bg-BG"/>
        </w:rPr>
        <w:t>адеждността на всички предоставени данни</w:t>
      </w:r>
      <w:r w:rsidR="009F0DA5">
        <w:rPr>
          <w:lang w:val="bg-BG"/>
        </w:rPr>
        <w:t>, обаче,</w:t>
      </w:r>
      <w:r w:rsidRPr="001D3B73">
        <w:rPr>
          <w:lang w:val="bg-BG"/>
        </w:rPr>
        <w:t xml:space="preserve"> не мож</w:t>
      </w:r>
      <w:r w:rsidR="009F0DA5">
        <w:rPr>
          <w:lang w:val="bg-BG"/>
        </w:rPr>
        <w:t>е</w:t>
      </w:r>
      <w:r w:rsidRPr="001D3B73">
        <w:rPr>
          <w:lang w:val="bg-BG"/>
        </w:rPr>
        <w:t xml:space="preserve"> да бъде проверена</w:t>
      </w:r>
      <w:r w:rsidR="009F0DA5" w:rsidRPr="00A779CF">
        <w:rPr>
          <w:rStyle w:val="FootnoteReference"/>
          <w:lang w:val="en-GB"/>
        </w:rPr>
        <w:footnoteReference w:id="8"/>
      </w:r>
      <w:r w:rsidR="009F0DA5" w:rsidRPr="007D2F1D">
        <w:rPr>
          <w:lang w:val="bg-BG"/>
        </w:rPr>
        <w:t xml:space="preserve"> </w:t>
      </w:r>
      <w:r w:rsidRPr="001D3B73">
        <w:rPr>
          <w:lang w:val="bg-BG"/>
        </w:rPr>
        <w:t xml:space="preserve">и поради това резултатите </w:t>
      </w:r>
      <w:r w:rsidR="009F0DA5">
        <w:rPr>
          <w:lang w:val="bg-BG"/>
        </w:rPr>
        <w:t>следва</w:t>
      </w:r>
      <w:r w:rsidRPr="001D3B73">
        <w:rPr>
          <w:lang w:val="bg-BG"/>
        </w:rPr>
        <w:t xml:space="preserve"> да бъдат третирани с известн</w:t>
      </w:r>
      <w:r w:rsidR="006D376D">
        <w:rPr>
          <w:lang w:val="bg-BG"/>
        </w:rPr>
        <w:t>о внимание</w:t>
      </w:r>
      <w:r w:rsidRPr="001D3B73">
        <w:rPr>
          <w:lang w:val="bg-BG"/>
        </w:rPr>
        <w:t>.</w:t>
      </w:r>
    </w:p>
    <w:p w14:paraId="2529D51F" w14:textId="77777777" w:rsidR="004C45C1" w:rsidRDefault="006D376D" w:rsidP="006D376D">
      <w:pPr>
        <w:widowControl w:val="0"/>
        <w:numPr>
          <w:ilvl w:val="0"/>
          <w:numId w:val="47"/>
        </w:numPr>
        <w:spacing w:after="120" w:line="259" w:lineRule="auto"/>
        <w:ind w:left="0" w:firstLine="0"/>
        <w:rPr>
          <w:lang w:val="bg-BG"/>
        </w:rPr>
      </w:pPr>
      <w:r w:rsidRPr="00FD1E46">
        <w:rPr>
          <w:b/>
          <w:lang w:val="bg-BG"/>
        </w:rPr>
        <w:t xml:space="preserve">Целите, определени от </w:t>
      </w:r>
      <w:r w:rsidR="00FD1E46" w:rsidRPr="00FD1E46">
        <w:rPr>
          <w:b/>
          <w:lang w:val="bg-BG"/>
        </w:rPr>
        <w:t>правителството на България</w:t>
      </w:r>
      <w:r w:rsidRPr="00FD1E46">
        <w:rPr>
          <w:b/>
          <w:lang w:val="bg-BG"/>
        </w:rPr>
        <w:t xml:space="preserve"> за </w:t>
      </w:r>
      <w:r w:rsidR="00403A81">
        <w:rPr>
          <w:b/>
          <w:lang w:val="bg-BG"/>
        </w:rPr>
        <w:t>настоя</w:t>
      </w:r>
      <w:r w:rsidR="00987273">
        <w:rPr>
          <w:b/>
          <w:lang w:val="bg-BG"/>
        </w:rPr>
        <w:t>щ</w:t>
      </w:r>
      <w:r w:rsidR="00403A81">
        <w:rPr>
          <w:b/>
          <w:lang w:val="bg-BG"/>
        </w:rPr>
        <w:t>ия</w:t>
      </w:r>
      <w:r w:rsidRPr="00FD1E46">
        <w:rPr>
          <w:b/>
          <w:lang w:val="bg-BG"/>
        </w:rPr>
        <w:t xml:space="preserve"> </w:t>
      </w:r>
      <w:r w:rsidR="00FD1E46" w:rsidRPr="00FD1E46">
        <w:rPr>
          <w:b/>
          <w:lang w:val="bg-BG"/>
        </w:rPr>
        <w:t>преглед н</w:t>
      </w:r>
      <w:r w:rsidRPr="00FD1E46">
        <w:rPr>
          <w:b/>
          <w:lang w:val="bg-BG"/>
        </w:rPr>
        <w:t>а разходите за управление на отпадъците, са три.</w:t>
      </w:r>
      <w:r w:rsidRPr="006D376D">
        <w:rPr>
          <w:lang w:val="bg-BG"/>
        </w:rPr>
        <w:t xml:space="preserve"> Първо, да се определят областите на </w:t>
      </w:r>
      <w:r w:rsidRPr="006D376D">
        <w:rPr>
          <w:lang w:val="bg-BG"/>
        </w:rPr>
        <w:lastRenderedPageBreak/>
        <w:t>повишаване на ефективността в рамките на съществуващия бюджетен пакет. Общините събират такси за битови отпадъци, за да покрият разходите за дейностите по управление на отпадъците, но</w:t>
      </w:r>
      <w:r w:rsidR="006354E6">
        <w:rPr>
          <w:lang w:val="bg-BG"/>
        </w:rPr>
        <w:t xml:space="preserve"> им е</w:t>
      </w:r>
      <w:r w:rsidRPr="006D376D">
        <w:rPr>
          <w:lang w:val="bg-BG"/>
        </w:rPr>
        <w:t xml:space="preserve"> трудно да повишат таксите или да подобрят значително събирането на приходите и съответствието, предвид все още ниските доходи на населението. Втората цел е да се подобри прозрачността на разходите за управление на отпадъците. </w:t>
      </w:r>
      <w:r w:rsidR="006354E6">
        <w:rPr>
          <w:lang w:val="bg-BG"/>
        </w:rPr>
        <w:t>Публичната</w:t>
      </w:r>
      <w:r w:rsidRPr="006D376D">
        <w:rPr>
          <w:lang w:val="bg-BG"/>
        </w:rPr>
        <w:t xml:space="preserve"> информация относно разходите за дейностите по управление на отпадъците и сравненията между общините </w:t>
      </w:r>
      <w:r w:rsidR="006354E6">
        <w:rPr>
          <w:lang w:val="bg-BG"/>
        </w:rPr>
        <w:t>са</w:t>
      </w:r>
      <w:r w:rsidRPr="006D376D">
        <w:rPr>
          <w:lang w:val="bg-BG"/>
        </w:rPr>
        <w:t xml:space="preserve"> трудн</w:t>
      </w:r>
      <w:r w:rsidR="006354E6">
        <w:rPr>
          <w:lang w:val="bg-BG"/>
        </w:rPr>
        <w:t>и</w:t>
      </w:r>
      <w:r w:rsidRPr="006D376D">
        <w:rPr>
          <w:lang w:val="bg-BG"/>
        </w:rPr>
        <w:t xml:space="preserve"> за намиране и разбиране от </w:t>
      </w:r>
      <w:r w:rsidR="006354E6">
        <w:rPr>
          <w:lang w:val="bg-BG"/>
        </w:rPr>
        <w:t xml:space="preserve">хора, които </w:t>
      </w:r>
      <w:r w:rsidRPr="006D376D">
        <w:rPr>
          <w:lang w:val="bg-BG"/>
        </w:rPr>
        <w:t>не</w:t>
      </w:r>
      <w:r w:rsidR="006354E6">
        <w:rPr>
          <w:lang w:val="bg-BG"/>
        </w:rPr>
        <w:t xml:space="preserve"> са </w:t>
      </w:r>
      <w:r w:rsidRPr="006D376D">
        <w:rPr>
          <w:lang w:val="bg-BG"/>
        </w:rPr>
        <w:t xml:space="preserve">експерти. Третата цел е да се </w:t>
      </w:r>
      <w:r w:rsidR="006354E6">
        <w:rPr>
          <w:lang w:val="bg-BG"/>
        </w:rPr>
        <w:t xml:space="preserve">предостави </w:t>
      </w:r>
      <w:r w:rsidRPr="006D376D">
        <w:rPr>
          <w:lang w:val="bg-BG"/>
        </w:rPr>
        <w:t>информ</w:t>
      </w:r>
      <w:r w:rsidR="006354E6">
        <w:rPr>
          <w:lang w:val="bg-BG"/>
        </w:rPr>
        <w:t xml:space="preserve">ация на </w:t>
      </w:r>
      <w:r w:rsidRPr="006D376D">
        <w:rPr>
          <w:lang w:val="bg-BG"/>
        </w:rPr>
        <w:t xml:space="preserve"> пилотните проекти на </w:t>
      </w:r>
      <w:r w:rsidR="006354E6">
        <w:rPr>
          <w:lang w:val="bg-BG"/>
        </w:rPr>
        <w:t>правителството</w:t>
      </w:r>
      <w:r w:rsidRPr="006D376D">
        <w:rPr>
          <w:lang w:val="bg-BG"/>
        </w:rPr>
        <w:t xml:space="preserve"> и</w:t>
      </w:r>
      <w:r w:rsidR="00987273">
        <w:rPr>
          <w:lang w:val="bg-BG"/>
        </w:rPr>
        <w:t>,</w:t>
      </w:r>
      <w:r w:rsidRPr="006D376D">
        <w:rPr>
          <w:lang w:val="bg-BG"/>
        </w:rPr>
        <w:t xml:space="preserve"> заедно с Ръководството </w:t>
      </w:r>
      <w:r w:rsidR="006354E6">
        <w:rPr>
          <w:lang w:val="bg-BG"/>
        </w:rPr>
        <w:t xml:space="preserve">за преглед на разходите, </w:t>
      </w:r>
      <w:r w:rsidRPr="006D376D">
        <w:rPr>
          <w:lang w:val="bg-BG"/>
        </w:rPr>
        <w:t xml:space="preserve">да се повиши информираността </w:t>
      </w:r>
      <w:r w:rsidR="006354E6">
        <w:rPr>
          <w:lang w:val="bg-BG"/>
        </w:rPr>
        <w:t>по отношение</w:t>
      </w:r>
      <w:r w:rsidRPr="006D376D">
        <w:rPr>
          <w:lang w:val="bg-BG"/>
        </w:rPr>
        <w:t xml:space="preserve"> наличните методики за </w:t>
      </w:r>
      <w:r w:rsidR="00987273">
        <w:rPr>
          <w:lang w:val="bg-BG"/>
        </w:rPr>
        <w:t>провеждане</w:t>
      </w:r>
      <w:r w:rsidRPr="006D376D">
        <w:rPr>
          <w:lang w:val="bg-BG"/>
        </w:rPr>
        <w:t xml:space="preserve"> на </w:t>
      </w:r>
      <w:r w:rsidR="006354E6">
        <w:rPr>
          <w:lang w:val="bg-BG"/>
        </w:rPr>
        <w:t>преглед на разходите</w:t>
      </w:r>
      <w:r w:rsidRPr="006D376D">
        <w:rPr>
          <w:lang w:val="bg-BG"/>
        </w:rPr>
        <w:t xml:space="preserve"> в България. </w:t>
      </w:r>
      <w:r w:rsidR="00727894">
        <w:rPr>
          <w:lang w:val="bg-BG"/>
        </w:rPr>
        <w:t>Настоящият</w:t>
      </w:r>
      <w:r w:rsidRPr="006D376D">
        <w:rPr>
          <w:lang w:val="bg-BG"/>
        </w:rPr>
        <w:t xml:space="preserve"> доклад е първи опит за по-добро разбиране на еф</w:t>
      </w:r>
      <w:r w:rsidR="0094070E">
        <w:rPr>
          <w:lang w:val="bg-BG"/>
        </w:rPr>
        <w:t xml:space="preserve">икасността </w:t>
      </w:r>
      <w:r w:rsidRPr="006D376D">
        <w:rPr>
          <w:lang w:val="bg-BG"/>
        </w:rPr>
        <w:t>на разходите и еф</w:t>
      </w:r>
      <w:r w:rsidR="0094070E">
        <w:rPr>
          <w:lang w:val="bg-BG"/>
        </w:rPr>
        <w:t>ективността</w:t>
      </w:r>
      <w:r w:rsidR="00FF0AE8">
        <w:rPr>
          <w:lang w:val="bg-BG"/>
        </w:rPr>
        <w:t xml:space="preserve"> </w:t>
      </w:r>
      <w:r w:rsidRPr="006D376D">
        <w:rPr>
          <w:lang w:val="bg-BG"/>
        </w:rPr>
        <w:t xml:space="preserve">на управлението на битовите отпадъци в България. За </w:t>
      </w:r>
      <w:r w:rsidR="00976EAE">
        <w:rPr>
          <w:lang w:val="bg-BG"/>
        </w:rPr>
        <w:t>краткото</w:t>
      </w:r>
      <w:r w:rsidRPr="006D376D">
        <w:rPr>
          <w:lang w:val="bg-BG"/>
        </w:rPr>
        <w:t xml:space="preserve"> време и със съществуващите ограничения </w:t>
      </w:r>
      <w:r w:rsidR="00976EAE">
        <w:rPr>
          <w:lang w:val="bg-BG"/>
        </w:rPr>
        <w:t xml:space="preserve">по отношение </w:t>
      </w:r>
      <w:r w:rsidRPr="006D376D">
        <w:rPr>
          <w:lang w:val="bg-BG"/>
        </w:rPr>
        <w:t>на данните</w:t>
      </w:r>
      <w:r w:rsidR="00976EAE">
        <w:rPr>
          <w:lang w:val="bg-BG"/>
        </w:rPr>
        <w:t xml:space="preserve">, докладът </w:t>
      </w:r>
      <w:r w:rsidRPr="006D376D">
        <w:rPr>
          <w:lang w:val="bg-BG"/>
        </w:rPr>
        <w:t>пред</w:t>
      </w:r>
      <w:r w:rsidR="00976EAE">
        <w:rPr>
          <w:lang w:val="bg-BG"/>
        </w:rPr>
        <w:t>ставя първа част</w:t>
      </w:r>
      <w:r w:rsidRPr="006D376D">
        <w:rPr>
          <w:lang w:val="bg-BG"/>
        </w:rPr>
        <w:t xml:space="preserve"> от предварителни констатации и идентифицира някои области, в които ще са необходими по-подробни данни и по</w:t>
      </w:r>
      <w:r w:rsidR="003F3CBF">
        <w:rPr>
          <w:lang w:val="bg-BG"/>
        </w:rPr>
        <w:t>следващ</w:t>
      </w:r>
      <w:r w:rsidRPr="006D376D">
        <w:rPr>
          <w:lang w:val="bg-BG"/>
        </w:rPr>
        <w:t xml:space="preserve"> анализ.</w:t>
      </w:r>
    </w:p>
    <w:p w14:paraId="50E1DCF4" w14:textId="77777777" w:rsidR="00796A47" w:rsidRPr="00ED1F62" w:rsidRDefault="00796A47" w:rsidP="00796A47">
      <w:pPr>
        <w:widowControl w:val="0"/>
        <w:spacing w:after="120" w:line="259" w:lineRule="auto"/>
        <w:rPr>
          <w:szCs w:val="24"/>
          <w:lang w:val="bg-BG"/>
        </w:rPr>
      </w:pPr>
    </w:p>
    <w:p w14:paraId="03E65C8E" w14:textId="77777777" w:rsidR="004C45C1" w:rsidRPr="00796A47" w:rsidRDefault="00DF3410" w:rsidP="000E1E6A">
      <w:pPr>
        <w:pStyle w:val="Heading1"/>
        <w:numPr>
          <w:ilvl w:val="0"/>
          <w:numId w:val="49"/>
        </w:numPr>
        <w:rPr>
          <w:rFonts w:eastAsia="Times New Roman"/>
          <w:bCs w:val="0"/>
          <w:szCs w:val="26"/>
          <w:lang w:val="bg-BG"/>
        </w:rPr>
      </w:pPr>
      <w:bookmarkStart w:id="18" w:name="_Toc536616311"/>
      <w:r w:rsidRPr="00796A47">
        <w:rPr>
          <w:rFonts w:eastAsia="Times New Roman"/>
          <w:szCs w:val="26"/>
          <w:lang w:val="bg-BG"/>
        </w:rPr>
        <w:t>Основни предизвикателства при разходите за управление на отпадъците</w:t>
      </w:r>
      <w:bookmarkEnd w:id="18"/>
      <w:r w:rsidRPr="00796A47">
        <w:rPr>
          <w:rFonts w:eastAsia="Times New Roman"/>
          <w:szCs w:val="26"/>
          <w:lang w:val="bg-BG"/>
        </w:rPr>
        <w:t xml:space="preserve"> </w:t>
      </w:r>
      <w:r w:rsidR="004C45C1" w:rsidRPr="00796A47">
        <w:rPr>
          <w:rFonts w:eastAsia="Times New Roman"/>
          <w:szCs w:val="26"/>
          <w:lang w:val="bg-BG"/>
        </w:rPr>
        <w:t xml:space="preserve"> </w:t>
      </w:r>
    </w:p>
    <w:p w14:paraId="377953E2" w14:textId="77777777" w:rsidR="004C45C1" w:rsidRPr="007D2F1D" w:rsidRDefault="004C45C1" w:rsidP="004C45C1">
      <w:pPr>
        <w:spacing w:after="0"/>
        <w:contextualSpacing/>
        <w:rPr>
          <w:rFonts w:eastAsia="Calibri" w:cs="Times New Roman"/>
          <w:szCs w:val="24"/>
          <w:lang w:val="bg-BG"/>
        </w:rPr>
      </w:pPr>
    </w:p>
    <w:p w14:paraId="4493C398" w14:textId="77777777" w:rsidR="004C45C1" w:rsidRPr="00796A47" w:rsidRDefault="00976EAE" w:rsidP="00796A47">
      <w:pPr>
        <w:widowControl w:val="0"/>
        <w:numPr>
          <w:ilvl w:val="0"/>
          <w:numId w:val="47"/>
        </w:numPr>
        <w:spacing w:after="120" w:line="259" w:lineRule="auto"/>
        <w:ind w:left="0" w:firstLine="0"/>
        <w:rPr>
          <w:lang w:val="bg-BG"/>
        </w:rPr>
      </w:pPr>
      <w:bookmarkStart w:id="19" w:name="_Hlk510183311"/>
      <w:r w:rsidRPr="00976EAE">
        <w:rPr>
          <w:b/>
          <w:lang w:val="bg-BG"/>
        </w:rPr>
        <w:t>В този раздел е представен преглед на разходите за управление на отпадъците в България въз основа на макро данни от Евростат, НСИ и МФ, както и данни, получени от 20 общини.</w:t>
      </w:r>
      <w:r w:rsidRPr="00976EAE">
        <w:rPr>
          <w:lang w:val="bg-BG"/>
        </w:rPr>
        <w:t xml:space="preserve"> Анализът сравнява България с </w:t>
      </w:r>
      <w:r>
        <w:rPr>
          <w:lang w:val="bg-BG"/>
        </w:rPr>
        <w:t xml:space="preserve">други страни от </w:t>
      </w:r>
      <w:r w:rsidRPr="00976EAE">
        <w:rPr>
          <w:lang w:val="bg-BG"/>
        </w:rPr>
        <w:t>региона, разглежда моделите и състава на разходите и</w:t>
      </w:r>
      <w:r>
        <w:rPr>
          <w:lang w:val="bg-BG"/>
        </w:rPr>
        <w:t xml:space="preserve"> сравнява общините</w:t>
      </w:r>
      <w:r w:rsidR="00232589">
        <w:rPr>
          <w:lang w:val="bg-BG"/>
        </w:rPr>
        <w:t>,</w:t>
      </w:r>
      <w:r>
        <w:rPr>
          <w:lang w:val="bg-BG"/>
        </w:rPr>
        <w:t xml:space="preserve"> с цел да се</w:t>
      </w:r>
      <w:r w:rsidRPr="00976EAE">
        <w:rPr>
          <w:lang w:val="bg-BG"/>
        </w:rPr>
        <w:t xml:space="preserve"> определя</w:t>
      </w:r>
      <w:r>
        <w:rPr>
          <w:lang w:val="bg-BG"/>
        </w:rPr>
        <w:t>т</w:t>
      </w:r>
      <w:r w:rsidRPr="00976EAE">
        <w:rPr>
          <w:lang w:val="bg-BG"/>
        </w:rPr>
        <w:t xml:space="preserve"> потенциални </w:t>
      </w:r>
      <w:r>
        <w:rPr>
          <w:lang w:val="bg-BG"/>
        </w:rPr>
        <w:t xml:space="preserve">видове </w:t>
      </w:r>
      <w:r w:rsidRPr="00976EAE">
        <w:rPr>
          <w:lang w:val="bg-BG"/>
        </w:rPr>
        <w:t xml:space="preserve">натиск </w:t>
      </w:r>
      <w:r>
        <w:rPr>
          <w:lang w:val="bg-BG"/>
        </w:rPr>
        <w:t>по отношение на</w:t>
      </w:r>
      <w:r w:rsidRPr="00976EAE">
        <w:rPr>
          <w:lang w:val="bg-BG"/>
        </w:rPr>
        <w:t xml:space="preserve"> разходите. Следва да се отбележи, че анализът и тълкуването на събраните данни са ограничени от някои несъответствия и пропуски в данните. Основните констатации са представени по-долу.</w:t>
      </w:r>
    </w:p>
    <w:p w14:paraId="73C3646C" w14:textId="77777777" w:rsidR="004C45C1" w:rsidRPr="002B7898" w:rsidRDefault="00DF3410" w:rsidP="004C45C1">
      <w:pPr>
        <w:pStyle w:val="Heading1"/>
        <w:spacing w:after="240"/>
        <w:ind w:left="432" w:hanging="432"/>
        <w:rPr>
          <w:lang w:val="bg-BG"/>
        </w:rPr>
      </w:pPr>
      <w:bookmarkStart w:id="20" w:name="_Toc536616312"/>
      <w:r>
        <w:rPr>
          <w:lang w:val="bg-BG"/>
        </w:rPr>
        <w:t>Високи разходи за управление на отпадъците</w:t>
      </w:r>
      <w:bookmarkEnd w:id="20"/>
      <w:r>
        <w:rPr>
          <w:lang w:val="bg-BG"/>
        </w:rPr>
        <w:t xml:space="preserve"> </w:t>
      </w:r>
    </w:p>
    <w:p w14:paraId="29F08B02" w14:textId="04CCC39F" w:rsidR="004C45C1" w:rsidRPr="007D2F1D" w:rsidRDefault="00F043AA" w:rsidP="00ED799C">
      <w:pPr>
        <w:widowControl w:val="0"/>
        <w:numPr>
          <w:ilvl w:val="0"/>
          <w:numId w:val="47"/>
        </w:numPr>
        <w:spacing w:after="120" w:line="259" w:lineRule="auto"/>
        <w:ind w:left="0" w:firstLine="0"/>
        <w:rPr>
          <w:lang w:val="bg-BG"/>
        </w:rPr>
      </w:pPr>
      <w:r>
        <w:rPr>
          <w:b/>
          <w:lang w:val="bg-BG"/>
        </w:rPr>
        <w:t xml:space="preserve">България има по-високи разходи за управление на отпадъците в сравнение със страните от региона, </w:t>
      </w:r>
      <w:r w:rsidR="004E3457">
        <w:rPr>
          <w:b/>
          <w:lang w:val="bg-BG"/>
        </w:rPr>
        <w:t>отчитайки</w:t>
      </w:r>
      <w:r>
        <w:rPr>
          <w:b/>
          <w:lang w:val="bg-BG"/>
        </w:rPr>
        <w:t xml:space="preserve"> голямо количество генерирани отпадъци</w:t>
      </w:r>
      <w:r w:rsidR="00836A0C" w:rsidRPr="002B7898">
        <w:rPr>
          <w:b/>
          <w:lang w:val="bg-BG"/>
        </w:rPr>
        <w:t>.</w:t>
      </w:r>
      <w:r w:rsidR="0044293C" w:rsidRPr="00A779CF">
        <w:rPr>
          <w:vertAlign w:val="superscript"/>
          <w:lang w:val="en-GB"/>
        </w:rPr>
        <w:footnoteReference w:id="9"/>
      </w:r>
      <w:r w:rsidR="004C45C1" w:rsidRPr="002B7898">
        <w:rPr>
          <w:lang w:val="bg-BG"/>
        </w:rPr>
        <w:t xml:space="preserve"> </w:t>
      </w:r>
      <w:r>
        <w:rPr>
          <w:lang w:val="bg-BG"/>
        </w:rPr>
        <w:t xml:space="preserve">В периода между </w:t>
      </w:r>
      <w:r w:rsidR="004C45C1" w:rsidRPr="002B7898">
        <w:rPr>
          <w:lang w:val="bg-BG"/>
        </w:rPr>
        <w:t>2012</w:t>
      </w:r>
      <w:r w:rsidR="002B7999">
        <w:rPr>
          <w:lang w:val="bg-BG"/>
        </w:rPr>
        <w:t xml:space="preserve"> </w:t>
      </w:r>
      <w:r w:rsidR="004E3457">
        <w:rPr>
          <w:lang w:val="bg-BG"/>
        </w:rPr>
        <w:t>г.</w:t>
      </w:r>
      <w:r>
        <w:rPr>
          <w:lang w:val="bg-BG"/>
        </w:rPr>
        <w:t xml:space="preserve"> и </w:t>
      </w:r>
      <w:r w:rsidR="004C45C1" w:rsidRPr="002B7898">
        <w:rPr>
          <w:lang w:val="bg-BG"/>
        </w:rPr>
        <w:t>2016</w:t>
      </w:r>
      <w:r w:rsidR="002B7999">
        <w:rPr>
          <w:lang w:val="bg-BG"/>
        </w:rPr>
        <w:t xml:space="preserve"> </w:t>
      </w:r>
      <w:r w:rsidR="004E3457">
        <w:rPr>
          <w:lang w:val="bg-BG"/>
        </w:rPr>
        <w:t>г.</w:t>
      </w:r>
      <w:r w:rsidR="004C45C1" w:rsidRPr="002B7898">
        <w:rPr>
          <w:lang w:val="bg-BG"/>
        </w:rPr>
        <w:t xml:space="preserve">, </w:t>
      </w:r>
      <w:r>
        <w:rPr>
          <w:lang w:val="bg-BG"/>
        </w:rPr>
        <w:t xml:space="preserve">България е похарчила средно </w:t>
      </w:r>
      <w:r w:rsidR="004C45C1" w:rsidRPr="002B7898">
        <w:rPr>
          <w:lang w:val="bg-BG"/>
        </w:rPr>
        <w:t>0.62</w:t>
      </w:r>
      <w:r w:rsidR="002B7999">
        <w:rPr>
          <w:lang w:val="bg-BG"/>
        </w:rPr>
        <w:t>%</w:t>
      </w:r>
      <w:r>
        <w:rPr>
          <w:lang w:val="bg-BG"/>
        </w:rPr>
        <w:t xml:space="preserve"> от БВП на година за управление на отпадъците, което е най-високото ниво на разходи в ЕС</w:t>
      </w:r>
      <w:r w:rsidR="004C45C1" w:rsidRPr="002B7898">
        <w:rPr>
          <w:lang w:val="bg-BG"/>
        </w:rPr>
        <w:t xml:space="preserve"> (</w:t>
      </w:r>
      <w:r w:rsidR="004C45C1" w:rsidRPr="00A779CF">
        <w:rPr>
          <w:lang w:val="en-GB"/>
        </w:rPr>
        <w:fldChar w:fldCharType="begin"/>
      </w:r>
      <w:r w:rsidR="004C45C1" w:rsidRPr="002B7898">
        <w:rPr>
          <w:lang w:val="bg-BG"/>
        </w:rPr>
        <w:instrText xml:space="preserve"> </w:instrText>
      </w:r>
      <w:r w:rsidR="004C45C1" w:rsidRPr="00A779CF">
        <w:rPr>
          <w:lang w:val="en-GB"/>
        </w:rPr>
        <w:instrText>REF</w:instrText>
      </w:r>
      <w:r w:rsidR="004C45C1" w:rsidRPr="002B7898">
        <w:rPr>
          <w:lang w:val="bg-BG"/>
        </w:rPr>
        <w:instrText xml:space="preserve"> _</w:instrText>
      </w:r>
      <w:r w:rsidR="004C45C1" w:rsidRPr="00A779CF">
        <w:rPr>
          <w:lang w:val="en-GB"/>
        </w:rPr>
        <w:instrText>Ref</w:instrText>
      </w:r>
      <w:r w:rsidR="004C45C1" w:rsidRPr="002B7898">
        <w:rPr>
          <w:lang w:val="bg-BG"/>
        </w:rPr>
        <w:instrText>512430918 \</w:instrText>
      </w:r>
      <w:r w:rsidR="004C45C1" w:rsidRPr="00A779CF">
        <w:rPr>
          <w:lang w:val="en-GB"/>
        </w:rPr>
        <w:instrText>h</w:instrText>
      </w:r>
      <w:r w:rsidR="004C45C1" w:rsidRPr="002B7898">
        <w:rPr>
          <w:lang w:val="bg-BG"/>
        </w:rPr>
        <w:instrText xml:space="preserve">  \* </w:instrText>
      </w:r>
      <w:r w:rsidR="004C45C1" w:rsidRPr="00A779CF">
        <w:rPr>
          <w:lang w:val="en-GB"/>
        </w:rPr>
        <w:instrText>MERGEFORMAT</w:instrText>
      </w:r>
      <w:r w:rsidR="004C45C1" w:rsidRPr="002B7898">
        <w:rPr>
          <w:lang w:val="bg-BG"/>
        </w:rPr>
        <w:instrText xml:space="preserve"> </w:instrText>
      </w:r>
      <w:r w:rsidR="004C45C1" w:rsidRPr="00A779CF">
        <w:rPr>
          <w:lang w:val="en-GB"/>
        </w:rPr>
      </w:r>
      <w:r w:rsidR="004C45C1" w:rsidRPr="00A779CF">
        <w:rPr>
          <w:lang w:val="en-GB"/>
        </w:rPr>
        <w:fldChar w:fldCharType="separate"/>
      </w:r>
      <w:r w:rsidR="00B97A72" w:rsidRPr="00B97A72">
        <w:rPr>
          <w:lang w:val="bg-BG"/>
        </w:rPr>
        <w:t>Фигура 1</w:t>
      </w:r>
      <w:r w:rsidR="004C45C1" w:rsidRPr="00A779CF">
        <w:rPr>
          <w:lang w:val="en-GB"/>
        </w:rPr>
        <w:fldChar w:fldCharType="end"/>
      </w:r>
      <w:r w:rsidR="004C45C1" w:rsidRPr="002B7898">
        <w:rPr>
          <w:lang w:val="bg-BG"/>
        </w:rPr>
        <w:t xml:space="preserve">), </w:t>
      </w:r>
      <w:r>
        <w:rPr>
          <w:lang w:val="bg-BG"/>
        </w:rPr>
        <w:t>и почти двойно по-високо от разходите на Румъния и Балтийските републики.</w:t>
      </w:r>
      <w:r w:rsidR="00ED799C">
        <w:rPr>
          <w:lang w:val="bg-BG"/>
        </w:rPr>
        <w:t xml:space="preserve"> </w:t>
      </w:r>
      <w:r w:rsidR="00ED799C" w:rsidRPr="00ED799C">
        <w:rPr>
          <w:lang w:val="bg-BG"/>
        </w:rPr>
        <w:t xml:space="preserve">Въпреки че </w:t>
      </w:r>
      <w:r w:rsidR="00ED799C">
        <w:rPr>
          <w:lang w:val="bg-BG"/>
        </w:rPr>
        <w:t>би могло да съществуват</w:t>
      </w:r>
      <w:r w:rsidR="00ED799C" w:rsidRPr="00ED799C">
        <w:rPr>
          <w:lang w:val="bg-BG"/>
        </w:rPr>
        <w:t xml:space="preserve"> различия в обхвата на услугите за управление на отпадъците в различните страни, струва си да се проучи защо обществените разходи на България са толкова високи. България се отличава и с високите си количества генерирани отпадъци на глава от населението, въпреки ниски</w:t>
      </w:r>
      <w:r w:rsidR="00ED799C">
        <w:rPr>
          <w:lang w:val="bg-BG"/>
        </w:rPr>
        <w:t>те</w:t>
      </w:r>
      <w:r w:rsidR="00ED799C" w:rsidRPr="00ED799C">
        <w:rPr>
          <w:lang w:val="bg-BG"/>
        </w:rPr>
        <w:t xml:space="preserve"> доход</w:t>
      </w:r>
      <w:r w:rsidR="00ED799C">
        <w:rPr>
          <w:lang w:val="bg-BG"/>
        </w:rPr>
        <w:t>и</w:t>
      </w:r>
      <w:r w:rsidR="00ED799C" w:rsidRPr="00ED799C">
        <w:rPr>
          <w:lang w:val="bg-BG"/>
        </w:rPr>
        <w:t xml:space="preserve"> на глава от населението. Обикновено по-богатите държави генерират повече отпадъци на глава от населението. През същия период България генерира средно 431 кг</w:t>
      </w:r>
      <w:r w:rsidR="00ED799C">
        <w:rPr>
          <w:lang w:val="bg-BG"/>
        </w:rPr>
        <w:t>.</w:t>
      </w:r>
      <w:r w:rsidR="00ED799C" w:rsidRPr="00ED799C">
        <w:rPr>
          <w:lang w:val="bg-BG"/>
        </w:rPr>
        <w:t xml:space="preserve"> отпадъци на човек на година, докато Румъния генерира само 252 кг</w:t>
      </w:r>
      <w:r w:rsidR="00ED799C">
        <w:rPr>
          <w:lang w:val="bg-BG"/>
        </w:rPr>
        <w:t>.</w:t>
      </w:r>
      <w:r w:rsidR="00ED799C" w:rsidRPr="00ED799C">
        <w:rPr>
          <w:lang w:val="bg-BG"/>
        </w:rPr>
        <w:t xml:space="preserve"> на човек, а Полша - 296 кг</w:t>
      </w:r>
      <w:r w:rsidR="004C45C1" w:rsidRPr="007D2F1D">
        <w:rPr>
          <w:lang w:val="bg-BG"/>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4C45C1" w:rsidRPr="002B7898" w14:paraId="170D36C5" w14:textId="77777777" w:rsidTr="006C2A1E">
        <w:trPr>
          <w:trHeight w:val="242"/>
        </w:trPr>
        <w:tc>
          <w:tcPr>
            <w:tcW w:w="9360" w:type="dxa"/>
            <w:gridSpan w:val="2"/>
          </w:tcPr>
          <w:p w14:paraId="0C11844D" w14:textId="501BCC54" w:rsidR="004C45C1" w:rsidRPr="002B7898" w:rsidRDefault="00DF3410" w:rsidP="00ED7E8A">
            <w:pPr>
              <w:pStyle w:val="Caption"/>
              <w:rPr>
                <w:rFonts w:eastAsia="Calibri"/>
                <w:lang w:val="bg-BG"/>
              </w:rPr>
            </w:pPr>
            <w:bookmarkStart w:id="21" w:name="_Ref512430918"/>
            <w:bookmarkStart w:id="22" w:name="_Toc536616358"/>
            <w:r w:rsidRPr="002B7898">
              <w:rPr>
                <w:rFonts w:eastAsia="Calibri"/>
                <w:lang w:val="bg-BG"/>
              </w:rPr>
              <w:lastRenderedPageBreak/>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1</w:t>
            </w:r>
            <w:r w:rsidR="009D5582" w:rsidRPr="00ED7E8A">
              <w:rPr>
                <w:rFonts w:eastAsia="Calibri"/>
              </w:rPr>
              <w:fldChar w:fldCharType="end"/>
            </w:r>
            <w:bookmarkEnd w:id="21"/>
            <w:r w:rsidR="004C45C1" w:rsidRPr="002B7898">
              <w:rPr>
                <w:rFonts w:eastAsia="Calibri"/>
                <w:lang w:val="bg-BG"/>
              </w:rPr>
              <w:t xml:space="preserve">: </w:t>
            </w:r>
            <w:r w:rsidRPr="002B7898">
              <w:rPr>
                <w:rFonts w:eastAsia="Calibri"/>
                <w:lang w:val="bg-BG"/>
              </w:rPr>
              <w:t>България изразходва повече средства за управление на отпадъците и генерира повече отпадъци</w:t>
            </w:r>
            <w:r w:rsidR="00FB5601" w:rsidRPr="002B7898">
              <w:rPr>
                <w:rFonts w:eastAsia="Calibri"/>
                <w:lang w:val="bg-BG"/>
              </w:rPr>
              <w:t>.</w:t>
            </w:r>
            <w:bookmarkEnd w:id="22"/>
          </w:p>
        </w:tc>
      </w:tr>
      <w:tr w:rsidR="004C45C1" w:rsidRPr="00A779CF" w14:paraId="2804493F" w14:textId="77777777" w:rsidTr="006C2A1E">
        <w:trPr>
          <w:trHeight w:val="2056"/>
        </w:trPr>
        <w:tc>
          <w:tcPr>
            <w:tcW w:w="4739" w:type="dxa"/>
          </w:tcPr>
          <w:p w14:paraId="70FAF144" w14:textId="77777777" w:rsidR="004C45C1" w:rsidRPr="00A779CF" w:rsidRDefault="00810E38" w:rsidP="00F71B18">
            <w:pPr>
              <w:rPr>
                <w:rFonts w:ascii="Calibri" w:eastAsia="Calibri" w:hAnsi="Calibri" w:cs="Times New Roman"/>
                <w:b/>
                <w:lang w:val="en-GB"/>
              </w:rPr>
            </w:pPr>
            <w:r>
              <w:rPr>
                <w:rFonts w:ascii="Calibri" w:eastAsia="Calibri" w:hAnsi="Calibri" w:cs="Times New Roman"/>
                <w:b/>
                <w:lang w:val="bg-BG" w:eastAsia="bg-BG"/>
              </w:rPr>
              <w:drawing>
                <wp:inline distT="0" distB="0" distL="0" distR="0" wp14:anchorId="3C2CFE2F" wp14:editId="2520175C">
                  <wp:extent cx="2907666" cy="191770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275" cy="1926676"/>
                          </a:xfrm>
                          <a:prstGeom prst="rect">
                            <a:avLst/>
                          </a:prstGeom>
                          <a:noFill/>
                        </pic:spPr>
                      </pic:pic>
                    </a:graphicData>
                  </a:graphic>
                </wp:inline>
              </w:drawing>
            </w:r>
          </w:p>
        </w:tc>
        <w:tc>
          <w:tcPr>
            <w:tcW w:w="4621" w:type="dxa"/>
          </w:tcPr>
          <w:p w14:paraId="6606A567" w14:textId="77777777" w:rsidR="00810E38" w:rsidRPr="00A779CF" w:rsidRDefault="00810E38" w:rsidP="00F71B18">
            <w:pPr>
              <w:rPr>
                <w:rFonts w:ascii="Calibri" w:eastAsia="Calibri" w:hAnsi="Calibri" w:cs="Times New Roman"/>
                <w:b/>
                <w:lang w:val="en-GB"/>
              </w:rPr>
            </w:pPr>
            <w:r>
              <w:rPr>
                <w:rFonts w:ascii="Calibri" w:eastAsia="Calibri" w:hAnsi="Calibri" w:cs="Times New Roman"/>
                <w:b/>
                <w:lang w:val="bg-BG" w:eastAsia="bg-BG"/>
              </w:rPr>
              <w:drawing>
                <wp:inline distT="0" distB="0" distL="0" distR="0" wp14:anchorId="5B2CE66F" wp14:editId="64910B23">
                  <wp:extent cx="2829484" cy="19367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561" cy="1947070"/>
                          </a:xfrm>
                          <a:prstGeom prst="rect">
                            <a:avLst/>
                          </a:prstGeom>
                          <a:noFill/>
                        </pic:spPr>
                      </pic:pic>
                    </a:graphicData>
                  </a:graphic>
                </wp:inline>
              </w:drawing>
            </w:r>
          </w:p>
        </w:tc>
      </w:tr>
      <w:tr w:rsidR="004C45C1" w:rsidRPr="002947D0" w14:paraId="1BCA9772" w14:textId="77777777" w:rsidTr="006C2A1E">
        <w:trPr>
          <w:trHeight w:val="235"/>
        </w:trPr>
        <w:tc>
          <w:tcPr>
            <w:tcW w:w="9360" w:type="dxa"/>
            <w:gridSpan w:val="2"/>
          </w:tcPr>
          <w:p w14:paraId="477AADC8" w14:textId="77777777" w:rsidR="004C45C1" w:rsidRPr="002947D0" w:rsidRDefault="00DF3410" w:rsidP="00F71B18">
            <w:pPr>
              <w:pStyle w:val="NormalWeb"/>
              <w:spacing w:before="0" w:beforeAutospacing="0" w:after="0" w:afterAutospacing="0"/>
              <w:textAlignment w:val="baseline"/>
              <w:rPr>
                <w:rFonts w:eastAsiaTheme="minorHAnsi"/>
                <w:sz w:val="20"/>
                <w:szCs w:val="20"/>
                <w:lang w:val="en-GB"/>
              </w:rPr>
            </w:pPr>
            <w:r w:rsidRPr="002947D0">
              <w:rPr>
                <w:rFonts w:eastAsiaTheme="minorHAnsi"/>
                <w:b/>
                <w:sz w:val="20"/>
                <w:szCs w:val="20"/>
                <w:lang w:val="bg-BG"/>
              </w:rPr>
              <w:t>Забележка</w:t>
            </w:r>
            <w:r w:rsidR="004C45C1" w:rsidRPr="002947D0">
              <w:rPr>
                <w:rFonts w:eastAsiaTheme="minorHAnsi"/>
                <w:b/>
                <w:sz w:val="20"/>
                <w:szCs w:val="20"/>
                <w:lang w:val="en-GB"/>
              </w:rPr>
              <w:t>:</w:t>
            </w:r>
            <w:r w:rsidR="004C45C1" w:rsidRPr="002947D0">
              <w:rPr>
                <w:rFonts w:eastAsiaTheme="minorHAnsi"/>
                <w:sz w:val="20"/>
                <w:szCs w:val="20"/>
                <w:lang w:val="en-GB"/>
              </w:rPr>
              <w:t xml:space="preserve"> </w:t>
            </w:r>
            <w:r w:rsidRPr="002947D0">
              <w:rPr>
                <w:rFonts w:eastAsiaTheme="minorHAnsi"/>
                <w:sz w:val="20"/>
                <w:szCs w:val="20"/>
                <w:lang w:val="bg-BG"/>
              </w:rPr>
              <w:t>Управлението на отпадъците включва събиране, третиране и депониране</w:t>
            </w:r>
            <w:r w:rsidR="00FB5601" w:rsidRPr="002947D0">
              <w:rPr>
                <w:rFonts w:eastAsiaTheme="minorHAnsi"/>
                <w:sz w:val="20"/>
                <w:szCs w:val="20"/>
                <w:lang w:val="bg-BG"/>
              </w:rPr>
              <w:t>.</w:t>
            </w:r>
          </w:p>
          <w:p w14:paraId="4869BED4" w14:textId="77777777" w:rsidR="004C45C1" w:rsidRPr="002947D0" w:rsidRDefault="00DF3410" w:rsidP="00F71B18">
            <w:pPr>
              <w:pStyle w:val="NormalWeb"/>
              <w:keepNext/>
              <w:spacing w:before="0" w:beforeAutospacing="0" w:after="0" w:afterAutospacing="0"/>
              <w:textAlignment w:val="baseline"/>
              <w:rPr>
                <w:sz w:val="20"/>
                <w:szCs w:val="20"/>
                <w:lang w:val="bg-BG"/>
              </w:rPr>
            </w:pPr>
            <w:r w:rsidRPr="002947D0">
              <w:rPr>
                <w:rFonts w:eastAsiaTheme="minorHAnsi"/>
                <w:b/>
                <w:sz w:val="20"/>
                <w:szCs w:val="20"/>
                <w:lang w:val="bg-BG"/>
              </w:rPr>
              <w:t>Източник</w:t>
            </w:r>
            <w:r w:rsidR="004C45C1" w:rsidRPr="002947D0">
              <w:rPr>
                <w:rFonts w:eastAsiaTheme="minorHAnsi"/>
                <w:b/>
                <w:sz w:val="20"/>
                <w:szCs w:val="20"/>
                <w:lang w:val="en-GB"/>
              </w:rPr>
              <w:t>:</w:t>
            </w:r>
            <w:r w:rsidR="004C45C1" w:rsidRPr="002947D0">
              <w:rPr>
                <w:rFonts w:eastAsiaTheme="minorHAnsi"/>
                <w:sz w:val="20"/>
                <w:szCs w:val="20"/>
                <w:lang w:val="en-GB"/>
              </w:rPr>
              <w:t xml:space="preserve"> </w:t>
            </w:r>
            <w:r w:rsidRPr="002947D0">
              <w:rPr>
                <w:rFonts w:eastAsiaTheme="minorHAnsi"/>
                <w:sz w:val="20"/>
                <w:szCs w:val="20"/>
                <w:lang w:val="bg-BG"/>
              </w:rPr>
              <w:t>Евростат</w:t>
            </w:r>
            <w:r w:rsidR="004C45C1" w:rsidRPr="002947D0">
              <w:rPr>
                <w:rFonts w:eastAsiaTheme="minorHAnsi"/>
                <w:sz w:val="20"/>
                <w:szCs w:val="20"/>
                <w:lang w:val="en-GB"/>
              </w:rPr>
              <w:t xml:space="preserve">, </w:t>
            </w:r>
            <w:r w:rsidRPr="002947D0">
              <w:rPr>
                <w:rFonts w:eastAsiaTheme="minorHAnsi"/>
                <w:sz w:val="20"/>
                <w:szCs w:val="20"/>
                <w:lang w:val="bg-BG"/>
              </w:rPr>
              <w:t xml:space="preserve">данни </w:t>
            </w:r>
            <w:r w:rsidR="009E78E7" w:rsidRPr="002947D0">
              <w:rPr>
                <w:rFonts w:eastAsiaTheme="minorHAnsi"/>
                <w:sz w:val="20"/>
                <w:szCs w:val="20"/>
                <w:lang w:val="bg-BG"/>
              </w:rPr>
              <w:t xml:space="preserve">по </w:t>
            </w:r>
            <w:r w:rsidR="000C7864" w:rsidRPr="002947D0">
              <w:rPr>
                <w:rFonts w:eastAsiaTheme="minorHAnsi"/>
                <w:sz w:val="20"/>
                <w:szCs w:val="20"/>
                <w:lang w:val="en-GB"/>
              </w:rPr>
              <w:t>COFOG</w:t>
            </w:r>
            <w:r w:rsidR="00FB5601" w:rsidRPr="002947D0">
              <w:rPr>
                <w:rFonts w:eastAsiaTheme="minorHAnsi"/>
                <w:sz w:val="20"/>
                <w:szCs w:val="20"/>
                <w:lang w:val="bg-BG"/>
              </w:rPr>
              <w:t>.</w:t>
            </w:r>
          </w:p>
        </w:tc>
      </w:tr>
    </w:tbl>
    <w:p w14:paraId="4620AE61" w14:textId="77777777" w:rsidR="004C45C1" w:rsidRPr="00A779CF" w:rsidRDefault="004C45C1" w:rsidP="004C45C1">
      <w:pPr>
        <w:spacing w:after="0"/>
        <w:contextualSpacing/>
        <w:rPr>
          <w:rFonts w:ascii="Calibri" w:eastAsia="Calibri" w:hAnsi="Calibri" w:cs="Times New Roman"/>
          <w:b/>
          <w:lang w:val="en-GB"/>
        </w:rPr>
      </w:pPr>
    </w:p>
    <w:p w14:paraId="6ECEA164" w14:textId="2C14D9D5" w:rsidR="004C45C1" w:rsidRPr="00DD1550" w:rsidRDefault="00DF3410" w:rsidP="00ED799C">
      <w:pPr>
        <w:widowControl w:val="0"/>
        <w:numPr>
          <w:ilvl w:val="0"/>
          <w:numId w:val="47"/>
        </w:numPr>
        <w:spacing w:after="120" w:line="259" w:lineRule="auto"/>
        <w:ind w:left="0" w:firstLine="0"/>
        <w:rPr>
          <w:lang w:val="bg-BG"/>
        </w:rPr>
      </w:pPr>
      <w:r>
        <w:rPr>
          <w:b/>
          <w:lang w:val="bg-BG"/>
        </w:rPr>
        <w:t>Разходите за управление на отпадъците в България са важна разходна част от държавния бюджет и от бюджетите на общините</w:t>
      </w:r>
      <w:r w:rsidR="004C45C1" w:rsidRPr="00A779CF">
        <w:rPr>
          <w:lang w:val="en-GB"/>
        </w:rPr>
        <w:t xml:space="preserve">. </w:t>
      </w:r>
      <w:r w:rsidR="00ED799C" w:rsidRPr="00ED799C">
        <w:rPr>
          <w:lang w:val="en-GB"/>
        </w:rPr>
        <w:t xml:space="preserve">Разходите за управление на отпадъците съставляват значителен дял от общите </w:t>
      </w:r>
      <w:r w:rsidR="00810E38">
        <w:rPr>
          <w:lang w:val="bg-BG"/>
        </w:rPr>
        <w:t xml:space="preserve">държавни </w:t>
      </w:r>
      <w:r w:rsidR="00ED799C" w:rsidRPr="00ED799C">
        <w:rPr>
          <w:lang w:val="en-GB"/>
        </w:rPr>
        <w:t xml:space="preserve">и </w:t>
      </w:r>
      <w:r w:rsidR="00810E38">
        <w:rPr>
          <w:lang w:val="bg-BG"/>
        </w:rPr>
        <w:t xml:space="preserve">от </w:t>
      </w:r>
      <w:r w:rsidR="00ED799C" w:rsidRPr="00ED799C">
        <w:rPr>
          <w:lang w:val="en-GB"/>
        </w:rPr>
        <w:t>местните разходи в България. През 2016 г. разходите за управление на отпадъците в България възлизат на 1,6</w:t>
      </w:r>
      <w:r w:rsidR="002B7999">
        <w:rPr>
          <w:lang w:val="bg-BG"/>
        </w:rPr>
        <w:t xml:space="preserve">% </w:t>
      </w:r>
      <w:r w:rsidR="00ED799C" w:rsidRPr="00ED799C">
        <w:rPr>
          <w:lang w:val="en-GB"/>
        </w:rPr>
        <w:t>от общите държавни разходи</w:t>
      </w:r>
      <w:r w:rsidR="00D122C8">
        <w:rPr>
          <w:lang w:val="bg-BG"/>
        </w:rPr>
        <w:t xml:space="preserve"> и </w:t>
      </w:r>
      <w:r w:rsidR="00ED799C" w:rsidRPr="00ED799C">
        <w:rPr>
          <w:lang w:val="en-GB"/>
        </w:rPr>
        <w:t>7,9</w:t>
      </w:r>
      <w:r w:rsidR="002B7999">
        <w:rPr>
          <w:lang w:val="bg-BG"/>
        </w:rPr>
        <w:t>%</w:t>
      </w:r>
      <w:r w:rsidR="00ED799C" w:rsidRPr="00ED799C">
        <w:rPr>
          <w:lang w:val="en-GB"/>
        </w:rPr>
        <w:t xml:space="preserve"> от разходите на местното управление - най-висок дял в сравнение с</w:t>
      </w:r>
      <w:r w:rsidR="00D122C8">
        <w:rPr>
          <w:lang w:val="bg-BG"/>
        </w:rPr>
        <w:t>ъс страните от региона</w:t>
      </w:r>
      <w:r w:rsidR="004C45C1" w:rsidRPr="00A779CF">
        <w:rPr>
          <w:lang w:val="en-GB"/>
        </w:rPr>
        <w:t xml:space="preserve"> (</w:t>
      </w:r>
      <w:r w:rsidR="004C45C1" w:rsidRPr="00A779CF">
        <w:rPr>
          <w:lang w:val="en-GB"/>
        </w:rPr>
        <w:fldChar w:fldCharType="begin"/>
      </w:r>
      <w:r w:rsidR="004C45C1" w:rsidRPr="00A779CF">
        <w:rPr>
          <w:lang w:val="en-GB"/>
        </w:rPr>
        <w:instrText xml:space="preserve"> REF _Ref512485249 \h  \* MERGEFORMAT </w:instrText>
      </w:r>
      <w:r w:rsidR="004C45C1" w:rsidRPr="00A779CF">
        <w:rPr>
          <w:lang w:val="en-GB"/>
        </w:rPr>
      </w:r>
      <w:r w:rsidR="004C45C1" w:rsidRPr="00A779CF">
        <w:rPr>
          <w:lang w:val="en-GB"/>
        </w:rPr>
        <w:fldChar w:fldCharType="separate"/>
      </w:r>
      <w:r w:rsidR="00B97A72" w:rsidRPr="00B97A72">
        <w:rPr>
          <w:lang w:val="bg-BG"/>
        </w:rPr>
        <w:t>Фигура</w:t>
      </w:r>
      <w:r w:rsidR="00B97A72" w:rsidRPr="00B97A72">
        <w:rPr>
          <w:lang w:val="en-GB"/>
        </w:rPr>
        <w:t xml:space="preserve"> 2</w:t>
      </w:r>
      <w:r w:rsidR="004C45C1" w:rsidRPr="00A779CF">
        <w:rPr>
          <w:lang w:val="en-GB"/>
        </w:rPr>
        <w:fldChar w:fldCharType="end"/>
      </w:r>
      <w:r w:rsidR="004C45C1" w:rsidRPr="00A779CF">
        <w:rPr>
          <w:lang w:val="en-GB"/>
        </w:rPr>
        <w:t>).</w:t>
      </w:r>
      <w:r w:rsidR="007F0F4C">
        <w:rPr>
          <w:lang w:val="bg-BG"/>
        </w:rPr>
        <w:t xml:space="preserve"> </w:t>
      </w:r>
      <w:r w:rsidR="00FE3BE0" w:rsidRPr="00FE3BE0">
        <w:rPr>
          <w:lang w:val="bg-BG"/>
        </w:rPr>
        <w:t xml:space="preserve">Общините в България са отговорни за събирането и транспортирането на отпадъците, </w:t>
      </w:r>
      <w:r w:rsidR="00F37008">
        <w:rPr>
          <w:lang w:val="bg-BG"/>
        </w:rPr>
        <w:t xml:space="preserve">тяхното </w:t>
      </w:r>
      <w:r w:rsidR="00FE3BE0" w:rsidRPr="00FE3BE0">
        <w:rPr>
          <w:lang w:val="bg-BG"/>
        </w:rPr>
        <w:t>третиране</w:t>
      </w:r>
      <w:r w:rsidR="00F37008">
        <w:rPr>
          <w:lang w:val="bg-BG"/>
        </w:rPr>
        <w:t xml:space="preserve">, а също </w:t>
      </w:r>
      <w:r w:rsidR="00FE3BE0" w:rsidRPr="00FE3BE0">
        <w:rPr>
          <w:lang w:val="bg-BG"/>
        </w:rPr>
        <w:t xml:space="preserve">и </w:t>
      </w:r>
      <w:r w:rsidR="00F37008">
        <w:rPr>
          <w:lang w:val="bg-BG"/>
        </w:rPr>
        <w:t xml:space="preserve">за </w:t>
      </w:r>
      <w:r w:rsidR="00FE3BE0" w:rsidRPr="00FE3BE0">
        <w:rPr>
          <w:lang w:val="bg-BG"/>
        </w:rPr>
        <w:t xml:space="preserve">почистването на обществените места. За да се предоставят тези услуги, общините събират такса </w:t>
      </w:r>
      <w:r w:rsidR="00FE3BE0">
        <w:rPr>
          <w:lang w:val="bg-BG"/>
        </w:rPr>
        <w:t>„битови отпадъци“.</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45C1" w:rsidRPr="002B7898" w14:paraId="47826B84" w14:textId="77777777" w:rsidTr="009D5582">
        <w:trPr>
          <w:trHeight w:val="242"/>
        </w:trPr>
        <w:tc>
          <w:tcPr>
            <w:tcW w:w="9360" w:type="dxa"/>
          </w:tcPr>
          <w:p w14:paraId="08127796" w14:textId="7AD0F387" w:rsidR="004C45C1" w:rsidRPr="002B7898" w:rsidRDefault="00DF3410" w:rsidP="00ED7E8A">
            <w:pPr>
              <w:pStyle w:val="Caption"/>
              <w:rPr>
                <w:rFonts w:eastAsia="Calibri"/>
                <w:lang w:val="bg-BG"/>
              </w:rPr>
            </w:pPr>
            <w:bookmarkStart w:id="23" w:name="_Ref512485249"/>
            <w:bookmarkStart w:id="24" w:name="_Toc536616359"/>
            <w:r w:rsidRPr="002B7898">
              <w:rPr>
                <w:rFonts w:eastAsia="Calibri"/>
                <w:lang w:val="bg-BG"/>
              </w:rPr>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2</w:t>
            </w:r>
            <w:r w:rsidR="009D5582" w:rsidRPr="00ED7E8A">
              <w:rPr>
                <w:rFonts w:eastAsia="Calibri"/>
              </w:rPr>
              <w:fldChar w:fldCharType="end"/>
            </w:r>
            <w:bookmarkEnd w:id="23"/>
            <w:r w:rsidR="004C45C1" w:rsidRPr="002B7898">
              <w:rPr>
                <w:rFonts w:eastAsia="Calibri"/>
                <w:lang w:val="bg-BG"/>
              </w:rPr>
              <w:t xml:space="preserve">: </w:t>
            </w:r>
            <w:r w:rsidRPr="002B7898">
              <w:rPr>
                <w:rFonts w:eastAsia="Calibri"/>
                <w:lang w:val="bg-BG"/>
              </w:rPr>
              <w:t>Разходите за управление на отпадъците са важна разходна част от  държавния бюджет и от бюджетите на общините</w:t>
            </w:r>
            <w:r w:rsidR="00ED7E8A" w:rsidRPr="002B7898">
              <w:rPr>
                <w:rFonts w:eastAsia="Calibri"/>
                <w:lang w:val="bg-BG"/>
              </w:rPr>
              <w:t>.</w:t>
            </w:r>
            <w:bookmarkEnd w:id="24"/>
          </w:p>
        </w:tc>
      </w:tr>
    </w:tbl>
    <w:p w14:paraId="71637F5E" w14:textId="77777777" w:rsidR="00810E38" w:rsidRDefault="00810E38" w:rsidP="009D5582">
      <w:pPr>
        <w:pStyle w:val="NormalWeb"/>
        <w:spacing w:before="0" w:beforeAutospacing="0" w:after="0" w:afterAutospacing="0"/>
        <w:textAlignment w:val="baseline"/>
        <w:rPr>
          <w:rFonts w:eastAsiaTheme="minorHAnsi"/>
          <w:b/>
          <w:sz w:val="20"/>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07"/>
      </w:tblGrid>
      <w:tr w:rsidR="009A7C84" w14:paraId="36674396" w14:textId="77777777" w:rsidTr="002D6E81">
        <w:tc>
          <w:tcPr>
            <w:tcW w:w="4675" w:type="dxa"/>
          </w:tcPr>
          <w:p w14:paraId="111A1FE1" w14:textId="77777777" w:rsidR="00810E38" w:rsidRDefault="00810E38" w:rsidP="009D5582">
            <w:pPr>
              <w:pStyle w:val="NormalWeb"/>
              <w:spacing w:before="0" w:beforeAutospacing="0" w:after="0" w:afterAutospacing="0"/>
              <w:textAlignment w:val="baseline"/>
              <w:rPr>
                <w:rFonts w:eastAsiaTheme="minorHAnsi"/>
                <w:b/>
                <w:sz w:val="20"/>
                <w:szCs w:val="22"/>
                <w:lang w:val="bg-BG"/>
              </w:rPr>
            </w:pPr>
            <w:r>
              <w:rPr>
                <w:rFonts w:eastAsia="Calibri"/>
                <w:b/>
                <w:lang w:val="bg-BG" w:eastAsia="bg-BG"/>
              </w:rPr>
              <w:drawing>
                <wp:inline distT="0" distB="0" distL="0" distR="0" wp14:anchorId="2B651D40" wp14:editId="611FEA6D">
                  <wp:extent cx="2960370" cy="2032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370" cy="2032000"/>
                          </a:xfrm>
                          <a:prstGeom prst="rect">
                            <a:avLst/>
                          </a:prstGeom>
                          <a:noFill/>
                        </pic:spPr>
                      </pic:pic>
                    </a:graphicData>
                  </a:graphic>
                </wp:inline>
              </w:drawing>
            </w:r>
          </w:p>
        </w:tc>
        <w:tc>
          <w:tcPr>
            <w:tcW w:w="4675" w:type="dxa"/>
          </w:tcPr>
          <w:p w14:paraId="3245AF6A" w14:textId="77777777" w:rsidR="00810E38" w:rsidRDefault="009A7C84" w:rsidP="009D5582">
            <w:pPr>
              <w:pStyle w:val="NormalWeb"/>
              <w:spacing w:before="0" w:beforeAutospacing="0" w:after="0" w:afterAutospacing="0"/>
              <w:textAlignment w:val="baseline"/>
              <w:rPr>
                <w:rFonts w:eastAsiaTheme="minorHAnsi"/>
                <w:b/>
                <w:sz w:val="20"/>
                <w:szCs w:val="22"/>
                <w:lang w:val="bg-BG"/>
              </w:rPr>
            </w:pPr>
            <w:r>
              <w:rPr>
                <w:rFonts w:eastAsiaTheme="minorHAnsi"/>
                <w:b/>
                <w:sz w:val="20"/>
                <w:szCs w:val="22"/>
                <w:lang w:val="bg-BG" w:eastAsia="bg-BG"/>
              </w:rPr>
              <w:drawing>
                <wp:inline distT="0" distB="0" distL="0" distR="0" wp14:anchorId="2071510F" wp14:editId="363F70C9">
                  <wp:extent cx="2996866" cy="20320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113" cy="2045728"/>
                          </a:xfrm>
                          <a:prstGeom prst="rect">
                            <a:avLst/>
                          </a:prstGeom>
                          <a:noFill/>
                        </pic:spPr>
                      </pic:pic>
                    </a:graphicData>
                  </a:graphic>
                </wp:inline>
              </w:drawing>
            </w:r>
          </w:p>
        </w:tc>
      </w:tr>
    </w:tbl>
    <w:p w14:paraId="32988F4F" w14:textId="77777777" w:rsidR="009D5582" w:rsidRDefault="00DF3410" w:rsidP="009D5582">
      <w:pPr>
        <w:pStyle w:val="NormalWeb"/>
        <w:spacing w:before="0" w:beforeAutospacing="0" w:after="0" w:afterAutospacing="0"/>
        <w:textAlignment w:val="baseline"/>
        <w:rPr>
          <w:rFonts w:eastAsiaTheme="minorHAnsi"/>
          <w:sz w:val="20"/>
          <w:szCs w:val="22"/>
          <w:lang w:val="en-GB"/>
        </w:rPr>
      </w:pPr>
      <w:r>
        <w:rPr>
          <w:rFonts w:eastAsiaTheme="minorHAnsi"/>
          <w:b/>
          <w:sz w:val="20"/>
          <w:szCs w:val="22"/>
          <w:lang w:val="bg-BG"/>
        </w:rPr>
        <w:t>Източник</w:t>
      </w:r>
      <w:r w:rsidR="009D5582" w:rsidRPr="00A779CF">
        <w:rPr>
          <w:rFonts w:eastAsiaTheme="minorHAnsi"/>
          <w:b/>
          <w:sz w:val="20"/>
          <w:szCs w:val="22"/>
          <w:lang w:val="en-GB"/>
        </w:rPr>
        <w:t>:</w:t>
      </w:r>
      <w:r w:rsidR="009D5582" w:rsidRPr="00A779CF">
        <w:rPr>
          <w:rFonts w:eastAsiaTheme="minorHAnsi"/>
          <w:sz w:val="20"/>
          <w:szCs w:val="22"/>
          <w:lang w:val="en-GB"/>
        </w:rPr>
        <w:t xml:space="preserve"> </w:t>
      </w:r>
      <w:r>
        <w:rPr>
          <w:rFonts w:eastAsiaTheme="minorHAnsi"/>
          <w:sz w:val="20"/>
          <w:szCs w:val="22"/>
          <w:lang w:val="bg-BG"/>
        </w:rPr>
        <w:t>Евростат</w:t>
      </w:r>
      <w:r w:rsidR="009D5582" w:rsidRPr="00A779CF">
        <w:rPr>
          <w:rFonts w:eastAsiaTheme="minorHAnsi"/>
          <w:sz w:val="20"/>
          <w:szCs w:val="22"/>
          <w:lang w:val="en-GB"/>
        </w:rPr>
        <w:t xml:space="preserve">, </w:t>
      </w:r>
      <w:r>
        <w:rPr>
          <w:rFonts w:eastAsiaTheme="minorHAnsi"/>
          <w:sz w:val="20"/>
          <w:szCs w:val="22"/>
          <w:lang w:val="bg-BG"/>
        </w:rPr>
        <w:t xml:space="preserve">данни </w:t>
      </w:r>
      <w:r w:rsidR="00810E38">
        <w:rPr>
          <w:rFonts w:eastAsiaTheme="minorHAnsi"/>
          <w:sz w:val="20"/>
          <w:szCs w:val="22"/>
          <w:lang w:val="bg-BG"/>
        </w:rPr>
        <w:t>по</w:t>
      </w:r>
      <w:r>
        <w:rPr>
          <w:rFonts w:eastAsiaTheme="minorHAnsi"/>
          <w:sz w:val="20"/>
          <w:szCs w:val="22"/>
          <w:lang w:val="bg-BG"/>
        </w:rPr>
        <w:t xml:space="preserve"> </w:t>
      </w:r>
      <w:r w:rsidR="009D5582" w:rsidRPr="00A779CF">
        <w:rPr>
          <w:rFonts w:eastAsiaTheme="minorHAnsi"/>
          <w:sz w:val="20"/>
          <w:szCs w:val="22"/>
          <w:lang w:val="en-GB"/>
        </w:rPr>
        <w:t>COFOG</w:t>
      </w:r>
      <w:r w:rsidR="00FB5601">
        <w:rPr>
          <w:rFonts w:eastAsiaTheme="minorHAnsi"/>
          <w:sz w:val="20"/>
          <w:szCs w:val="22"/>
          <w:lang w:val="bg-BG"/>
        </w:rPr>
        <w:t>.</w:t>
      </w:r>
      <w:r w:rsidR="009D5582" w:rsidRPr="00A779CF">
        <w:rPr>
          <w:rFonts w:eastAsiaTheme="minorHAnsi"/>
          <w:sz w:val="20"/>
          <w:szCs w:val="22"/>
          <w:lang w:val="en-GB"/>
        </w:rPr>
        <w:t xml:space="preserve"> </w:t>
      </w:r>
    </w:p>
    <w:p w14:paraId="21BE9DEC" w14:textId="77777777" w:rsidR="006C2A1E" w:rsidRDefault="006C2A1E" w:rsidP="009D5582">
      <w:pPr>
        <w:pStyle w:val="NormalWeb"/>
        <w:spacing w:before="0" w:beforeAutospacing="0" w:after="0" w:afterAutospacing="0"/>
        <w:textAlignment w:val="baseline"/>
        <w:rPr>
          <w:rFonts w:eastAsiaTheme="minorHAnsi"/>
          <w:sz w:val="20"/>
          <w:szCs w:val="22"/>
          <w:lang w:val="en-GB"/>
        </w:rPr>
      </w:pPr>
    </w:p>
    <w:p w14:paraId="28BD2081" w14:textId="77777777" w:rsidR="009D5582" w:rsidRPr="00A779CF" w:rsidRDefault="00D122C8" w:rsidP="009D5582">
      <w:pPr>
        <w:widowControl w:val="0"/>
        <w:numPr>
          <w:ilvl w:val="0"/>
          <w:numId w:val="47"/>
        </w:numPr>
        <w:spacing w:after="120" w:line="259" w:lineRule="auto"/>
        <w:ind w:left="0" w:firstLine="0"/>
        <w:rPr>
          <w:lang w:val="en-GB"/>
        </w:rPr>
      </w:pPr>
      <w:bookmarkStart w:id="25" w:name="_Hlk512611339"/>
      <w:r>
        <w:rPr>
          <w:b/>
          <w:lang w:val="bg-BG"/>
        </w:rPr>
        <w:t>Разходите за управление на отпадъците се увеличават заедно с увеличаващите се приходи и финансиране от ЕС</w:t>
      </w:r>
      <w:r w:rsidR="009D5582" w:rsidRPr="00A779CF">
        <w:rPr>
          <w:lang w:val="en-GB"/>
        </w:rPr>
        <w:t xml:space="preserve">. </w:t>
      </w:r>
      <w:r>
        <w:rPr>
          <w:lang w:val="bg-BG"/>
        </w:rPr>
        <w:t>Според данните на МФ, общинските разходи</w:t>
      </w:r>
      <w:r w:rsidR="009D5582" w:rsidRPr="00836A0C">
        <w:rPr>
          <w:vertAlign w:val="superscript"/>
          <w:lang w:val="en-GB"/>
        </w:rPr>
        <w:footnoteReference w:id="10"/>
      </w:r>
      <w:r w:rsidR="009D5582" w:rsidRPr="00A779CF">
        <w:rPr>
          <w:lang w:val="en-GB"/>
        </w:rPr>
        <w:t xml:space="preserve"> </w:t>
      </w:r>
      <w:r>
        <w:rPr>
          <w:lang w:val="bg-BG"/>
        </w:rPr>
        <w:t xml:space="preserve">за </w:t>
      </w:r>
      <w:r>
        <w:rPr>
          <w:lang w:val="bg-BG"/>
        </w:rPr>
        <w:lastRenderedPageBreak/>
        <w:t>управление на отпадъците се увеличават с близо</w:t>
      </w:r>
      <w:r w:rsidR="009D5582" w:rsidRPr="00A779CF">
        <w:rPr>
          <w:lang w:val="en-GB"/>
        </w:rPr>
        <w:t xml:space="preserve"> 90 </w:t>
      </w:r>
      <w:r>
        <w:rPr>
          <w:lang w:val="bg-BG"/>
        </w:rPr>
        <w:t>милиона лв</w:t>
      </w:r>
      <w:r w:rsidR="00487B93">
        <w:rPr>
          <w:lang w:val="bg-BG"/>
        </w:rPr>
        <w:t>.</w:t>
      </w:r>
      <w:r>
        <w:rPr>
          <w:lang w:val="bg-BG"/>
        </w:rPr>
        <w:t xml:space="preserve"> в периода между </w:t>
      </w:r>
      <w:r w:rsidR="009D5582" w:rsidRPr="00A779CF">
        <w:rPr>
          <w:lang w:val="en-GB"/>
        </w:rPr>
        <w:t xml:space="preserve">2013 </w:t>
      </w:r>
      <w:r>
        <w:rPr>
          <w:lang w:val="bg-BG"/>
        </w:rPr>
        <w:t>и</w:t>
      </w:r>
      <w:r w:rsidR="009D5582" w:rsidRPr="00A779CF">
        <w:rPr>
          <w:lang w:val="en-GB"/>
        </w:rPr>
        <w:t xml:space="preserve"> 2016</w:t>
      </w:r>
      <w:r>
        <w:rPr>
          <w:lang w:val="bg-BG"/>
        </w:rPr>
        <w:t xml:space="preserve"> г.</w:t>
      </w:r>
      <w:r w:rsidR="009D5582" w:rsidRPr="00A779CF">
        <w:rPr>
          <w:lang w:val="en-GB"/>
        </w:rPr>
        <w:t xml:space="preserve"> (</w:t>
      </w:r>
      <w:r w:rsidR="009533C8">
        <w:rPr>
          <w:lang w:val="bg-BG"/>
        </w:rPr>
        <w:t xml:space="preserve">Фигура </w:t>
      </w:r>
      <w:r w:rsidR="00232589">
        <w:rPr>
          <w:lang w:val="bg-BG"/>
        </w:rPr>
        <w:t>3</w:t>
      </w:r>
      <w:r w:rsidR="009D5582" w:rsidRPr="00A779CF">
        <w:rPr>
          <w:lang w:val="en-GB"/>
        </w:rPr>
        <w:t xml:space="preserve">). </w:t>
      </w:r>
      <w:r w:rsidR="00CA5932">
        <w:rPr>
          <w:lang w:val="bg-BG"/>
        </w:rPr>
        <w:t xml:space="preserve">Общините </w:t>
      </w:r>
      <w:r w:rsidR="00385A38">
        <w:rPr>
          <w:lang w:val="bg-BG"/>
        </w:rPr>
        <w:t xml:space="preserve">събират такса „битови отпадъци“ от </w:t>
      </w:r>
      <w:r w:rsidR="00CA5932">
        <w:rPr>
          <w:lang w:val="bg-BG"/>
        </w:rPr>
        <w:t>гражданите и фирмите за дейностите по управление на отпадъците и напоследък са подобрили събираемостта на такс</w:t>
      </w:r>
      <w:r w:rsidR="00385A38">
        <w:rPr>
          <w:lang w:val="bg-BG"/>
        </w:rPr>
        <w:t>ата</w:t>
      </w:r>
      <w:r w:rsidR="009533C8">
        <w:rPr>
          <w:lang w:val="bg-BG"/>
        </w:rPr>
        <w:t xml:space="preserve"> (Фигура 4)</w:t>
      </w:r>
      <w:r w:rsidR="00CA5932">
        <w:rPr>
          <w:lang w:val="bg-BG"/>
        </w:rPr>
        <w:t>. Приходите от такси, обаче, не са достатъчни за покриване на всички инвестиционни нужди на общините. По Оперативна програма „Околна среда“ (ОПОС) се предоставят допълнителни средства от ЕС за изграждане на регионални системи за управление на отпадъците и за рекултивация на стари депа за отпадъци</w:t>
      </w:r>
      <w:r w:rsidR="009D5582" w:rsidRPr="007D2F1D">
        <w:rPr>
          <w:lang w:val="bg-BG"/>
        </w:rPr>
        <w:t xml:space="preserve">. </w:t>
      </w:r>
      <w:r w:rsidR="00CA5932">
        <w:rPr>
          <w:lang w:val="bg-BG"/>
        </w:rPr>
        <w:t xml:space="preserve">Правителството също подпомага общините за подобни инвестиции чрез </w:t>
      </w:r>
      <w:r w:rsidR="00232589" w:rsidRPr="00232589">
        <w:rPr>
          <w:lang w:val="bg-BG"/>
        </w:rPr>
        <w:t>ПУДООС</w:t>
      </w:r>
      <w:r w:rsidR="009D5582" w:rsidRPr="00A779CF">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14"/>
      </w:tblGrid>
      <w:tr w:rsidR="009533C8" w:rsidRPr="002B7898" w14:paraId="2A353F08" w14:textId="77777777" w:rsidTr="006C2A1E">
        <w:tc>
          <w:tcPr>
            <w:tcW w:w="4746" w:type="dxa"/>
          </w:tcPr>
          <w:p w14:paraId="7A94D06C" w14:textId="2236995E" w:rsidR="009A7C84" w:rsidRPr="00ED7E8A" w:rsidRDefault="009A7C84" w:rsidP="00ED7E8A">
            <w:pPr>
              <w:pStyle w:val="Caption"/>
              <w:rPr>
                <w:rFonts w:eastAsia="Calibri"/>
              </w:rPr>
            </w:pPr>
            <w:bookmarkStart w:id="26" w:name="_Toc536616360"/>
            <w:r w:rsidRPr="00ED7E8A">
              <w:rPr>
                <w:rFonts w:eastAsia="Calibri"/>
              </w:rPr>
              <w:t xml:space="preserve">Фигура </w:t>
            </w:r>
            <w:r w:rsidRPr="00ED7E8A">
              <w:rPr>
                <w:rFonts w:eastAsia="Calibri"/>
              </w:rPr>
              <w:fldChar w:fldCharType="begin"/>
            </w:r>
            <w:r w:rsidRPr="00ED7E8A">
              <w:rPr>
                <w:rFonts w:eastAsia="Calibri"/>
              </w:rPr>
              <w:instrText xml:space="preserve"> SEQ Figure \* ARABIC </w:instrText>
            </w:r>
            <w:r w:rsidRPr="00ED7E8A">
              <w:rPr>
                <w:rFonts w:eastAsia="Calibri"/>
              </w:rPr>
              <w:fldChar w:fldCharType="separate"/>
            </w:r>
            <w:r w:rsidR="00B97A72">
              <w:rPr>
                <w:rFonts w:eastAsia="Calibri"/>
              </w:rPr>
              <w:t>3</w:t>
            </w:r>
            <w:r w:rsidRPr="00ED7E8A">
              <w:rPr>
                <w:rFonts w:eastAsia="Calibri"/>
              </w:rPr>
              <w:fldChar w:fldCharType="end"/>
            </w:r>
            <w:r w:rsidRPr="00ED7E8A">
              <w:rPr>
                <w:rFonts w:eastAsia="Calibri"/>
              </w:rPr>
              <w:t>: Разходите за управление на отпадъците нарастват</w:t>
            </w:r>
            <w:r w:rsidR="00FB5601" w:rsidRPr="00ED7E8A">
              <w:rPr>
                <w:rFonts w:eastAsia="Calibri"/>
              </w:rPr>
              <w:t>.</w:t>
            </w:r>
            <w:bookmarkEnd w:id="26"/>
            <w:r w:rsidRPr="00ED7E8A">
              <w:rPr>
                <w:rFonts w:eastAsia="Calibri"/>
              </w:rPr>
              <w:t xml:space="preserve"> </w:t>
            </w:r>
          </w:p>
          <w:p w14:paraId="3A0CBE17" w14:textId="77777777" w:rsidR="009A7C84" w:rsidRPr="00D53122" w:rsidRDefault="009A7C84" w:rsidP="009A7C84">
            <w:pPr>
              <w:rPr>
                <w:b/>
                <w:lang w:val="bg-BG"/>
              </w:rPr>
            </w:pPr>
          </w:p>
        </w:tc>
        <w:tc>
          <w:tcPr>
            <w:tcW w:w="4614" w:type="dxa"/>
          </w:tcPr>
          <w:p w14:paraId="15E53FC4" w14:textId="1D92753A" w:rsidR="009533C8" w:rsidRPr="002B7898" w:rsidRDefault="009533C8" w:rsidP="00ED7E8A">
            <w:pPr>
              <w:pStyle w:val="Caption"/>
              <w:rPr>
                <w:rFonts w:eastAsia="Calibri"/>
                <w:lang w:val="bg-BG"/>
              </w:rPr>
            </w:pPr>
            <w:bookmarkStart w:id="27" w:name="_Toc536616361"/>
            <w:r w:rsidRPr="002B7898">
              <w:rPr>
                <w:rFonts w:eastAsia="Calibri"/>
                <w:lang w:val="bg-BG"/>
              </w:rPr>
              <w:t xml:space="preserve">Фигура </w:t>
            </w:r>
            <w:r w:rsidRPr="00ED7E8A">
              <w:rPr>
                <w:rFonts w:eastAsia="Calibri"/>
              </w:rPr>
              <w:fldChar w:fldCharType="begin"/>
            </w:r>
            <w:r w:rsidRPr="002B7898">
              <w:rPr>
                <w:rFonts w:eastAsia="Calibri"/>
                <w:lang w:val="bg-BG"/>
              </w:rPr>
              <w:instrText xml:space="preserve"> </w:instrText>
            </w:r>
            <w:r w:rsidRPr="00ED7E8A">
              <w:rPr>
                <w:rFonts w:eastAsia="Calibri"/>
              </w:rPr>
              <w:instrText>SEQ</w:instrText>
            </w:r>
            <w:r w:rsidRPr="002B7898">
              <w:rPr>
                <w:rFonts w:eastAsia="Calibri"/>
                <w:lang w:val="bg-BG"/>
              </w:rPr>
              <w:instrText xml:space="preserve"> </w:instrText>
            </w:r>
            <w:r w:rsidRPr="00ED7E8A">
              <w:rPr>
                <w:rFonts w:eastAsia="Calibri"/>
              </w:rPr>
              <w:instrText>Figure</w:instrText>
            </w:r>
            <w:r w:rsidRPr="002B7898">
              <w:rPr>
                <w:rFonts w:eastAsia="Calibri"/>
                <w:lang w:val="bg-BG"/>
              </w:rPr>
              <w:instrText xml:space="preserve"> \* </w:instrText>
            </w:r>
            <w:r w:rsidRPr="00ED7E8A">
              <w:rPr>
                <w:rFonts w:eastAsia="Calibri"/>
              </w:rPr>
              <w:instrText>ARABIC</w:instrText>
            </w:r>
            <w:r w:rsidRPr="002B7898">
              <w:rPr>
                <w:rFonts w:eastAsia="Calibri"/>
                <w:lang w:val="bg-BG"/>
              </w:rPr>
              <w:instrText xml:space="preserve"> </w:instrText>
            </w:r>
            <w:r w:rsidRPr="00ED7E8A">
              <w:rPr>
                <w:rFonts w:eastAsia="Calibri"/>
              </w:rPr>
              <w:fldChar w:fldCharType="separate"/>
            </w:r>
            <w:r w:rsidR="00B97A72">
              <w:rPr>
                <w:rFonts w:eastAsia="Calibri"/>
              </w:rPr>
              <w:t>4</w:t>
            </w:r>
            <w:r w:rsidRPr="00ED7E8A">
              <w:rPr>
                <w:rFonts w:eastAsia="Calibri"/>
              </w:rPr>
              <w:fldChar w:fldCharType="end"/>
            </w:r>
            <w:r w:rsidRPr="002B7898">
              <w:rPr>
                <w:rFonts w:eastAsia="Calibri"/>
                <w:lang w:val="bg-BG"/>
              </w:rPr>
              <w:t xml:space="preserve">: </w:t>
            </w:r>
            <w:r w:rsidR="006C2A1E" w:rsidRPr="002B7898">
              <w:rPr>
                <w:rFonts w:eastAsia="Calibri"/>
                <w:lang w:val="bg-BG"/>
              </w:rPr>
              <w:t>В съответствие</w:t>
            </w:r>
            <w:r w:rsidRPr="002B7898">
              <w:rPr>
                <w:rFonts w:eastAsia="Calibri"/>
                <w:lang w:val="bg-BG"/>
              </w:rPr>
              <w:t xml:space="preserve"> с увеличаване на събираемостта на приходите</w:t>
            </w:r>
            <w:r w:rsidR="00FB5601" w:rsidRPr="002B7898">
              <w:rPr>
                <w:rFonts w:eastAsia="Calibri"/>
                <w:lang w:val="bg-BG"/>
              </w:rPr>
              <w:t>.</w:t>
            </w:r>
            <w:bookmarkEnd w:id="27"/>
            <w:r w:rsidRPr="002B7898">
              <w:rPr>
                <w:rFonts w:eastAsia="Calibri"/>
                <w:lang w:val="bg-BG"/>
              </w:rPr>
              <w:t xml:space="preserve"> </w:t>
            </w:r>
          </w:p>
          <w:p w14:paraId="16CBF9A7" w14:textId="77777777" w:rsidR="009A7C84" w:rsidRPr="00D53122" w:rsidRDefault="009A7C84" w:rsidP="009A7C84">
            <w:pPr>
              <w:rPr>
                <w:b/>
                <w:lang w:val="bg-BG"/>
              </w:rPr>
            </w:pPr>
          </w:p>
        </w:tc>
      </w:tr>
      <w:tr w:rsidR="009533C8" w14:paraId="08BD7A50" w14:textId="77777777" w:rsidTr="006C2A1E">
        <w:tc>
          <w:tcPr>
            <w:tcW w:w="4746" w:type="dxa"/>
          </w:tcPr>
          <w:p w14:paraId="57BFD4B2" w14:textId="77777777" w:rsidR="009A7C84" w:rsidRDefault="009A7C84" w:rsidP="009A7C84">
            <w:pPr>
              <w:rPr>
                <w:lang w:val="bg-BG"/>
              </w:rPr>
            </w:pPr>
            <w:r>
              <w:rPr>
                <w:lang w:val="bg-BG" w:eastAsia="bg-BG"/>
              </w:rPr>
              <w:drawing>
                <wp:inline distT="0" distB="0" distL="0" distR="0" wp14:anchorId="3AD69BAC" wp14:editId="561EE85B">
                  <wp:extent cx="2870200" cy="23812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200" cy="2381250"/>
                          </a:xfrm>
                          <a:prstGeom prst="rect">
                            <a:avLst/>
                          </a:prstGeom>
                          <a:noFill/>
                        </pic:spPr>
                      </pic:pic>
                    </a:graphicData>
                  </a:graphic>
                </wp:inline>
              </w:drawing>
            </w:r>
          </w:p>
        </w:tc>
        <w:tc>
          <w:tcPr>
            <w:tcW w:w="4614" w:type="dxa"/>
          </w:tcPr>
          <w:p w14:paraId="754F92BE" w14:textId="77777777" w:rsidR="009A7C84" w:rsidRDefault="009533C8" w:rsidP="009A7C84">
            <w:pPr>
              <w:rPr>
                <w:lang w:val="bg-BG"/>
              </w:rPr>
            </w:pPr>
            <w:r>
              <w:rPr>
                <w:lang w:val="bg-BG" w:eastAsia="bg-BG"/>
              </w:rPr>
              <w:drawing>
                <wp:inline distT="0" distB="0" distL="0" distR="0" wp14:anchorId="7AC4C0D9" wp14:editId="69274435">
                  <wp:extent cx="2741295" cy="24257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295" cy="2425700"/>
                          </a:xfrm>
                          <a:prstGeom prst="rect">
                            <a:avLst/>
                          </a:prstGeom>
                          <a:noFill/>
                        </pic:spPr>
                      </pic:pic>
                    </a:graphicData>
                  </a:graphic>
                </wp:inline>
              </w:drawing>
            </w:r>
          </w:p>
        </w:tc>
      </w:tr>
      <w:tr w:rsidR="009533C8" w:rsidRPr="002B7898" w14:paraId="650FEFD5" w14:textId="77777777" w:rsidTr="006C2A1E">
        <w:tc>
          <w:tcPr>
            <w:tcW w:w="4746" w:type="dxa"/>
          </w:tcPr>
          <w:p w14:paraId="680A0921" w14:textId="77777777" w:rsidR="009533C8" w:rsidRPr="002947D0" w:rsidRDefault="009533C8" w:rsidP="009533C8">
            <w:pPr>
              <w:pStyle w:val="NormalWeb"/>
              <w:spacing w:before="0" w:beforeAutospacing="0" w:after="0" w:afterAutospacing="0"/>
              <w:textAlignment w:val="baseline"/>
              <w:rPr>
                <w:rFonts w:eastAsiaTheme="minorHAnsi"/>
                <w:sz w:val="20"/>
                <w:szCs w:val="20"/>
                <w:lang w:val="en-GB"/>
              </w:rPr>
            </w:pPr>
            <w:r w:rsidRPr="002947D0">
              <w:rPr>
                <w:rFonts w:eastAsiaTheme="minorHAnsi"/>
                <w:b/>
                <w:sz w:val="20"/>
                <w:szCs w:val="20"/>
                <w:lang w:val="bg-BG"/>
              </w:rPr>
              <w:t>Източник</w:t>
            </w:r>
            <w:r w:rsidRPr="002947D0">
              <w:rPr>
                <w:rFonts w:eastAsiaTheme="minorHAnsi"/>
                <w:b/>
                <w:sz w:val="20"/>
                <w:szCs w:val="20"/>
                <w:lang w:val="en-GB"/>
              </w:rPr>
              <w:t>:</w:t>
            </w:r>
            <w:r w:rsidRPr="002947D0">
              <w:rPr>
                <w:rFonts w:eastAsiaTheme="minorHAnsi"/>
                <w:sz w:val="20"/>
                <w:szCs w:val="20"/>
                <w:lang w:val="en-GB"/>
              </w:rPr>
              <w:t xml:space="preserve"> </w:t>
            </w:r>
            <w:r w:rsidR="00A33BFC" w:rsidRPr="002947D0">
              <w:rPr>
                <w:rFonts w:eastAsiaTheme="minorHAnsi"/>
                <w:sz w:val="20"/>
                <w:szCs w:val="20"/>
                <w:lang w:val="bg-BG"/>
              </w:rPr>
              <w:t>МФ.</w:t>
            </w:r>
          </w:p>
          <w:p w14:paraId="640D2E6C" w14:textId="77777777" w:rsidR="009533C8" w:rsidRPr="002947D0" w:rsidRDefault="009533C8" w:rsidP="009A7C84">
            <w:pPr>
              <w:rPr>
                <w:sz w:val="20"/>
                <w:szCs w:val="20"/>
                <w:lang w:val="bg-BG"/>
              </w:rPr>
            </w:pPr>
          </w:p>
        </w:tc>
        <w:tc>
          <w:tcPr>
            <w:tcW w:w="4614" w:type="dxa"/>
          </w:tcPr>
          <w:p w14:paraId="68BAD39A" w14:textId="77777777" w:rsidR="009533C8" w:rsidRPr="002947D0" w:rsidRDefault="009533C8" w:rsidP="009533C8">
            <w:pPr>
              <w:widowControl w:val="0"/>
              <w:spacing w:line="259" w:lineRule="auto"/>
              <w:rPr>
                <w:b/>
                <w:sz w:val="20"/>
                <w:szCs w:val="20"/>
                <w:lang w:val="bg-BG"/>
              </w:rPr>
            </w:pPr>
            <w:r w:rsidRPr="00741D4C">
              <w:rPr>
                <w:b/>
                <w:sz w:val="20"/>
                <w:szCs w:val="20"/>
                <w:lang w:val="bg-BG"/>
              </w:rPr>
              <w:t xml:space="preserve">Забележка: </w:t>
            </w:r>
            <w:r w:rsidRPr="00741D4C">
              <w:rPr>
                <w:sz w:val="20"/>
                <w:szCs w:val="20"/>
                <w:lang w:val="bg-BG"/>
              </w:rPr>
              <w:t>Без Столична община.</w:t>
            </w:r>
          </w:p>
          <w:p w14:paraId="04ACFC52" w14:textId="77777777" w:rsidR="009533C8" w:rsidRDefault="009533C8" w:rsidP="0000676D">
            <w:pPr>
              <w:rPr>
                <w:sz w:val="20"/>
                <w:szCs w:val="20"/>
                <w:lang w:val="bg-BG"/>
              </w:rPr>
            </w:pPr>
            <w:r w:rsidRPr="002947D0">
              <w:rPr>
                <w:b/>
                <w:sz w:val="20"/>
                <w:szCs w:val="20"/>
                <w:lang w:val="bg-BG"/>
              </w:rPr>
              <w:t>Източн</w:t>
            </w:r>
            <w:r w:rsidR="00FB5601" w:rsidRPr="002947D0">
              <w:rPr>
                <w:b/>
                <w:sz w:val="20"/>
                <w:szCs w:val="20"/>
                <w:lang w:val="bg-BG"/>
              </w:rPr>
              <w:t>и</w:t>
            </w:r>
            <w:r w:rsidRPr="002947D0">
              <w:rPr>
                <w:b/>
                <w:sz w:val="20"/>
                <w:szCs w:val="20"/>
                <w:lang w:val="bg-BG"/>
              </w:rPr>
              <w:t>к:</w:t>
            </w:r>
            <w:r w:rsidRPr="002947D0">
              <w:rPr>
                <w:sz w:val="20"/>
                <w:szCs w:val="20"/>
                <w:lang w:val="bg-BG"/>
              </w:rPr>
              <w:t xml:space="preserve"> </w:t>
            </w:r>
            <w:r w:rsidR="0000676D" w:rsidRPr="002947D0">
              <w:rPr>
                <w:sz w:val="20"/>
                <w:szCs w:val="20"/>
                <w:lang w:val="bg-BG"/>
              </w:rPr>
              <w:t>Оценка на екипа</w:t>
            </w:r>
            <w:r w:rsidRPr="002947D0">
              <w:rPr>
                <w:sz w:val="20"/>
                <w:szCs w:val="20"/>
                <w:lang w:val="bg-BG"/>
              </w:rPr>
              <w:t xml:space="preserve"> на Световната банка</w:t>
            </w:r>
            <w:r w:rsidR="0000676D" w:rsidRPr="002947D0">
              <w:rPr>
                <w:sz w:val="20"/>
                <w:szCs w:val="20"/>
                <w:lang w:val="bg-BG"/>
              </w:rPr>
              <w:t xml:space="preserve">, </w:t>
            </w:r>
            <w:r w:rsidRPr="002947D0">
              <w:rPr>
                <w:sz w:val="20"/>
                <w:szCs w:val="20"/>
                <w:lang w:val="bg-BG"/>
              </w:rPr>
              <w:t>баз</w:t>
            </w:r>
            <w:r w:rsidR="0000676D" w:rsidRPr="002947D0">
              <w:rPr>
                <w:sz w:val="20"/>
                <w:szCs w:val="20"/>
                <w:lang w:val="bg-BG"/>
              </w:rPr>
              <w:t>ирана на</w:t>
            </w:r>
            <w:r w:rsidRPr="002947D0">
              <w:rPr>
                <w:sz w:val="20"/>
                <w:szCs w:val="20"/>
                <w:lang w:val="bg-BG"/>
              </w:rPr>
              <w:t xml:space="preserve"> данни от въпросниците</w:t>
            </w:r>
            <w:r w:rsidR="00FB5601" w:rsidRPr="002947D0">
              <w:rPr>
                <w:sz w:val="20"/>
                <w:szCs w:val="20"/>
                <w:lang w:val="bg-BG"/>
              </w:rPr>
              <w:t>.</w:t>
            </w:r>
          </w:p>
          <w:p w14:paraId="6254AA23" w14:textId="72DC3367" w:rsidR="00A4009E" w:rsidRPr="002947D0" w:rsidRDefault="00A4009E" w:rsidP="0000676D">
            <w:pPr>
              <w:rPr>
                <w:sz w:val="20"/>
                <w:szCs w:val="20"/>
                <w:lang w:val="bg-BG"/>
              </w:rPr>
            </w:pPr>
          </w:p>
        </w:tc>
      </w:tr>
    </w:tbl>
    <w:p w14:paraId="0FB17551" w14:textId="36B10427" w:rsidR="004C45C1" w:rsidRDefault="00E00A00" w:rsidP="00990C91">
      <w:pPr>
        <w:widowControl w:val="0"/>
        <w:numPr>
          <w:ilvl w:val="0"/>
          <w:numId w:val="47"/>
        </w:numPr>
        <w:spacing w:after="120" w:line="259" w:lineRule="auto"/>
        <w:ind w:left="0" w:firstLine="0"/>
        <w:rPr>
          <w:lang w:val="bg-BG"/>
        </w:rPr>
      </w:pPr>
      <w:r>
        <w:rPr>
          <w:b/>
          <w:lang w:val="bg-BG"/>
        </w:rPr>
        <w:t xml:space="preserve">Събирането и транспортирането на отпадъците и почистването на </w:t>
      </w:r>
      <w:r w:rsidR="00043CF6">
        <w:rPr>
          <w:b/>
          <w:lang w:val="bg-BG"/>
        </w:rPr>
        <w:t>площите за обществено ползване</w:t>
      </w:r>
      <w:r>
        <w:rPr>
          <w:b/>
          <w:lang w:val="bg-BG"/>
        </w:rPr>
        <w:t xml:space="preserve"> </w:t>
      </w:r>
      <w:r w:rsidR="00DF3410">
        <w:rPr>
          <w:b/>
          <w:lang w:val="bg-BG"/>
        </w:rPr>
        <w:t xml:space="preserve">са допринесли в най-голяма степен за нарастването на разходите за управление на отпадъците в последно време </w:t>
      </w:r>
      <w:r w:rsidR="004C45C1" w:rsidRPr="00DD1550">
        <w:rPr>
          <w:b/>
          <w:lang w:val="bg-BG"/>
        </w:rPr>
        <w:t>(</w:t>
      </w:r>
      <w:r w:rsidR="004C45C1" w:rsidRPr="00A779CF">
        <w:rPr>
          <w:b/>
          <w:lang w:val="en-GB"/>
        </w:rPr>
        <w:fldChar w:fldCharType="begin"/>
      </w:r>
      <w:r w:rsidR="004C45C1" w:rsidRPr="00DD1550">
        <w:rPr>
          <w:b/>
          <w:lang w:val="bg-BG"/>
        </w:rPr>
        <w:instrText xml:space="preserve"> </w:instrText>
      </w:r>
      <w:r w:rsidR="004C45C1" w:rsidRPr="00A779CF">
        <w:rPr>
          <w:b/>
          <w:lang w:val="en-GB"/>
        </w:rPr>
        <w:instrText>REF</w:instrText>
      </w:r>
      <w:r w:rsidR="004C45C1" w:rsidRPr="00DD1550">
        <w:rPr>
          <w:b/>
          <w:lang w:val="bg-BG"/>
        </w:rPr>
        <w:instrText xml:space="preserve"> _</w:instrText>
      </w:r>
      <w:r w:rsidR="004C45C1" w:rsidRPr="00A779CF">
        <w:rPr>
          <w:b/>
          <w:lang w:val="en-GB"/>
        </w:rPr>
        <w:instrText>Ref</w:instrText>
      </w:r>
      <w:r w:rsidR="004C45C1" w:rsidRPr="00DD1550">
        <w:rPr>
          <w:b/>
          <w:lang w:val="bg-BG"/>
        </w:rPr>
        <w:instrText>514684107 \</w:instrText>
      </w:r>
      <w:r w:rsidR="004C45C1" w:rsidRPr="00A779CF">
        <w:rPr>
          <w:b/>
          <w:lang w:val="en-GB"/>
        </w:rPr>
        <w:instrText>h</w:instrText>
      </w:r>
      <w:r w:rsidR="004C45C1" w:rsidRPr="00DD1550">
        <w:rPr>
          <w:b/>
          <w:lang w:val="bg-BG"/>
        </w:rPr>
        <w:instrText xml:space="preserve"> </w:instrText>
      </w:r>
      <w:r w:rsidR="0044293C" w:rsidRPr="00DD1550">
        <w:rPr>
          <w:b/>
          <w:lang w:val="bg-BG"/>
        </w:rPr>
        <w:instrText xml:space="preserve"> \* </w:instrText>
      </w:r>
      <w:r w:rsidR="0044293C" w:rsidRPr="00A779CF">
        <w:rPr>
          <w:b/>
          <w:lang w:val="en-GB"/>
        </w:rPr>
        <w:instrText>MERGEFORMAT</w:instrText>
      </w:r>
      <w:r w:rsidR="0044293C" w:rsidRPr="00DD1550">
        <w:rPr>
          <w:b/>
          <w:lang w:val="bg-BG"/>
        </w:rPr>
        <w:instrText xml:space="preserve"> </w:instrText>
      </w:r>
      <w:r w:rsidR="004C45C1" w:rsidRPr="00A779CF">
        <w:rPr>
          <w:b/>
          <w:lang w:val="en-GB"/>
        </w:rPr>
      </w:r>
      <w:r w:rsidR="004C45C1" w:rsidRPr="00A779CF">
        <w:rPr>
          <w:b/>
          <w:lang w:val="en-GB"/>
        </w:rPr>
        <w:fldChar w:fldCharType="separate"/>
      </w:r>
      <w:r w:rsidR="00B97A72" w:rsidRPr="00B97A72">
        <w:rPr>
          <w:b/>
          <w:lang w:val="bg-BG"/>
        </w:rPr>
        <w:t>Фигура 5</w:t>
      </w:r>
      <w:r w:rsidR="004C45C1" w:rsidRPr="00A779CF">
        <w:rPr>
          <w:b/>
          <w:lang w:val="en-GB"/>
        </w:rPr>
        <w:fldChar w:fldCharType="end"/>
      </w:r>
      <w:r w:rsidR="004C45C1" w:rsidRPr="00DD1550">
        <w:rPr>
          <w:b/>
          <w:lang w:val="bg-BG"/>
        </w:rPr>
        <w:t>).</w:t>
      </w:r>
      <w:r w:rsidR="004C45C1" w:rsidRPr="00DD1550">
        <w:rPr>
          <w:lang w:val="bg-BG"/>
        </w:rPr>
        <w:t xml:space="preserve"> </w:t>
      </w:r>
      <w:r w:rsidR="00990C91" w:rsidRPr="00990C91">
        <w:rPr>
          <w:lang w:val="bg-BG"/>
        </w:rPr>
        <w:t>Събирането и транспортирането на отпадъци възлиза на близо 45</w:t>
      </w:r>
      <w:r w:rsidR="002B7999">
        <w:rPr>
          <w:lang w:val="bg-BG"/>
        </w:rPr>
        <w:t xml:space="preserve">% </w:t>
      </w:r>
      <w:r w:rsidR="00990C91" w:rsidRPr="00990C91">
        <w:rPr>
          <w:lang w:val="bg-BG"/>
        </w:rPr>
        <w:t xml:space="preserve">от разходите за управление на отпадъците през 2016 г. и </w:t>
      </w:r>
      <w:r w:rsidR="00DA7009">
        <w:rPr>
          <w:lang w:val="bg-BG"/>
        </w:rPr>
        <w:t xml:space="preserve">е </w:t>
      </w:r>
      <w:r w:rsidR="00990C91" w:rsidRPr="00990C91">
        <w:rPr>
          <w:lang w:val="bg-BG"/>
        </w:rPr>
        <w:t>нараст</w:t>
      </w:r>
      <w:r w:rsidR="00DA7009">
        <w:rPr>
          <w:lang w:val="bg-BG"/>
        </w:rPr>
        <w:t>нало</w:t>
      </w:r>
      <w:r w:rsidR="00990C91" w:rsidRPr="00990C91">
        <w:rPr>
          <w:lang w:val="bg-BG"/>
        </w:rPr>
        <w:t xml:space="preserve"> с 10</w:t>
      </w:r>
      <w:r w:rsidR="002B7999">
        <w:rPr>
          <w:lang w:val="bg-BG"/>
        </w:rPr>
        <w:t>%</w:t>
      </w:r>
      <w:r w:rsidR="00990C91" w:rsidRPr="00990C91">
        <w:rPr>
          <w:lang w:val="bg-BG"/>
        </w:rPr>
        <w:t xml:space="preserve"> в сравнение с 2015 г., което води до общ ръст в разходите за управление на отпадъците на общините. </w:t>
      </w:r>
      <w:r w:rsidR="00DA7009">
        <w:rPr>
          <w:lang w:val="bg-BG"/>
        </w:rPr>
        <w:t>П</w:t>
      </w:r>
      <w:r w:rsidR="00990C91" w:rsidRPr="00990C91">
        <w:rPr>
          <w:lang w:val="bg-BG"/>
        </w:rPr>
        <w:t>очистване</w:t>
      </w:r>
      <w:r w:rsidR="00DA7009">
        <w:rPr>
          <w:lang w:val="bg-BG"/>
        </w:rPr>
        <w:t xml:space="preserve">то на </w:t>
      </w:r>
      <w:r w:rsidR="009901A0">
        <w:rPr>
          <w:rFonts w:eastAsia="Times New Roman" w:cs="Times New Roman"/>
          <w:color w:val="000000"/>
          <w:szCs w:val="24"/>
          <w:lang w:val="bg-BG"/>
        </w:rPr>
        <w:t>териториите за обществено ползване</w:t>
      </w:r>
      <w:r w:rsidR="00990C91" w:rsidRPr="00990C91">
        <w:rPr>
          <w:lang w:val="bg-BG"/>
        </w:rPr>
        <w:t xml:space="preserve"> (</w:t>
      </w:r>
      <w:r w:rsidR="00DA7009">
        <w:rPr>
          <w:lang w:val="bg-BG"/>
        </w:rPr>
        <w:t>чистене</w:t>
      </w:r>
      <w:r w:rsidR="00990C91" w:rsidRPr="00990C91">
        <w:rPr>
          <w:lang w:val="bg-BG"/>
        </w:rPr>
        <w:t xml:space="preserve"> на улици, паркове, почистване на сняг и измиване на улици) представлява 1/3 от общите разходи за управление на отпадъците и през 2016 г. е нараснало с около 7</w:t>
      </w:r>
      <w:r w:rsidR="002B7999">
        <w:rPr>
          <w:lang w:val="bg-BG"/>
        </w:rPr>
        <w:t>%</w:t>
      </w:r>
      <w:r w:rsidR="00990C91" w:rsidRPr="00990C91">
        <w:rPr>
          <w:lang w:val="bg-BG"/>
        </w:rPr>
        <w:t xml:space="preserve"> </w:t>
      </w:r>
      <w:r w:rsidR="00DA7009">
        <w:rPr>
          <w:lang w:val="bg-BG"/>
        </w:rPr>
        <w:t xml:space="preserve">на </w:t>
      </w:r>
      <w:r w:rsidR="00990C91" w:rsidRPr="00990C91">
        <w:rPr>
          <w:lang w:val="bg-BG"/>
        </w:rPr>
        <w:t>годишн</w:t>
      </w:r>
      <w:r w:rsidR="00DA7009">
        <w:rPr>
          <w:lang w:val="bg-BG"/>
        </w:rPr>
        <w:t>а база</w:t>
      </w:r>
      <w:r w:rsidR="00990C91" w:rsidRPr="00990C91">
        <w:rPr>
          <w:lang w:val="bg-BG"/>
        </w:rPr>
        <w:t xml:space="preserve">. </w:t>
      </w:r>
      <w:r w:rsidR="002E092B">
        <w:rPr>
          <w:lang w:val="bg-BG"/>
        </w:rPr>
        <w:t>Единствено</w:t>
      </w:r>
      <w:r w:rsidR="00990C91" w:rsidRPr="00990C91">
        <w:rPr>
          <w:lang w:val="bg-BG"/>
        </w:rPr>
        <w:t xml:space="preserve"> разходите за третиране на отпадъците (</w:t>
      </w:r>
      <w:r w:rsidR="002F60D9">
        <w:rPr>
          <w:lang w:val="bg-BG"/>
        </w:rPr>
        <w:t>сепариране</w:t>
      </w:r>
      <w:r w:rsidR="00990C91" w:rsidRPr="00990C91">
        <w:rPr>
          <w:lang w:val="bg-BG"/>
        </w:rPr>
        <w:t xml:space="preserve">, </w:t>
      </w:r>
      <w:r w:rsidR="001A2947">
        <w:rPr>
          <w:lang w:val="bg-BG"/>
        </w:rPr>
        <w:t>оползотворяване</w:t>
      </w:r>
      <w:r w:rsidR="00990C91" w:rsidRPr="00990C91">
        <w:rPr>
          <w:lang w:val="bg-BG"/>
        </w:rPr>
        <w:t xml:space="preserve"> и депониране) </w:t>
      </w:r>
      <w:r w:rsidR="002E092B">
        <w:rPr>
          <w:lang w:val="bg-BG"/>
        </w:rPr>
        <w:t xml:space="preserve">са </w:t>
      </w:r>
      <w:r w:rsidR="00990C91" w:rsidRPr="00990C91">
        <w:rPr>
          <w:lang w:val="bg-BG"/>
        </w:rPr>
        <w:t>намаля</w:t>
      </w:r>
      <w:r w:rsidR="002E092B">
        <w:rPr>
          <w:lang w:val="bg-BG"/>
        </w:rPr>
        <w:t>ли</w:t>
      </w:r>
      <w:r w:rsidR="00990C91" w:rsidRPr="00990C91">
        <w:rPr>
          <w:lang w:val="bg-BG"/>
        </w:rPr>
        <w:t xml:space="preserve"> през 2016 г. поради намаляването на инвестициите в инфраструктура за управление на отпадъците, финансирани със средства на ЕС. При липсата на значителни инвестиции в инфраструктура през 2016 г.</w:t>
      </w:r>
      <w:r w:rsidR="002E092B">
        <w:rPr>
          <w:lang w:val="bg-BG"/>
        </w:rPr>
        <w:t>,</w:t>
      </w:r>
      <w:r w:rsidR="00990C91" w:rsidRPr="00990C91">
        <w:rPr>
          <w:lang w:val="bg-BG"/>
        </w:rPr>
        <w:t xml:space="preserve"> делът на разходите за третиране на отпадъците намалява за сметка на разходите за събиране и транспортиране на отпадъци и почистване на </w:t>
      </w:r>
      <w:r w:rsidR="00043CF6">
        <w:rPr>
          <w:lang w:val="bg-BG"/>
        </w:rPr>
        <w:t>площите за обществено ползване</w:t>
      </w:r>
      <w:r w:rsidR="00990C91" w:rsidRPr="00990C91">
        <w:rPr>
          <w:lang w:val="bg-BG"/>
        </w:rPr>
        <w:t>.</w:t>
      </w:r>
    </w:p>
    <w:p w14:paraId="52BA63F6" w14:textId="77777777" w:rsidR="00175E47" w:rsidRPr="007D2F1D" w:rsidRDefault="00175E47" w:rsidP="00175E47">
      <w:pPr>
        <w:widowControl w:val="0"/>
        <w:spacing w:after="120" w:line="259" w:lineRule="auto"/>
        <w:rPr>
          <w:lang w:val="bg-BG"/>
        </w:rPr>
      </w:pPr>
    </w:p>
    <w:tbl>
      <w:tblPr>
        <w:tblStyle w:val="TableGrid"/>
        <w:tblW w:w="10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270"/>
        <w:gridCol w:w="8730"/>
        <w:gridCol w:w="776"/>
      </w:tblGrid>
      <w:tr w:rsidR="004C45C1" w:rsidRPr="002B7898" w14:paraId="7D7FCBE4" w14:textId="77777777" w:rsidTr="003456DA">
        <w:trPr>
          <w:gridBefore w:val="1"/>
          <w:gridAfter w:val="1"/>
          <w:wBefore w:w="450" w:type="dxa"/>
          <w:wAfter w:w="776" w:type="dxa"/>
          <w:trHeight w:val="151"/>
          <w:jc w:val="center"/>
        </w:trPr>
        <w:tc>
          <w:tcPr>
            <w:tcW w:w="9000" w:type="dxa"/>
            <w:gridSpan w:val="2"/>
          </w:tcPr>
          <w:p w14:paraId="45553D08" w14:textId="75187B00" w:rsidR="00DD0775" w:rsidRDefault="00E00A00" w:rsidP="003456DA">
            <w:pPr>
              <w:pStyle w:val="Caption"/>
              <w:ind w:left="-105"/>
              <w:rPr>
                <w:rFonts w:eastAsia="Calibri"/>
                <w:lang w:val="bg-BG"/>
              </w:rPr>
            </w:pPr>
            <w:bookmarkStart w:id="28" w:name="_Ref514684107"/>
            <w:bookmarkStart w:id="29" w:name="_Toc536616362"/>
            <w:r w:rsidRPr="002B7898">
              <w:rPr>
                <w:rFonts w:eastAsia="Calibri"/>
                <w:lang w:val="bg-BG"/>
              </w:rPr>
              <w:lastRenderedPageBreak/>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5</w:t>
            </w:r>
            <w:r w:rsidR="009D5582" w:rsidRPr="00ED7E8A">
              <w:rPr>
                <w:rFonts w:eastAsia="Calibri"/>
              </w:rPr>
              <w:fldChar w:fldCharType="end"/>
            </w:r>
            <w:bookmarkEnd w:id="28"/>
            <w:r w:rsidR="004C45C1" w:rsidRPr="002B7898">
              <w:rPr>
                <w:rFonts w:eastAsia="Calibri"/>
                <w:lang w:val="bg-BG"/>
              </w:rPr>
              <w:t xml:space="preserve">: </w:t>
            </w:r>
            <w:r w:rsidRPr="002B7898">
              <w:rPr>
                <w:rFonts w:eastAsia="Calibri"/>
                <w:lang w:val="bg-BG"/>
              </w:rPr>
              <w:t xml:space="preserve">Сметосъбирането и почистването на </w:t>
            </w:r>
            <w:r w:rsidR="00043CF6" w:rsidRPr="002B7898">
              <w:rPr>
                <w:rFonts w:eastAsia="Calibri"/>
                <w:lang w:val="bg-BG"/>
              </w:rPr>
              <w:t>площите за обществено ползване</w:t>
            </w:r>
            <w:r w:rsidRPr="002B7898">
              <w:rPr>
                <w:rFonts w:eastAsia="Calibri"/>
                <w:lang w:val="bg-BG"/>
              </w:rPr>
              <w:t xml:space="preserve"> са причините за нарастване на разходите за управление на отпадъците</w:t>
            </w:r>
            <w:r w:rsidR="00FB5601" w:rsidRPr="002B7898">
              <w:rPr>
                <w:rFonts w:eastAsia="Calibri"/>
                <w:lang w:val="bg-BG"/>
              </w:rPr>
              <w:t>.</w:t>
            </w:r>
            <w:bookmarkEnd w:id="29"/>
          </w:p>
          <w:p w14:paraId="4663CB6C" w14:textId="1B37C38A" w:rsidR="003456DA" w:rsidRPr="003456DA" w:rsidRDefault="003456DA" w:rsidP="003456DA">
            <w:pPr>
              <w:rPr>
                <w:lang w:val="bg-BG"/>
              </w:rPr>
            </w:pPr>
          </w:p>
        </w:tc>
      </w:tr>
      <w:tr w:rsidR="004C45C1" w:rsidRPr="00A779CF" w14:paraId="5312C34A" w14:textId="77777777" w:rsidTr="003456DA">
        <w:trPr>
          <w:gridBefore w:val="2"/>
          <w:wBefore w:w="720" w:type="dxa"/>
          <w:trHeight w:val="2613"/>
          <w:jc w:val="center"/>
        </w:trPr>
        <w:tc>
          <w:tcPr>
            <w:tcW w:w="9506" w:type="dxa"/>
            <w:gridSpan w:val="2"/>
          </w:tcPr>
          <w:p w14:paraId="2ABDEBFB" w14:textId="77777777" w:rsidR="004C45C1" w:rsidRPr="00A779CF" w:rsidRDefault="00AF72CA" w:rsidP="00F71B18">
            <w:pPr>
              <w:rPr>
                <w:rFonts w:ascii="Calibri" w:eastAsia="Calibri" w:hAnsi="Calibri" w:cs="Times New Roman"/>
                <w:b/>
                <w:lang w:val="en-GB"/>
              </w:rPr>
            </w:pPr>
            <w:r>
              <w:rPr>
                <w:rFonts w:ascii="Calibri" w:eastAsia="Calibri" w:hAnsi="Calibri" w:cs="Times New Roman"/>
                <w:b/>
                <w:lang w:val="bg-BG" w:eastAsia="bg-BG"/>
              </w:rPr>
              <w:drawing>
                <wp:inline distT="0" distB="0" distL="0" distR="0" wp14:anchorId="22709D5E" wp14:editId="351200D3">
                  <wp:extent cx="5194300" cy="2765425"/>
                  <wp:effectExtent l="0" t="0" r="635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4300" cy="2765425"/>
                          </a:xfrm>
                          <a:prstGeom prst="rect">
                            <a:avLst/>
                          </a:prstGeom>
                          <a:noFill/>
                        </pic:spPr>
                      </pic:pic>
                    </a:graphicData>
                  </a:graphic>
                </wp:inline>
              </w:drawing>
            </w:r>
          </w:p>
        </w:tc>
      </w:tr>
      <w:tr w:rsidR="004C45C1" w:rsidRPr="002947D0" w14:paraId="13579CEC" w14:textId="77777777" w:rsidTr="003456DA">
        <w:trPr>
          <w:gridBefore w:val="2"/>
          <w:wBefore w:w="720" w:type="dxa"/>
          <w:trHeight w:val="151"/>
          <w:jc w:val="center"/>
        </w:trPr>
        <w:tc>
          <w:tcPr>
            <w:tcW w:w="9506" w:type="dxa"/>
            <w:gridSpan w:val="2"/>
          </w:tcPr>
          <w:p w14:paraId="5C43BA38" w14:textId="77777777" w:rsidR="003456DA" w:rsidRDefault="002E092B" w:rsidP="00F71B18">
            <w:pPr>
              <w:rPr>
                <w:sz w:val="20"/>
                <w:szCs w:val="20"/>
                <w:lang w:val="bg-BG"/>
              </w:rPr>
            </w:pPr>
            <w:r w:rsidRPr="002947D0">
              <w:rPr>
                <w:b/>
                <w:sz w:val="20"/>
                <w:szCs w:val="20"/>
                <w:lang w:val="bg-BG"/>
              </w:rPr>
              <w:t>Източник</w:t>
            </w:r>
            <w:r w:rsidR="004C45C1" w:rsidRPr="002947D0">
              <w:rPr>
                <w:sz w:val="20"/>
                <w:szCs w:val="20"/>
                <w:lang w:val="en-GB"/>
              </w:rPr>
              <w:t xml:space="preserve">: </w:t>
            </w:r>
            <w:r w:rsidRPr="002947D0">
              <w:rPr>
                <w:sz w:val="20"/>
                <w:szCs w:val="20"/>
                <w:lang w:val="bg-BG"/>
              </w:rPr>
              <w:t xml:space="preserve">изчисления на екипа на Световната банка въз основа на данни на НСИ и  въпросниците </w:t>
            </w:r>
          </w:p>
          <w:p w14:paraId="11DAD630" w14:textId="62EA942F" w:rsidR="004C45C1" w:rsidRPr="002947D0" w:rsidRDefault="002E092B" w:rsidP="00F71B18">
            <w:pPr>
              <w:rPr>
                <w:rFonts w:ascii="Calibri" w:eastAsia="Calibri" w:hAnsi="Calibri" w:cs="Times New Roman"/>
                <w:b/>
                <w:sz w:val="20"/>
                <w:szCs w:val="20"/>
                <w:lang w:val="en-GB"/>
              </w:rPr>
            </w:pPr>
            <w:r w:rsidRPr="002947D0">
              <w:rPr>
                <w:sz w:val="20"/>
                <w:szCs w:val="20"/>
                <w:lang w:val="bg-BG"/>
              </w:rPr>
              <w:t>за общините</w:t>
            </w:r>
            <w:r w:rsidR="004C45C1" w:rsidRPr="002947D0">
              <w:rPr>
                <w:sz w:val="20"/>
                <w:szCs w:val="20"/>
                <w:lang w:val="en-GB"/>
              </w:rPr>
              <w:t>.</w:t>
            </w:r>
            <w:r w:rsidR="004C45C1" w:rsidRPr="002947D0">
              <w:rPr>
                <w:rFonts w:ascii="Calibri" w:eastAsia="Calibri" w:hAnsi="Calibri" w:cs="Times New Roman"/>
                <w:b/>
                <w:bCs/>
                <w:sz w:val="20"/>
                <w:szCs w:val="20"/>
                <w:lang w:val="en-GB"/>
              </w:rPr>
              <w:t xml:space="preserve"> </w:t>
            </w:r>
          </w:p>
        </w:tc>
      </w:tr>
      <w:tr w:rsidR="004C45C1" w:rsidRPr="00A779CF" w14:paraId="617F2158" w14:textId="77777777" w:rsidTr="003456DA">
        <w:trPr>
          <w:trHeight w:val="151"/>
          <w:jc w:val="center"/>
        </w:trPr>
        <w:tc>
          <w:tcPr>
            <w:tcW w:w="10226" w:type="dxa"/>
            <w:gridSpan w:val="4"/>
          </w:tcPr>
          <w:p w14:paraId="232BC707" w14:textId="77777777" w:rsidR="004C45C1" w:rsidRPr="00A779CF" w:rsidRDefault="004C45C1" w:rsidP="00F71B18">
            <w:pPr>
              <w:rPr>
                <w:sz w:val="20"/>
                <w:lang w:val="en-GB"/>
              </w:rPr>
            </w:pPr>
          </w:p>
        </w:tc>
      </w:tr>
    </w:tbl>
    <w:p w14:paraId="652F29F2" w14:textId="5399ACDB" w:rsidR="004C45C1" w:rsidRDefault="002E092B" w:rsidP="000B5852">
      <w:pPr>
        <w:widowControl w:val="0"/>
        <w:numPr>
          <w:ilvl w:val="0"/>
          <w:numId w:val="47"/>
        </w:numPr>
        <w:spacing w:after="120" w:line="259" w:lineRule="auto"/>
        <w:ind w:left="0" w:firstLine="0"/>
        <w:rPr>
          <w:lang w:val="bg-BG"/>
        </w:rPr>
      </w:pPr>
      <w:r w:rsidRPr="00232589">
        <w:rPr>
          <w:b/>
          <w:lang w:val="bg-BG"/>
        </w:rPr>
        <w:t xml:space="preserve">Значителен дял от дейностите по управление на отпадъците </w:t>
      </w:r>
      <w:r w:rsidR="003527AF" w:rsidRPr="00232589">
        <w:rPr>
          <w:b/>
          <w:lang w:val="bg-BG"/>
        </w:rPr>
        <w:t>с</w:t>
      </w:r>
      <w:r w:rsidR="00466D3E" w:rsidRPr="00232589">
        <w:rPr>
          <w:b/>
          <w:lang w:val="en-GB"/>
        </w:rPr>
        <w:t>a</w:t>
      </w:r>
      <w:r w:rsidR="003527AF" w:rsidRPr="00232589">
        <w:rPr>
          <w:b/>
          <w:lang w:val="bg-BG"/>
        </w:rPr>
        <w:t xml:space="preserve"> възл</w:t>
      </w:r>
      <w:r w:rsidR="00466D3E" w:rsidRPr="00232589">
        <w:rPr>
          <w:b/>
          <w:lang w:val="en-GB"/>
        </w:rPr>
        <w:t>o</w:t>
      </w:r>
      <w:r w:rsidR="00466D3E" w:rsidRPr="00232589">
        <w:rPr>
          <w:b/>
          <w:lang w:val="bg-BG"/>
        </w:rPr>
        <w:t>жени</w:t>
      </w:r>
      <w:r w:rsidR="003527AF" w:rsidRPr="00232589">
        <w:rPr>
          <w:b/>
          <w:lang w:val="bg-BG"/>
        </w:rPr>
        <w:t xml:space="preserve"> на външни изпълнители</w:t>
      </w:r>
      <w:r w:rsidR="00466D3E" w:rsidRPr="00232589">
        <w:rPr>
          <w:b/>
          <w:lang w:val="bg-BG"/>
        </w:rPr>
        <w:t>, като на частни компании се плащат близо</w:t>
      </w:r>
      <w:r w:rsidR="004C45C1" w:rsidRPr="00232589">
        <w:rPr>
          <w:b/>
          <w:lang w:val="en-GB"/>
        </w:rPr>
        <w:t xml:space="preserve"> 420 </w:t>
      </w:r>
      <w:r w:rsidR="00466D3E" w:rsidRPr="00232589">
        <w:rPr>
          <w:b/>
          <w:lang w:val="bg-BG"/>
        </w:rPr>
        <w:t xml:space="preserve">милиона </w:t>
      </w:r>
      <w:r w:rsidR="00487B93">
        <w:rPr>
          <w:b/>
          <w:lang w:val="bg-BG"/>
        </w:rPr>
        <w:t>лв.</w:t>
      </w:r>
      <w:r w:rsidR="004C45C1" w:rsidRPr="00232589">
        <w:rPr>
          <w:lang w:val="en-GB"/>
        </w:rPr>
        <w:t xml:space="preserve"> </w:t>
      </w:r>
      <w:r w:rsidR="00466D3E" w:rsidRPr="00232589">
        <w:rPr>
          <w:lang w:val="bg-BG"/>
        </w:rPr>
        <w:t xml:space="preserve">През 2016 г. </w:t>
      </w:r>
      <w:r w:rsidR="004C45C1" w:rsidRPr="00232589">
        <w:rPr>
          <w:lang w:val="en-GB"/>
        </w:rPr>
        <w:t>145</w:t>
      </w:r>
      <w:r w:rsidR="00466D3E" w:rsidRPr="00232589">
        <w:rPr>
          <w:lang w:val="bg-BG"/>
        </w:rPr>
        <w:t xml:space="preserve"> общини са възложили събирането и транспортирането на отпадъци, което представлява основната част от общите разходи за управление на отпадъците. Обикновено общините, които възлагат </w:t>
      </w:r>
      <w:r w:rsidR="002F60D9">
        <w:rPr>
          <w:lang w:val="bg-BG"/>
        </w:rPr>
        <w:t xml:space="preserve">на външни изпълнители </w:t>
      </w:r>
      <w:r w:rsidR="00C85426" w:rsidRPr="00232589">
        <w:rPr>
          <w:lang w:val="bg-BG"/>
        </w:rPr>
        <w:t>дейностите</w:t>
      </w:r>
      <w:r w:rsidR="00466D3E" w:rsidRPr="00232589">
        <w:rPr>
          <w:lang w:val="bg-BG"/>
        </w:rPr>
        <w:t xml:space="preserve"> за събиране и транспортиране, </w:t>
      </w:r>
      <w:r w:rsidR="002F60D9">
        <w:rPr>
          <w:lang w:val="bg-BG"/>
        </w:rPr>
        <w:t xml:space="preserve"> </w:t>
      </w:r>
      <w:r w:rsidR="00466D3E" w:rsidRPr="00232589">
        <w:rPr>
          <w:lang w:val="bg-BG"/>
        </w:rPr>
        <w:t xml:space="preserve">възлагат и други дейности за управление на отпадъците, като </w:t>
      </w:r>
      <w:r w:rsidR="002F60D9">
        <w:rPr>
          <w:lang w:val="bg-BG"/>
        </w:rPr>
        <w:t>сепариране</w:t>
      </w:r>
      <w:r w:rsidR="002F60D9" w:rsidRPr="00232589">
        <w:rPr>
          <w:lang w:val="bg-BG"/>
        </w:rPr>
        <w:t xml:space="preserve"> </w:t>
      </w:r>
      <w:r w:rsidR="00466D3E" w:rsidRPr="00232589">
        <w:rPr>
          <w:lang w:val="bg-BG"/>
        </w:rPr>
        <w:t xml:space="preserve">и третиране на отпадъци и почистване на </w:t>
      </w:r>
      <w:r w:rsidR="00043CF6" w:rsidRPr="00232589">
        <w:rPr>
          <w:lang w:val="bg-BG"/>
        </w:rPr>
        <w:t>площите за обществено ползване</w:t>
      </w:r>
      <w:r w:rsidR="00466D3E" w:rsidRPr="00232589">
        <w:rPr>
          <w:lang w:val="bg-BG"/>
        </w:rPr>
        <w:t>. Някои от най-големите общини, които възлагат услуги на външни изпълнители</w:t>
      </w:r>
      <w:r w:rsidR="00C85426" w:rsidRPr="00232589">
        <w:rPr>
          <w:lang w:val="bg-BG"/>
        </w:rPr>
        <w:t xml:space="preserve">, </w:t>
      </w:r>
      <w:r w:rsidR="00466D3E" w:rsidRPr="00232589">
        <w:rPr>
          <w:lang w:val="bg-BG"/>
        </w:rPr>
        <w:t xml:space="preserve">имат </w:t>
      </w:r>
      <w:r w:rsidR="00C85426" w:rsidRPr="00232589">
        <w:rPr>
          <w:lang w:val="bg-BG"/>
        </w:rPr>
        <w:t xml:space="preserve">и </w:t>
      </w:r>
      <w:r w:rsidR="00466D3E" w:rsidRPr="00232589">
        <w:rPr>
          <w:lang w:val="bg-BG"/>
        </w:rPr>
        <w:t>дейности</w:t>
      </w:r>
      <w:r w:rsidR="002F60D9">
        <w:rPr>
          <w:lang w:val="bg-BG"/>
        </w:rPr>
        <w:t xml:space="preserve"> по управление на отпадъците</w:t>
      </w:r>
      <w:r w:rsidR="00466D3E" w:rsidRPr="00232589">
        <w:rPr>
          <w:lang w:val="bg-BG"/>
        </w:rPr>
        <w:t>,</w:t>
      </w:r>
      <w:r w:rsidR="002F60D9">
        <w:rPr>
          <w:lang w:val="bg-BG"/>
        </w:rPr>
        <w:t xml:space="preserve"> възложени на общински предприятия,</w:t>
      </w:r>
      <w:r w:rsidR="00466D3E" w:rsidRPr="00232589">
        <w:rPr>
          <w:lang w:val="bg-BG"/>
        </w:rPr>
        <w:t xml:space="preserve"> но тъй като не е налице подробна разбивка, </w:t>
      </w:r>
      <w:r w:rsidR="00C85426" w:rsidRPr="00232589">
        <w:rPr>
          <w:lang w:val="bg-BG"/>
        </w:rPr>
        <w:t xml:space="preserve">за целите на настоящия анализ </w:t>
      </w:r>
      <w:r w:rsidR="00466D3E" w:rsidRPr="00232589">
        <w:rPr>
          <w:lang w:val="bg-BG"/>
        </w:rPr>
        <w:t>всички</w:t>
      </w:r>
      <w:r w:rsidR="00C85426" w:rsidRPr="00232589">
        <w:rPr>
          <w:lang w:val="bg-BG"/>
        </w:rPr>
        <w:t>те им</w:t>
      </w:r>
      <w:r w:rsidR="00466D3E" w:rsidRPr="00232589">
        <w:rPr>
          <w:lang w:val="bg-BG"/>
        </w:rPr>
        <w:t xml:space="preserve"> дейности се считат за възложени на външни изпълнители.</w:t>
      </w:r>
      <w:r w:rsidR="004C45C1" w:rsidRPr="00232589">
        <w:rPr>
          <w:lang w:val="bg-BG"/>
        </w:rPr>
        <w:t xml:space="preserve"> </w:t>
      </w:r>
      <w:r w:rsidR="00C85426" w:rsidRPr="00232589">
        <w:rPr>
          <w:lang w:val="bg-BG"/>
        </w:rPr>
        <w:t>Ако не са направили промени в организацията на предоставяните услуги</w:t>
      </w:r>
      <w:r w:rsidR="00836A0C" w:rsidRPr="00232589">
        <w:rPr>
          <w:lang w:val="bg-BG"/>
        </w:rPr>
        <w:t>,</w:t>
      </w:r>
      <w:r w:rsidR="004C45C1" w:rsidRPr="00836A0C">
        <w:rPr>
          <w:vertAlign w:val="superscript"/>
          <w:lang w:val="en-GB"/>
        </w:rPr>
        <w:footnoteReference w:id="11"/>
      </w:r>
      <w:r w:rsidR="004C45C1" w:rsidRPr="00232589">
        <w:rPr>
          <w:lang w:val="bg-BG"/>
        </w:rPr>
        <w:t xml:space="preserve"> </w:t>
      </w:r>
      <w:r w:rsidR="00C85426" w:rsidRPr="00232589">
        <w:rPr>
          <w:lang w:val="bg-BG"/>
        </w:rPr>
        <w:t xml:space="preserve">общините, които </w:t>
      </w:r>
      <w:r w:rsidR="006075E7" w:rsidRPr="00232589">
        <w:rPr>
          <w:lang w:val="bg-BG"/>
        </w:rPr>
        <w:t xml:space="preserve">са възложили </w:t>
      </w:r>
      <w:r w:rsidR="00667447" w:rsidRPr="00232589">
        <w:rPr>
          <w:lang w:val="bg-BG"/>
        </w:rPr>
        <w:t>дейности</w:t>
      </w:r>
      <w:r w:rsidR="006075E7" w:rsidRPr="00232589">
        <w:rPr>
          <w:lang w:val="bg-BG"/>
        </w:rPr>
        <w:t xml:space="preserve"> на външни изпълнители </w:t>
      </w:r>
      <w:r w:rsidR="00545EF9" w:rsidRPr="00232589">
        <w:rPr>
          <w:lang w:val="bg-BG"/>
        </w:rPr>
        <w:t xml:space="preserve">са увеличили </w:t>
      </w:r>
      <w:r w:rsidR="002B4FD7" w:rsidRPr="00232589">
        <w:rPr>
          <w:lang w:val="bg-BG"/>
        </w:rPr>
        <w:t xml:space="preserve">общите си разходи с </w:t>
      </w:r>
      <w:r w:rsidR="004C45C1" w:rsidRPr="00232589">
        <w:rPr>
          <w:lang w:val="bg-BG"/>
        </w:rPr>
        <w:t>14</w:t>
      </w:r>
      <w:r w:rsidR="002B4FD7" w:rsidRPr="00232589">
        <w:rPr>
          <w:lang w:val="bg-BG"/>
        </w:rPr>
        <w:t>,</w:t>
      </w:r>
      <w:r w:rsidR="004C45C1" w:rsidRPr="00232589">
        <w:rPr>
          <w:lang w:val="bg-BG"/>
        </w:rPr>
        <w:t>9</w:t>
      </w:r>
      <w:r w:rsidR="002B7999">
        <w:rPr>
          <w:lang w:val="bg-BG"/>
        </w:rPr>
        <w:t>%</w:t>
      </w:r>
      <w:r w:rsidR="004C45C1" w:rsidRPr="00232589">
        <w:rPr>
          <w:lang w:val="bg-BG"/>
        </w:rPr>
        <w:t xml:space="preserve"> (</w:t>
      </w:r>
      <w:r w:rsidR="00AF72CA">
        <w:rPr>
          <w:lang w:val="bg-BG"/>
        </w:rPr>
        <w:t>Фигура 6</w:t>
      </w:r>
      <w:r w:rsidR="004C45C1" w:rsidRPr="00232589">
        <w:rPr>
          <w:lang w:val="bg-BG"/>
        </w:rPr>
        <w:t xml:space="preserve">) </w:t>
      </w:r>
      <w:r w:rsidR="002B4FD7" w:rsidRPr="00232589">
        <w:rPr>
          <w:lang w:val="bg-BG"/>
        </w:rPr>
        <w:t xml:space="preserve">през </w:t>
      </w:r>
      <w:r w:rsidR="004C45C1" w:rsidRPr="00232589">
        <w:rPr>
          <w:lang w:val="bg-BG"/>
        </w:rPr>
        <w:t xml:space="preserve">2016 </w:t>
      </w:r>
      <w:r w:rsidR="002B4FD7" w:rsidRPr="00232589">
        <w:rPr>
          <w:lang w:val="bg-BG"/>
        </w:rPr>
        <w:t xml:space="preserve">г. в сравнение с </w:t>
      </w:r>
      <w:r w:rsidR="004C45C1" w:rsidRPr="00232589">
        <w:rPr>
          <w:lang w:val="bg-BG"/>
        </w:rPr>
        <w:t>2015</w:t>
      </w:r>
      <w:r w:rsidR="002B4FD7" w:rsidRPr="00232589">
        <w:rPr>
          <w:lang w:val="bg-BG"/>
        </w:rPr>
        <w:t xml:space="preserve"> г</w:t>
      </w:r>
      <w:r w:rsidR="004C45C1" w:rsidRPr="00232589">
        <w:rPr>
          <w:lang w:val="bg-BG"/>
        </w:rPr>
        <w:t xml:space="preserve">. </w:t>
      </w:r>
      <w:r w:rsidR="00667447" w:rsidRPr="00232589">
        <w:rPr>
          <w:lang w:val="bg-BG"/>
        </w:rPr>
        <w:t>Общините, предоставящи услуги</w:t>
      </w:r>
      <w:r w:rsidR="002F60D9">
        <w:rPr>
          <w:lang w:val="bg-BG"/>
        </w:rPr>
        <w:t xml:space="preserve"> чрез общински предприятия</w:t>
      </w:r>
      <w:r w:rsidR="00667447" w:rsidRPr="00232589">
        <w:rPr>
          <w:lang w:val="bg-BG"/>
        </w:rPr>
        <w:t xml:space="preserve">, обикновено са по-малки общини с население от </w:t>
      </w:r>
      <w:r w:rsidR="002F60D9">
        <w:rPr>
          <w:lang w:val="bg-BG"/>
        </w:rPr>
        <w:t>под</w:t>
      </w:r>
      <w:r w:rsidR="00667447" w:rsidRPr="00232589">
        <w:rPr>
          <w:lang w:val="bg-BG"/>
        </w:rPr>
        <w:t xml:space="preserve"> </w:t>
      </w:r>
      <w:r w:rsidR="004C45C1" w:rsidRPr="00232589">
        <w:rPr>
          <w:lang w:val="bg-BG"/>
        </w:rPr>
        <w:t>150</w:t>
      </w:r>
      <w:r w:rsidR="00667447" w:rsidRPr="00232589">
        <w:rPr>
          <w:lang w:val="bg-BG"/>
        </w:rPr>
        <w:t xml:space="preserve"> </w:t>
      </w:r>
      <w:r w:rsidR="004C45C1" w:rsidRPr="00232589">
        <w:rPr>
          <w:lang w:val="bg-BG"/>
        </w:rPr>
        <w:t>000</w:t>
      </w:r>
      <w:r w:rsidR="00667447" w:rsidRPr="00232589">
        <w:rPr>
          <w:lang w:val="bg-BG"/>
        </w:rPr>
        <w:t xml:space="preserve"> души</w:t>
      </w:r>
      <w:r w:rsidR="004C45C1" w:rsidRPr="00232589">
        <w:rPr>
          <w:lang w:val="bg-BG"/>
        </w:rPr>
        <w:t xml:space="preserve">. </w:t>
      </w:r>
      <w:r w:rsidR="00667447" w:rsidRPr="00232589">
        <w:rPr>
          <w:lang w:val="bg-BG"/>
        </w:rPr>
        <w:t xml:space="preserve">Въпреки големия им брой </w:t>
      </w:r>
      <w:r w:rsidR="004C45C1" w:rsidRPr="00232589">
        <w:rPr>
          <w:lang w:val="bg-BG"/>
        </w:rPr>
        <w:t xml:space="preserve">(120), </w:t>
      </w:r>
      <w:r w:rsidR="00667447" w:rsidRPr="00232589">
        <w:rPr>
          <w:lang w:val="bg-BG"/>
        </w:rPr>
        <w:t>техните разходи предст</w:t>
      </w:r>
      <w:r w:rsidR="002F60D9">
        <w:rPr>
          <w:lang w:val="bg-BG"/>
        </w:rPr>
        <w:t>а</w:t>
      </w:r>
      <w:r w:rsidR="00667447" w:rsidRPr="00232589">
        <w:rPr>
          <w:lang w:val="bg-BG"/>
        </w:rPr>
        <w:t xml:space="preserve">вляват само </w:t>
      </w:r>
      <w:r w:rsidR="004C45C1" w:rsidRPr="00232589">
        <w:rPr>
          <w:lang w:val="bg-BG"/>
        </w:rPr>
        <w:t>18</w:t>
      </w:r>
      <w:r w:rsidR="002B7999">
        <w:rPr>
          <w:lang w:val="bg-BG"/>
        </w:rPr>
        <w:t>%</w:t>
      </w:r>
      <w:r w:rsidR="00667447" w:rsidRPr="00232589">
        <w:rPr>
          <w:lang w:val="bg-BG"/>
        </w:rPr>
        <w:t xml:space="preserve"> от общите разходи за управление на отпадъците</w:t>
      </w:r>
      <w:r w:rsidR="004C45C1" w:rsidRPr="00232589">
        <w:rPr>
          <w:lang w:val="bg-BG"/>
        </w:rPr>
        <w:t xml:space="preserve">. </w:t>
      </w:r>
    </w:p>
    <w:p w14:paraId="49893B41" w14:textId="17B3B654" w:rsidR="00175E47" w:rsidRDefault="00175E47" w:rsidP="00175E47">
      <w:pPr>
        <w:widowControl w:val="0"/>
        <w:spacing w:after="120" w:line="259" w:lineRule="auto"/>
        <w:rPr>
          <w:b/>
          <w:lang w:val="bg-BG"/>
        </w:rPr>
      </w:pPr>
    </w:p>
    <w:p w14:paraId="646673C1" w14:textId="7192E365" w:rsidR="00175E47" w:rsidRDefault="00175E47" w:rsidP="00175E47">
      <w:pPr>
        <w:widowControl w:val="0"/>
        <w:spacing w:after="120" w:line="259" w:lineRule="auto"/>
        <w:rPr>
          <w:b/>
          <w:lang w:val="bg-BG"/>
        </w:rPr>
      </w:pPr>
    </w:p>
    <w:p w14:paraId="2B2A7C13" w14:textId="77777777" w:rsidR="00175E47" w:rsidRPr="00232589" w:rsidRDefault="00175E47" w:rsidP="00175E47">
      <w:pPr>
        <w:widowControl w:val="0"/>
        <w:spacing w:after="120" w:line="259" w:lineRule="auto"/>
        <w:rPr>
          <w:lang w:val="bg-BG"/>
        </w:rPr>
      </w:pPr>
    </w:p>
    <w:tbl>
      <w:tblPr>
        <w:tblStyle w:val="TableGrid"/>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4C45C1" w:rsidRPr="002B7898" w14:paraId="65EFD9C3" w14:textId="77777777" w:rsidTr="00F71B18">
        <w:trPr>
          <w:trHeight w:val="210"/>
          <w:jc w:val="center"/>
        </w:trPr>
        <w:tc>
          <w:tcPr>
            <w:tcW w:w="9270" w:type="dxa"/>
          </w:tcPr>
          <w:p w14:paraId="7580B6C0" w14:textId="2C45BAFC" w:rsidR="004C45C1" w:rsidRPr="007D2F1D" w:rsidRDefault="00E00A00" w:rsidP="00ED7E8A">
            <w:pPr>
              <w:pStyle w:val="Caption"/>
              <w:rPr>
                <w:rFonts w:eastAsia="Calibri"/>
                <w:b w:val="0"/>
                <w:szCs w:val="24"/>
                <w:lang w:val="bg-BG"/>
              </w:rPr>
            </w:pPr>
            <w:bookmarkStart w:id="30" w:name="_Ref512485406"/>
            <w:bookmarkStart w:id="31" w:name="_Toc536616363"/>
            <w:bookmarkStart w:id="32" w:name="_Ref515523428"/>
            <w:r w:rsidRPr="002B7898">
              <w:rPr>
                <w:rFonts w:eastAsia="Calibri"/>
                <w:lang w:val="bg-BG"/>
              </w:rPr>
              <w:lastRenderedPageBreak/>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6</w:t>
            </w:r>
            <w:r w:rsidR="009D5582" w:rsidRPr="00ED7E8A">
              <w:rPr>
                <w:rFonts w:eastAsia="Calibri"/>
              </w:rPr>
              <w:fldChar w:fldCharType="end"/>
            </w:r>
            <w:bookmarkEnd w:id="30"/>
            <w:r w:rsidR="004C45C1" w:rsidRPr="002B7898">
              <w:rPr>
                <w:rFonts w:eastAsia="Calibri"/>
                <w:lang w:val="bg-BG"/>
              </w:rPr>
              <w:t xml:space="preserve">: </w:t>
            </w:r>
            <w:r w:rsidR="00973D1B" w:rsidRPr="002B7898">
              <w:rPr>
                <w:rFonts w:eastAsia="Calibri"/>
                <w:lang w:val="bg-BG"/>
              </w:rPr>
              <w:t>Нарастването на общите разходи в последно време се дължи на общините, които възлагат събирането и транспортирането на отпадъци на външни изпълнители в големите общини</w:t>
            </w:r>
            <w:r w:rsidR="00FB5601" w:rsidRPr="002B7898">
              <w:rPr>
                <w:rFonts w:eastAsia="Calibri"/>
                <w:lang w:val="bg-BG"/>
              </w:rPr>
              <w:t>.</w:t>
            </w:r>
            <w:bookmarkEnd w:id="31"/>
            <w:r w:rsidR="00973D1B">
              <w:rPr>
                <w:rFonts w:eastAsia="Calibri"/>
                <w:b w:val="0"/>
                <w:lang w:val="bg-BG"/>
              </w:rPr>
              <w:t xml:space="preserve"> </w:t>
            </w:r>
            <w:bookmarkEnd w:id="32"/>
          </w:p>
        </w:tc>
      </w:tr>
      <w:tr w:rsidR="004C45C1" w:rsidRPr="00A779CF" w14:paraId="3C204A31" w14:textId="77777777" w:rsidTr="00F71B18">
        <w:trPr>
          <w:trHeight w:val="1324"/>
          <w:jc w:val="center"/>
        </w:trPr>
        <w:tc>
          <w:tcPr>
            <w:tcW w:w="9270" w:type="dxa"/>
          </w:tcPr>
          <w:p w14:paraId="3D81EAFA" w14:textId="77777777" w:rsidR="004C45C1" w:rsidRPr="00A779CF" w:rsidRDefault="00884382" w:rsidP="00F71B18">
            <w:pPr>
              <w:rPr>
                <w:rFonts w:eastAsia="Calibri" w:cs="Calibri"/>
                <w:szCs w:val="24"/>
                <w:lang w:val="en-GB"/>
              </w:rPr>
            </w:pPr>
            <w:r>
              <w:rPr>
                <w:rFonts w:eastAsia="Calibri" w:cs="Calibri"/>
                <w:szCs w:val="24"/>
                <w:lang w:val="bg-BG" w:eastAsia="bg-BG"/>
              </w:rPr>
              <w:drawing>
                <wp:inline distT="0" distB="0" distL="0" distR="0" wp14:anchorId="40042A8C" wp14:editId="7AE108FC">
                  <wp:extent cx="5701030" cy="26447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30" cy="2644775"/>
                          </a:xfrm>
                          <a:prstGeom prst="rect">
                            <a:avLst/>
                          </a:prstGeom>
                          <a:noFill/>
                        </pic:spPr>
                      </pic:pic>
                    </a:graphicData>
                  </a:graphic>
                </wp:inline>
              </w:drawing>
            </w:r>
          </w:p>
        </w:tc>
      </w:tr>
      <w:tr w:rsidR="004C45C1" w:rsidRPr="002947D0" w14:paraId="343E7AEC" w14:textId="77777777" w:rsidTr="00F71B18">
        <w:trPr>
          <w:trHeight w:val="96"/>
          <w:jc w:val="center"/>
        </w:trPr>
        <w:tc>
          <w:tcPr>
            <w:tcW w:w="9270" w:type="dxa"/>
          </w:tcPr>
          <w:p w14:paraId="3DCB1DAE" w14:textId="77777777" w:rsidR="004C45C1" w:rsidRPr="002947D0" w:rsidRDefault="00E00A00" w:rsidP="00F71B18">
            <w:pPr>
              <w:rPr>
                <w:rFonts w:eastAsia="Calibri" w:cs="Calibri"/>
                <w:sz w:val="20"/>
                <w:szCs w:val="20"/>
                <w:lang w:val="bg-BG"/>
              </w:rPr>
            </w:pPr>
            <w:r w:rsidRPr="002947D0">
              <w:rPr>
                <w:b/>
                <w:sz w:val="20"/>
                <w:szCs w:val="20"/>
                <w:lang w:val="bg-BG"/>
              </w:rPr>
              <w:t>Източник</w:t>
            </w:r>
            <w:r w:rsidR="004C45C1" w:rsidRPr="002947D0">
              <w:rPr>
                <w:b/>
                <w:sz w:val="20"/>
                <w:szCs w:val="20"/>
                <w:lang w:val="en-GB"/>
              </w:rPr>
              <w:t>:</w:t>
            </w:r>
            <w:r w:rsidR="004C45C1" w:rsidRPr="002947D0">
              <w:rPr>
                <w:sz w:val="20"/>
                <w:szCs w:val="20"/>
                <w:lang w:val="en-GB"/>
              </w:rPr>
              <w:t xml:space="preserve"> </w:t>
            </w:r>
            <w:r w:rsidR="00FB5601" w:rsidRPr="002947D0">
              <w:rPr>
                <w:sz w:val="20"/>
                <w:szCs w:val="20"/>
                <w:lang w:val="bg-BG"/>
              </w:rPr>
              <w:t>И</w:t>
            </w:r>
            <w:r w:rsidRPr="002947D0">
              <w:rPr>
                <w:sz w:val="20"/>
                <w:szCs w:val="20"/>
                <w:lang w:val="bg-BG"/>
              </w:rPr>
              <w:t xml:space="preserve">зчисления на </w:t>
            </w:r>
            <w:r w:rsidR="00B778B4" w:rsidRPr="002947D0">
              <w:rPr>
                <w:sz w:val="20"/>
                <w:szCs w:val="20"/>
                <w:lang w:val="bg-BG"/>
              </w:rPr>
              <w:t xml:space="preserve">екипа на </w:t>
            </w:r>
            <w:r w:rsidRPr="002947D0">
              <w:rPr>
                <w:sz w:val="20"/>
                <w:szCs w:val="20"/>
                <w:lang w:val="bg-BG"/>
              </w:rPr>
              <w:t>Световната банка въз основа на данни на МФ</w:t>
            </w:r>
            <w:r w:rsidR="00FB5601" w:rsidRPr="002947D0">
              <w:rPr>
                <w:sz w:val="20"/>
                <w:szCs w:val="20"/>
                <w:lang w:val="en-GB"/>
              </w:rPr>
              <w:t>.</w:t>
            </w:r>
          </w:p>
        </w:tc>
      </w:tr>
      <w:bookmarkEnd w:id="25"/>
    </w:tbl>
    <w:p w14:paraId="5BFE79FD" w14:textId="77777777" w:rsidR="004C45C1" w:rsidRPr="00A779CF" w:rsidRDefault="004C45C1" w:rsidP="004C45C1">
      <w:pPr>
        <w:pStyle w:val="ListParagraph"/>
        <w:spacing w:after="200"/>
        <w:contextualSpacing w:val="0"/>
        <w:rPr>
          <w:noProof w:val="0"/>
          <w:lang w:val="en-GB"/>
        </w:rPr>
      </w:pPr>
    </w:p>
    <w:p w14:paraId="4C9AB8F9" w14:textId="77777777" w:rsidR="004C45C1" w:rsidRPr="00A779CF" w:rsidRDefault="00E00A00" w:rsidP="004C45C1">
      <w:pPr>
        <w:pStyle w:val="Heading1"/>
        <w:spacing w:after="240"/>
        <w:ind w:left="432" w:hanging="432"/>
        <w:rPr>
          <w:b w:val="0"/>
        </w:rPr>
      </w:pPr>
      <w:bookmarkStart w:id="33" w:name="_Toc536616313"/>
      <w:r>
        <w:rPr>
          <w:lang w:val="bg-BG"/>
        </w:rPr>
        <w:t>Еф</w:t>
      </w:r>
      <w:r w:rsidR="0012252D">
        <w:rPr>
          <w:lang w:val="bg-BG"/>
        </w:rPr>
        <w:t>икасността</w:t>
      </w:r>
      <w:r>
        <w:rPr>
          <w:lang w:val="bg-BG"/>
        </w:rPr>
        <w:t xml:space="preserve"> на разходите изглежда ниска</w:t>
      </w:r>
      <w:bookmarkEnd w:id="33"/>
    </w:p>
    <w:p w14:paraId="66B70F08" w14:textId="52B6AFD1" w:rsidR="004C45C1" w:rsidRPr="006C2A1E" w:rsidRDefault="00B778B4" w:rsidP="00F57B76">
      <w:pPr>
        <w:widowControl w:val="0"/>
        <w:numPr>
          <w:ilvl w:val="0"/>
          <w:numId w:val="47"/>
        </w:numPr>
        <w:spacing w:after="120" w:line="259" w:lineRule="auto"/>
        <w:ind w:left="0" w:firstLine="0"/>
        <w:rPr>
          <w:lang w:val="en-GB"/>
        </w:rPr>
      </w:pPr>
      <w:r w:rsidRPr="006C2A1E">
        <w:rPr>
          <w:b/>
          <w:lang w:val="en-GB"/>
        </w:rPr>
        <w:t>Общините, предоставящи услуг</w:t>
      </w:r>
      <w:r w:rsidRPr="006C2A1E">
        <w:rPr>
          <w:b/>
          <w:lang w:val="bg-BG"/>
        </w:rPr>
        <w:t>а</w:t>
      </w:r>
      <w:r w:rsidRPr="006C2A1E">
        <w:rPr>
          <w:b/>
          <w:lang w:val="en-GB"/>
        </w:rPr>
        <w:t xml:space="preserve"> за събиране и транспортиране,</w:t>
      </w:r>
      <w:r w:rsidR="000074D4" w:rsidRPr="006C2A1E">
        <w:rPr>
          <w:b/>
          <w:lang w:val="bg-BG"/>
        </w:rPr>
        <w:t xml:space="preserve"> чрез общинско предприятие</w:t>
      </w:r>
      <w:r w:rsidRPr="006C2A1E">
        <w:rPr>
          <w:b/>
          <w:lang w:val="en-GB"/>
        </w:rPr>
        <w:t xml:space="preserve"> изразходват повече </w:t>
      </w:r>
      <w:r w:rsidRPr="006C2A1E">
        <w:rPr>
          <w:b/>
          <w:lang w:val="bg-BG"/>
        </w:rPr>
        <w:t xml:space="preserve">средства </w:t>
      </w:r>
      <w:r w:rsidRPr="006C2A1E">
        <w:rPr>
          <w:b/>
          <w:lang w:val="en-GB"/>
        </w:rPr>
        <w:t>за тон генерирани отпадъци, отколкото общините, които възлагат дейности</w:t>
      </w:r>
      <w:r w:rsidRPr="006C2A1E">
        <w:rPr>
          <w:b/>
          <w:lang w:val="bg-BG"/>
        </w:rPr>
        <w:t>те</w:t>
      </w:r>
      <w:r w:rsidRPr="006C2A1E">
        <w:rPr>
          <w:b/>
          <w:lang w:val="en-GB"/>
        </w:rPr>
        <w:t xml:space="preserve"> на външни изпълнители. </w:t>
      </w:r>
      <w:r w:rsidRPr="006C2A1E">
        <w:rPr>
          <w:lang w:val="en-GB"/>
        </w:rPr>
        <w:t>Разходите за предоставяне на услуги</w:t>
      </w:r>
      <w:r w:rsidR="000074D4" w:rsidRPr="006C2A1E">
        <w:rPr>
          <w:lang w:val="bg-BG"/>
        </w:rPr>
        <w:t xml:space="preserve"> чрез общинско предприятие</w:t>
      </w:r>
      <w:r w:rsidRPr="006C2A1E">
        <w:rPr>
          <w:lang w:val="en-GB"/>
        </w:rPr>
        <w:t xml:space="preserve"> изглеждат по-високи средно и за всички групи общини</w:t>
      </w:r>
      <w:r w:rsidRPr="006C2A1E">
        <w:rPr>
          <w:b/>
          <w:lang w:val="en-GB"/>
        </w:rPr>
        <w:t xml:space="preserve"> </w:t>
      </w:r>
      <w:r w:rsidR="004C45C1" w:rsidRPr="006C2A1E">
        <w:rPr>
          <w:lang w:val="en-GB"/>
        </w:rPr>
        <w:t>(</w:t>
      </w:r>
      <w:r w:rsidR="004C45C1" w:rsidRPr="006C2A1E">
        <w:rPr>
          <w:lang w:val="en-GB"/>
        </w:rPr>
        <w:fldChar w:fldCharType="begin"/>
      </w:r>
      <w:r w:rsidR="004C45C1" w:rsidRPr="006C2A1E">
        <w:rPr>
          <w:lang w:val="en-GB"/>
        </w:rPr>
        <w:instrText xml:space="preserve"> REF _Ref515553292 \h </w:instrText>
      </w:r>
      <w:r w:rsidR="00EA224B" w:rsidRPr="006C2A1E">
        <w:rPr>
          <w:lang w:val="en-GB"/>
        </w:rPr>
        <w:instrText xml:space="preserve"> \* MERGEFORMAT </w:instrText>
      </w:r>
      <w:r w:rsidR="004C45C1" w:rsidRPr="006C2A1E">
        <w:rPr>
          <w:lang w:val="en-GB"/>
        </w:rPr>
      </w:r>
      <w:r w:rsidR="004C45C1" w:rsidRPr="006C2A1E">
        <w:rPr>
          <w:lang w:val="en-GB"/>
        </w:rPr>
        <w:fldChar w:fldCharType="separate"/>
      </w:r>
      <w:r w:rsidR="00B97A72" w:rsidRPr="00B97A72">
        <w:rPr>
          <w:lang w:val="bg-BG"/>
        </w:rPr>
        <w:t>Фигура</w:t>
      </w:r>
      <w:r w:rsidR="00B97A72" w:rsidRPr="00B97A72">
        <w:rPr>
          <w:lang w:val="en-GB"/>
        </w:rPr>
        <w:t xml:space="preserve"> 7</w:t>
      </w:r>
      <w:r w:rsidR="004C45C1" w:rsidRPr="006C2A1E">
        <w:rPr>
          <w:lang w:val="en-GB"/>
        </w:rPr>
        <w:fldChar w:fldCharType="end"/>
      </w:r>
      <w:r w:rsidR="004C45C1" w:rsidRPr="006C2A1E">
        <w:rPr>
          <w:lang w:val="en-GB"/>
        </w:rPr>
        <w:t>)</w:t>
      </w:r>
      <w:r w:rsidRPr="006C2A1E">
        <w:rPr>
          <w:lang w:val="bg-BG"/>
        </w:rPr>
        <w:t>,</w:t>
      </w:r>
      <w:r w:rsidR="004C45C1" w:rsidRPr="006C2A1E">
        <w:rPr>
          <w:lang w:val="en-GB"/>
        </w:rPr>
        <w:t xml:space="preserve"> </w:t>
      </w:r>
      <w:r w:rsidRPr="006C2A1E">
        <w:rPr>
          <w:lang w:val="bg-BG"/>
        </w:rPr>
        <w:t>независимо</w:t>
      </w:r>
      <w:r w:rsidRPr="006C2A1E">
        <w:rPr>
          <w:lang w:val="en-GB"/>
        </w:rPr>
        <w:t xml:space="preserve"> че частните </w:t>
      </w:r>
      <w:r w:rsidR="00DE5A13" w:rsidRPr="006C2A1E">
        <w:rPr>
          <w:lang w:val="bg-BG"/>
        </w:rPr>
        <w:t>фирми</w:t>
      </w:r>
      <w:r w:rsidR="00DE5A13" w:rsidRPr="006C2A1E">
        <w:rPr>
          <w:lang w:val="en-GB"/>
        </w:rPr>
        <w:t xml:space="preserve"> </w:t>
      </w:r>
      <w:r w:rsidRPr="006C2A1E">
        <w:rPr>
          <w:lang w:val="en-GB"/>
        </w:rPr>
        <w:t xml:space="preserve">включват печалба и амортизация </w:t>
      </w:r>
      <w:r w:rsidRPr="006C2A1E">
        <w:rPr>
          <w:lang w:val="bg-BG"/>
        </w:rPr>
        <w:t>в цените</w:t>
      </w:r>
      <w:r w:rsidRPr="006C2A1E">
        <w:rPr>
          <w:lang w:val="en-GB"/>
        </w:rPr>
        <w:t xml:space="preserve"> си. Например</w:t>
      </w:r>
      <w:r w:rsidRPr="006C2A1E">
        <w:rPr>
          <w:lang w:val="bg-BG"/>
        </w:rPr>
        <w:t>,</w:t>
      </w:r>
      <w:r w:rsidRPr="006C2A1E">
        <w:rPr>
          <w:lang w:val="en-GB"/>
        </w:rPr>
        <w:t xml:space="preserve"> среднопретеглената стойност на разходи</w:t>
      </w:r>
      <w:r w:rsidRPr="006C2A1E">
        <w:rPr>
          <w:lang w:val="bg-BG"/>
        </w:rPr>
        <w:t>те</w:t>
      </w:r>
      <w:r w:rsidRPr="006C2A1E">
        <w:rPr>
          <w:lang w:val="en-GB"/>
        </w:rPr>
        <w:t xml:space="preserve"> за тон </w:t>
      </w:r>
      <w:r w:rsidR="00FE3729" w:rsidRPr="006C2A1E">
        <w:rPr>
          <w:lang w:val="bg-BG"/>
        </w:rPr>
        <w:t>при</w:t>
      </w:r>
      <w:r w:rsidRPr="006C2A1E">
        <w:rPr>
          <w:lang w:val="en-GB"/>
        </w:rPr>
        <w:t xml:space="preserve"> услуги</w:t>
      </w:r>
      <w:r w:rsidR="00DE5A13" w:rsidRPr="006C2A1E">
        <w:rPr>
          <w:lang w:val="bg-BG"/>
        </w:rPr>
        <w:t>, предоставяни от общинско предприятие</w:t>
      </w:r>
      <w:r w:rsidRPr="006C2A1E">
        <w:rPr>
          <w:lang w:val="en-GB"/>
        </w:rPr>
        <w:t xml:space="preserve"> </w:t>
      </w:r>
      <w:r w:rsidR="00976CEA" w:rsidRPr="006C2A1E">
        <w:rPr>
          <w:lang w:val="bg-BG"/>
        </w:rPr>
        <w:t xml:space="preserve">в момента </w:t>
      </w:r>
      <w:r w:rsidRPr="006C2A1E">
        <w:rPr>
          <w:lang w:val="en-GB"/>
        </w:rPr>
        <w:t>е с 28</w:t>
      </w:r>
      <w:r w:rsidR="002B7999" w:rsidRPr="006C2A1E">
        <w:rPr>
          <w:lang w:val="bg-BG"/>
        </w:rPr>
        <w:t>%</w:t>
      </w:r>
      <w:r w:rsidRPr="006C2A1E">
        <w:rPr>
          <w:lang w:val="en-GB"/>
        </w:rPr>
        <w:t xml:space="preserve"> по-висока, отколкото при услугите, предоставяни </w:t>
      </w:r>
      <w:r w:rsidR="00FE3729" w:rsidRPr="006C2A1E">
        <w:rPr>
          <w:lang w:val="bg-BG"/>
        </w:rPr>
        <w:t>от</w:t>
      </w:r>
      <w:r w:rsidRPr="006C2A1E">
        <w:rPr>
          <w:lang w:val="en-GB"/>
        </w:rPr>
        <w:t xml:space="preserve"> външни изпълнители. Тази разлика е много по-голяма за общините с население между 15</w:t>
      </w:r>
      <w:r w:rsidR="00910DF3">
        <w:rPr>
          <w:lang w:val="en-GB"/>
        </w:rPr>
        <w:t xml:space="preserve"> </w:t>
      </w:r>
      <w:r w:rsidRPr="006C2A1E">
        <w:rPr>
          <w:lang w:val="en-GB"/>
        </w:rPr>
        <w:t>000</w:t>
      </w:r>
      <w:r w:rsidR="006C2A1E" w:rsidRPr="006C2A1E">
        <w:rPr>
          <w:lang w:val="bg-BG"/>
        </w:rPr>
        <w:t xml:space="preserve"> </w:t>
      </w:r>
      <w:r w:rsidR="006C2A1E">
        <w:rPr>
          <w:lang w:val="bg-BG"/>
        </w:rPr>
        <w:t>и</w:t>
      </w:r>
      <w:r w:rsidR="001A578D">
        <w:t xml:space="preserve"> </w:t>
      </w:r>
      <w:r w:rsidRPr="006C2A1E">
        <w:rPr>
          <w:lang w:val="en-GB"/>
        </w:rPr>
        <w:t>50</w:t>
      </w:r>
      <w:r w:rsidR="00910DF3">
        <w:rPr>
          <w:lang w:val="en-GB"/>
        </w:rPr>
        <w:t xml:space="preserve"> </w:t>
      </w:r>
      <w:r w:rsidRPr="006C2A1E">
        <w:rPr>
          <w:lang w:val="en-GB"/>
        </w:rPr>
        <w:t>000</w:t>
      </w:r>
      <w:r w:rsidR="00AF413A">
        <w:rPr>
          <w:lang w:val="bg-BG"/>
        </w:rPr>
        <w:t xml:space="preserve"> жители</w:t>
      </w:r>
      <w:r w:rsidRPr="006C2A1E">
        <w:rPr>
          <w:lang w:val="en-GB"/>
        </w:rPr>
        <w:t xml:space="preserve">, </w:t>
      </w:r>
      <w:r w:rsidR="00FE3729" w:rsidRPr="006C2A1E">
        <w:rPr>
          <w:lang w:val="bg-BG"/>
        </w:rPr>
        <w:t>при които</w:t>
      </w:r>
      <w:r w:rsidRPr="006C2A1E">
        <w:rPr>
          <w:lang w:val="en-GB"/>
        </w:rPr>
        <w:t xml:space="preserve"> общините, предоставящи услуги</w:t>
      </w:r>
      <w:r w:rsidR="00DE5A13" w:rsidRPr="006C2A1E">
        <w:rPr>
          <w:lang w:val="bg-BG"/>
        </w:rPr>
        <w:t xml:space="preserve"> чрез общинско предприятие</w:t>
      </w:r>
      <w:r w:rsidRPr="006C2A1E">
        <w:rPr>
          <w:lang w:val="en-GB"/>
        </w:rPr>
        <w:t>, плащат средно с 50</w:t>
      </w:r>
      <w:r w:rsidR="00A63700" w:rsidRPr="006C2A1E">
        <w:rPr>
          <w:lang w:val="bg-BG"/>
        </w:rPr>
        <w:t>%</w:t>
      </w:r>
      <w:r w:rsidRPr="006C2A1E">
        <w:rPr>
          <w:lang w:val="en-GB"/>
        </w:rPr>
        <w:t xml:space="preserve"> повече от </w:t>
      </w:r>
      <w:r w:rsidR="00FE3729" w:rsidRPr="006C2A1E">
        <w:rPr>
          <w:lang w:val="bg-BG"/>
        </w:rPr>
        <w:t>онези</w:t>
      </w:r>
      <w:r w:rsidRPr="006C2A1E">
        <w:rPr>
          <w:lang w:val="en-GB"/>
        </w:rPr>
        <w:t xml:space="preserve">, които </w:t>
      </w:r>
      <w:r w:rsidR="00FE3729" w:rsidRPr="006C2A1E">
        <w:rPr>
          <w:lang w:val="bg-BG"/>
        </w:rPr>
        <w:t>наемат външни изпълнители</w:t>
      </w:r>
      <w:r w:rsidRPr="006C2A1E">
        <w:rPr>
          <w:lang w:val="en-GB"/>
        </w:rPr>
        <w:t xml:space="preserve">. </w:t>
      </w:r>
      <w:r w:rsidR="001F77D4" w:rsidRPr="006C2A1E">
        <w:rPr>
          <w:lang w:val="bg-BG"/>
        </w:rPr>
        <w:t>Въпреки това, н</w:t>
      </w:r>
      <w:r w:rsidRPr="006C2A1E">
        <w:rPr>
          <w:lang w:val="en-GB"/>
        </w:rPr>
        <w:t xml:space="preserve">якои общини считат, че </w:t>
      </w:r>
      <w:r w:rsidR="001F77D4" w:rsidRPr="006C2A1E">
        <w:rPr>
          <w:lang w:val="bg-BG"/>
        </w:rPr>
        <w:t xml:space="preserve">възлагането на външен изпълнител е </w:t>
      </w:r>
      <w:r w:rsidRPr="006C2A1E">
        <w:rPr>
          <w:lang w:val="en-GB"/>
        </w:rPr>
        <w:t>по-скъп</w:t>
      </w:r>
      <w:r w:rsidR="001F77D4" w:rsidRPr="006C2A1E">
        <w:rPr>
          <w:lang w:val="bg-BG"/>
        </w:rPr>
        <w:t>о</w:t>
      </w:r>
      <w:r w:rsidRPr="006C2A1E">
        <w:rPr>
          <w:lang w:val="en-GB"/>
        </w:rPr>
        <w:t xml:space="preserve"> в сравнение с услуг</w:t>
      </w:r>
      <w:r w:rsidR="001F77D4" w:rsidRPr="006C2A1E">
        <w:rPr>
          <w:lang w:val="bg-BG"/>
        </w:rPr>
        <w:t>а</w:t>
      </w:r>
      <w:r w:rsidR="00DE5A13" w:rsidRPr="006C2A1E">
        <w:rPr>
          <w:lang w:val="bg-BG"/>
        </w:rPr>
        <w:t>та, предоставяна от общинското предприятие</w:t>
      </w:r>
      <w:r w:rsidRPr="006C2A1E">
        <w:rPr>
          <w:lang w:val="en-GB"/>
        </w:rPr>
        <w:t xml:space="preserve"> и се опитва</w:t>
      </w:r>
      <w:r w:rsidR="001F77D4" w:rsidRPr="006C2A1E">
        <w:rPr>
          <w:lang w:val="bg-BG"/>
        </w:rPr>
        <w:t>т</w:t>
      </w:r>
      <w:r w:rsidRPr="006C2A1E">
        <w:rPr>
          <w:lang w:val="en-GB"/>
        </w:rPr>
        <w:t xml:space="preserve"> да разшир</w:t>
      </w:r>
      <w:r w:rsidR="001F77D4" w:rsidRPr="006C2A1E">
        <w:rPr>
          <w:lang w:val="bg-BG"/>
        </w:rPr>
        <w:t>ят</w:t>
      </w:r>
      <w:r w:rsidRPr="006C2A1E">
        <w:rPr>
          <w:lang w:val="en-GB"/>
        </w:rPr>
        <w:t xml:space="preserve"> </w:t>
      </w:r>
      <w:r w:rsidR="00DE5A13" w:rsidRPr="006C2A1E">
        <w:rPr>
          <w:lang w:val="bg-BG"/>
        </w:rPr>
        <w:t xml:space="preserve">възлагането на </w:t>
      </w:r>
      <w:r w:rsidRPr="006C2A1E">
        <w:rPr>
          <w:lang w:val="en-GB"/>
        </w:rPr>
        <w:t>дейности</w:t>
      </w:r>
      <w:r w:rsidR="00DE5A13" w:rsidRPr="006C2A1E">
        <w:rPr>
          <w:lang w:val="bg-BG"/>
        </w:rPr>
        <w:t xml:space="preserve"> на общински предприятия</w:t>
      </w:r>
      <w:r w:rsidRPr="006C2A1E">
        <w:rPr>
          <w:lang w:val="en-GB"/>
        </w:rPr>
        <w:t xml:space="preserve"> (</w:t>
      </w:r>
      <w:r w:rsidR="00DE5A13" w:rsidRPr="006C2A1E">
        <w:rPr>
          <w:lang w:val="bg-BG"/>
        </w:rPr>
        <w:t>за</w:t>
      </w:r>
      <w:r w:rsidRPr="006C2A1E">
        <w:rPr>
          <w:lang w:val="en-GB"/>
        </w:rPr>
        <w:t xml:space="preserve"> общини</w:t>
      </w:r>
      <w:r w:rsidR="001F77D4" w:rsidRPr="006C2A1E">
        <w:rPr>
          <w:lang w:val="bg-BG"/>
        </w:rPr>
        <w:t>те</w:t>
      </w:r>
      <w:r w:rsidRPr="006C2A1E">
        <w:rPr>
          <w:lang w:val="en-GB"/>
        </w:rPr>
        <w:t xml:space="preserve">, които </w:t>
      </w:r>
      <w:r w:rsidR="00232589" w:rsidRPr="006C2A1E">
        <w:rPr>
          <w:lang w:val="bg-BG"/>
        </w:rPr>
        <w:t>имат</w:t>
      </w:r>
      <w:r w:rsidRPr="006C2A1E">
        <w:rPr>
          <w:lang w:val="en-GB"/>
        </w:rPr>
        <w:t xml:space="preserve"> както външни</w:t>
      </w:r>
      <w:r w:rsidR="00DE5A13" w:rsidRPr="006C2A1E">
        <w:rPr>
          <w:lang w:val="bg-BG"/>
        </w:rPr>
        <w:t xml:space="preserve"> услуги</w:t>
      </w:r>
      <w:r w:rsidR="001F77D4" w:rsidRPr="006C2A1E">
        <w:rPr>
          <w:lang w:val="bg-BG"/>
        </w:rPr>
        <w:t>, така</w:t>
      </w:r>
      <w:r w:rsidRPr="006C2A1E">
        <w:rPr>
          <w:lang w:val="en-GB"/>
        </w:rPr>
        <w:t xml:space="preserve"> и дейности</w:t>
      </w:r>
      <w:r w:rsidR="00DE5A13" w:rsidRPr="006C2A1E">
        <w:rPr>
          <w:lang w:val="bg-BG"/>
        </w:rPr>
        <w:t>, изпълнявани чрез общинско предприятие</w:t>
      </w:r>
      <w:r w:rsidRPr="006C2A1E">
        <w:rPr>
          <w:lang w:val="en-GB"/>
        </w:rPr>
        <w:t>), и</w:t>
      </w:r>
      <w:r w:rsidR="001F77D4" w:rsidRPr="006C2A1E">
        <w:rPr>
          <w:lang w:val="bg-BG"/>
        </w:rPr>
        <w:t>ли</w:t>
      </w:r>
      <w:r w:rsidRPr="006C2A1E">
        <w:rPr>
          <w:lang w:val="en-GB"/>
        </w:rPr>
        <w:t xml:space="preserve"> изцяло да се пренасоч</w:t>
      </w:r>
      <w:r w:rsidR="001F77D4" w:rsidRPr="006C2A1E">
        <w:rPr>
          <w:lang w:val="bg-BG"/>
        </w:rPr>
        <w:t>ат</w:t>
      </w:r>
      <w:r w:rsidRPr="006C2A1E">
        <w:rPr>
          <w:lang w:val="en-GB"/>
        </w:rPr>
        <w:t xml:space="preserve"> към услуги</w:t>
      </w:r>
      <w:r w:rsidR="00DE5A13" w:rsidRPr="006C2A1E">
        <w:rPr>
          <w:lang w:val="bg-BG"/>
        </w:rPr>
        <w:t>, предоставяни от общински предприятия</w:t>
      </w:r>
      <w:r w:rsidRPr="006C2A1E">
        <w:rPr>
          <w:lang w:val="en-GB"/>
        </w:rPr>
        <w:t xml:space="preserve">. </w:t>
      </w:r>
      <w:r w:rsidR="001F77D4" w:rsidRPr="006C2A1E">
        <w:rPr>
          <w:lang w:val="bg-BG"/>
        </w:rPr>
        <w:t xml:space="preserve">Сумарно </w:t>
      </w:r>
      <w:r w:rsidRPr="006C2A1E">
        <w:rPr>
          <w:lang w:val="en-GB"/>
        </w:rPr>
        <w:t>и въз основа на съществуващите данни няма доказателства, че прем</w:t>
      </w:r>
      <w:r w:rsidR="001F77D4" w:rsidRPr="006C2A1E">
        <w:rPr>
          <w:lang w:val="bg-BG"/>
        </w:rPr>
        <w:t>инаването към</w:t>
      </w:r>
      <w:r w:rsidRPr="006C2A1E">
        <w:rPr>
          <w:lang w:val="en-GB"/>
        </w:rPr>
        <w:t xml:space="preserve"> услуги</w:t>
      </w:r>
      <w:r w:rsidR="00DE5A13" w:rsidRPr="006C2A1E">
        <w:rPr>
          <w:lang w:val="bg-BG"/>
        </w:rPr>
        <w:t>, извършвани от общински предприятия</w:t>
      </w:r>
      <w:r w:rsidRPr="006C2A1E">
        <w:rPr>
          <w:lang w:val="en-GB"/>
        </w:rPr>
        <w:t xml:space="preserve"> води до </w:t>
      </w:r>
      <w:r w:rsidR="001F77D4" w:rsidRPr="006C2A1E">
        <w:rPr>
          <w:lang w:val="bg-BG"/>
        </w:rPr>
        <w:t>икономии</w:t>
      </w:r>
      <w:r w:rsidRPr="006C2A1E">
        <w:rPr>
          <w:lang w:val="en-GB"/>
        </w:rPr>
        <w:t xml:space="preserve">. Раздел 2 представя сравнение на разходите за единица въз основа на по-подробни данни за </w:t>
      </w:r>
      <w:r w:rsidR="001F77D4" w:rsidRPr="006C2A1E">
        <w:rPr>
          <w:lang w:val="bg-BG"/>
        </w:rPr>
        <w:t>двадесетте</w:t>
      </w:r>
      <w:r w:rsidRPr="006C2A1E">
        <w:rPr>
          <w:lang w:val="en-GB"/>
        </w:rPr>
        <w:t xml:space="preserve"> общини.</w:t>
      </w:r>
    </w:p>
    <w:p w14:paraId="17C8994C" w14:textId="77777777" w:rsidR="00091E2F" w:rsidRPr="00A779CF" w:rsidRDefault="00091E2F" w:rsidP="00E633B7">
      <w:pPr>
        <w:widowControl w:val="0"/>
        <w:spacing w:after="120" w:line="259" w:lineRule="auto"/>
        <w:rPr>
          <w:lang w:val="en-GB"/>
        </w:rPr>
      </w:pPr>
    </w:p>
    <w:p w14:paraId="05ADC7F6" w14:textId="352F3056" w:rsidR="004C45C1" w:rsidRDefault="001F77D4" w:rsidP="00ED7E8A">
      <w:pPr>
        <w:pStyle w:val="Caption"/>
        <w:rPr>
          <w:rFonts w:eastAsia="Calibri"/>
        </w:rPr>
      </w:pPr>
      <w:bookmarkStart w:id="34" w:name="_Ref515553292"/>
      <w:bookmarkStart w:id="35" w:name="_Toc536616364"/>
      <w:r w:rsidRPr="00741D4C">
        <w:rPr>
          <w:rFonts w:eastAsia="Calibri"/>
        </w:rPr>
        <w:lastRenderedPageBreak/>
        <w:t>Фигура</w:t>
      </w:r>
      <w:r w:rsidR="004C45C1" w:rsidRPr="00741D4C">
        <w:rPr>
          <w:rFonts w:eastAsia="Calibri"/>
        </w:rPr>
        <w:t xml:space="preserve"> </w:t>
      </w:r>
      <w:r w:rsidR="009D5582" w:rsidRPr="00741D4C">
        <w:rPr>
          <w:rFonts w:eastAsia="Calibri"/>
        </w:rPr>
        <w:fldChar w:fldCharType="begin"/>
      </w:r>
      <w:r w:rsidR="009D5582" w:rsidRPr="00741D4C">
        <w:rPr>
          <w:rFonts w:eastAsia="Calibri"/>
        </w:rPr>
        <w:instrText xml:space="preserve"> SEQ Figure \* ARABIC </w:instrText>
      </w:r>
      <w:r w:rsidR="009D5582" w:rsidRPr="00741D4C">
        <w:rPr>
          <w:rFonts w:eastAsia="Calibri"/>
        </w:rPr>
        <w:fldChar w:fldCharType="separate"/>
      </w:r>
      <w:r w:rsidR="00B97A72">
        <w:rPr>
          <w:rFonts w:eastAsia="Calibri"/>
        </w:rPr>
        <w:t>7</w:t>
      </w:r>
      <w:r w:rsidR="009D5582" w:rsidRPr="00741D4C">
        <w:rPr>
          <w:rFonts w:eastAsia="Calibri"/>
        </w:rPr>
        <w:fldChar w:fldCharType="end"/>
      </w:r>
      <w:bookmarkEnd w:id="34"/>
      <w:r w:rsidR="004C45C1" w:rsidRPr="00561D97">
        <w:rPr>
          <w:rFonts w:eastAsia="Calibri"/>
        </w:rPr>
        <w:t xml:space="preserve">: </w:t>
      </w:r>
      <w:r w:rsidRPr="00561D97">
        <w:rPr>
          <w:rFonts w:eastAsia="Calibri"/>
        </w:rPr>
        <w:t>Разходите на тон на общините, които предоставят услуги</w:t>
      </w:r>
      <w:r w:rsidR="00093FCE" w:rsidRPr="00561D97">
        <w:rPr>
          <w:rFonts w:eastAsia="Calibri"/>
        </w:rPr>
        <w:t xml:space="preserve"> чрез общинско предприятие</w:t>
      </w:r>
      <w:r w:rsidRPr="00061F58">
        <w:rPr>
          <w:rFonts w:eastAsia="Calibri"/>
        </w:rPr>
        <w:t xml:space="preserve"> изглеждат по-високи от тези на общините, които възлагат на външни изпълнители услуг</w:t>
      </w:r>
      <w:r w:rsidR="00FB5601" w:rsidRPr="00421C5E">
        <w:rPr>
          <w:rFonts w:eastAsia="Calibri"/>
        </w:rPr>
        <w:t>ите за управление на отпадъците.</w:t>
      </w:r>
      <w:bookmarkEnd w:id="35"/>
    </w:p>
    <w:p w14:paraId="28E06585" w14:textId="7837B5C2" w:rsidR="00317659" w:rsidRDefault="00317659" w:rsidP="00317659">
      <w:pPr>
        <w:rPr>
          <w:highlight w:val="yellow"/>
        </w:rPr>
      </w:pPr>
      <w:r>
        <w:drawing>
          <wp:inline distT="0" distB="0" distL="0" distR="0" wp14:anchorId="4B9C17F8" wp14:editId="70DFAA0A">
            <wp:extent cx="2720717" cy="2362200"/>
            <wp:effectExtent l="0" t="0" r="3810" b="0"/>
            <wp:docPr id="7" name="Picture 7" descr="cid:image002.png@01D4663E.7D38D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2.png@01D4663E.7D38D8B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780912" cy="2414463"/>
                    </a:xfrm>
                    <a:prstGeom prst="rect">
                      <a:avLst/>
                    </a:prstGeom>
                    <a:noFill/>
                    <a:ln>
                      <a:noFill/>
                    </a:ln>
                  </pic:spPr>
                </pic:pic>
              </a:graphicData>
            </a:graphic>
          </wp:inline>
        </w:drawing>
      </w:r>
      <w:r w:rsidRPr="00317659">
        <w:rPr>
          <w:lang w:val="bg-BG" w:eastAsia="bg-BG"/>
        </w:rPr>
        <w:t xml:space="preserve"> </w:t>
      </w:r>
      <w:r>
        <w:rPr>
          <w:lang w:val="bg-BG" w:eastAsia="bg-BG"/>
        </w:rPr>
        <w:t xml:space="preserve">    </w:t>
      </w:r>
      <w:r w:rsidR="00DA70E7">
        <w:drawing>
          <wp:inline distT="0" distB="0" distL="0" distR="0" wp14:anchorId="0C44C525" wp14:editId="454BE50C">
            <wp:extent cx="2971800" cy="2352675"/>
            <wp:effectExtent l="0" t="0" r="0" b="9525"/>
            <wp:docPr id="20" name="Chart 20">
              <a:extLst xmlns:a="http://schemas.openxmlformats.org/drawingml/2006/main">
                <a:ext uri="{FF2B5EF4-FFF2-40B4-BE49-F238E27FC236}">
                  <a16:creationId xmlns:a16="http://schemas.microsoft.com/office/drawing/2014/main" id="{6EA75632-8181-4E40-89FC-DF2440E40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F8C77A" w14:textId="43FE3455" w:rsidR="004C45C1" w:rsidRPr="002947D0" w:rsidRDefault="001F77D4" w:rsidP="004C45C1">
      <w:pPr>
        <w:pStyle w:val="ListParagraph"/>
        <w:spacing w:after="200"/>
        <w:rPr>
          <w:noProof w:val="0"/>
          <w:sz w:val="20"/>
          <w:szCs w:val="20"/>
          <w:lang w:val="en-GB"/>
        </w:rPr>
      </w:pPr>
      <w:r w:rsidRPr="002947D0">
        <w:rPr>
          <w:b/>
          <w:noProof w:val="0"/>
          <w:sz w:val="20"/>
          <w:szCs w:val="20"/>
          <w:lang w:val="bg-BG"/>
        </w:rPr>
        <w:t>Източник</w:t>
      </w:r>
      <w:r w:rsidR="004C45C1" w:rsidRPr="002947D0">
        <w:rPr>
          <w:noProof w:val="0"/>
          <w:sz w:val="20"/>
          <w:szCs w:val="20"/>
          <w:lang w:val="en-GB"/>
        </w:rPr>
        <w:t xml:space="preserve">: </w:t>
      </w:r>
      <w:r w:rsidR="00FB5601" w:rsidRPr="002947D0">
        <w:rPr>
          <w:noProof w:val="0"/>
          <w:sz w:val="20"/>
          <w:szCs w:val="20"/>
          <w:lang w:val="bg-BG"/>
        </w:rPr>
        <w:t>И</w:t>
      </w:r>
      <w:r w:rsidRPr="002947D0">
        <w:rPr>
          <w:noProof w:val="0"/>
          <w:sz w:val="20"/>
          <w:szCs w:val="20"/>
          <w:lang w:val="bg-BG"/>
        </w:rPr>
        <w:t>зчисления на екипа на Световната банка въз основа на данни на НСИ и МФ</w:t>
      </w:r>
      <w:r w:rsidR="004C45C1" w:rsidRPr="002947D0">
        <w:rPr>
          <w:noProof w:val="0"/>
          <w:sz w:val="20"/>
          <w:szCs w:val="20"/>
          <w:lang w:val="en-GB"/>
        </w:rPr>
        <w:t>.</w:t>
      </w:r>
    </w:p>
    <w:p w14:paraId="4A095389" w14:textId="29AE6DBB" w:rsidR="004C45C1" w:rsidRPr="002947D0" w:rsidRDefault="001F77D4" w:rsidP="004C45C1">
      <w:pPr>
        <w:pStyle w:val="ListParagraph"/>
        <w:spacing w:after="200"/>
        <w:rPr>
          <w:b/>
          <w:noProof w:val="0"/>
          <w:sz w:val="20"/>
          <w:szCs w:val="20"/>
          <w:lang w:val="en-GB"/>
        </w:rPr>
      </w:pPr>
      <w:r w:rsidRPr="002947D0">
        <w:rPr>
          <w:b/>
          <w:noProof w:val="0"/>
          <w:sz w:val="20"/>
          <w:szCs w:val="20"/>
          <w:lang w:val="bg-BG"/>
        </w:rPr>
        <w:t>Забележка</w:t>
      </w:r>
      <w:r w:rsidR="004C45C1" w:rsidRPr="002947D0">
        <w:rPr>
          <w:noProof w:val="0"/>
          <w:sz w:val="20"/>
          <w:szCs w:val="20"/>
          <w:lang w:val="en-GB"/>
        </w:rPr>
        <w:t xml:space="preserve">: </w:t>
      </w:r>
      <w:r w:rsidR="00FB5601" w:rsidRPr="002947D0">
        <w:rPr>
          <w:noProof w:val="0"/>
          <w:sz w:val="20"/>
          <w:szCs w:val="20"/>
          <w:lang w:val="bg-BG"/>
        </w:rPr>
        <w:t>Д</w:t>
      </w:r>
      <w:r w:rsidRPr="002947D0">
        <w:rPr>
          <w:noProof w:val="0"/>
          <w:sz w:val="20"/>
          <w:szCs w:val="20"/>
          <w:lang w:val="bg-BG"/>
        </w:rPr>
        <w:t xml:space="preserve">анните се отнасят за </w:t>
      </w:r>
      <w:r w:rsidR="00B932E2" w:rsidRPr="002947D0">
        <w:rPr>
          <w:noProof w:val="0"/>
          <w:sz w:val="20"/>
          <w:szCs w:val="20"/>
          <w:lang w:val="en-GB"/>
        </w:rPr>
        <w:t>2016</w:t>
      </w:r>
      <w:r w:rsidRPr="002947D0">
        <w:rPr>
          <w:noProof w:val="0"/>
          <w:sz w:val="20"/>
          <w:szCs w:val="20"/>
          <w:lang w:val="bg-BG"/>
        </w:rPr>
        <w:t xml:space="preserve"> г</w:t>
      </w:r>
      <w:r w:rsidR="00B932E2" w:rsidRPr="002947D0">
        <w:rPr>
          <w:noProof w:val="0"/>
          <w:sz w:val="20"/>
          <w:szCs w:val="20"/>
          <w:lang w:val="en-GB"/>
        </w:rPr>
        <w:t>.</w:t>
      </w:r>
      <w:r w:rsidR="00116652">
        <w:rPr>
          <w:noProof w:val="0"/>
          <w:sz w:val="20"/>
          <w:szCs w:val="20"/>
          <w:lang w:val="en-GB"/>
        </w:rPr>
        <w:t xml:space="preserve"> </w:t>
      </w:r>
      <w:r w:rsidR="00444ED8" w:rsidRPr="002947D0">
        <w:rPr>
          <w:noProof w:val="0"/>
          <w:sz w:val="20"/>
          <w:szCs w:val="20"/>
          <w:lang w:val="bg-BG"/>
        </w:rPr>
        <w:t>Стойностите за дейностите, възложени на външни изпълнители не включват ДДС</w:t>
      </w:r>
      <w:r w:rsidR="004C45C1" w:rsidRPr="002947D0">
        <w:rPr>
          <w:noProof w:val="0"/>
          <w:sz w:val="20"/>
          <w:szCs w:val="20"/>
          <w:lang w:val="en-GB"/>
        </w:rPr>
        <w:t xml:space="preserve">. </w:t>
      </w:r>
    </w:p>
    <w:p w14:paraId="62D67BCB" w14:textId="77777777" w:rsidR="004C45C1" w:rsidRPr="00232589" w:rsidRDefault="00A0531A" w:rsidP="00232589">
      <w:pPr>
        <w:widowControl w:val="0"/>
        <w:numPr>
          <w:ilvl w:val="0"/>
          <w:numId w:val="47"/>
        </w:numPr>
        <w:spacing w:after="120" w:line="259" w:lineRule="auto"/>
        <w:ind w:left="0" w:firstLine="0"/>
        <w:rPr>
          <w:lang w:val="bg-BG"/>
        </w:rPr>
      </w:pPr>
      <w:r>
        <w:rPr>
          <w:b/>
          <w:lang w:val="bg-BG"/>
        </w:rPr>
        <w:t>Съществуват</w:t>
      </w:r>
      <w:r w:rsidR="00017DC8" w:rsidRPr="00017DC8">
        <w:rPr>
          <w:b/>
          <w:lang w:val="en-GB"/>
        </w:rPr>
        <w:t xml:space="preserve"> големи различия в разходи</w:t>
      </w:r>
      <w:r>
        <w:rPr>
          <w:b/>
          <w:lang w:val="bg-BG"/>
        </w:rPr>
        <w:t>те</w:t>
      </w:r>
      <w:r w:rsidR="00017DC8" w:rsidRPr="00017DC8">
        <w:rPr>
          <w:b/>
          <w:lang w:val="en-GB"/>
        </w:rPr>
        <w:t xml:space="preserve"> на тон генерирани отпадъци, особено в най-малките общини. </w:t>
      </w:r>
      <w:r w:rsidR="00017DC8" w:rsidRPr="00E018F4">
        <w:rPr>
          <w:lang w:val="en-GB"/>
        </w:rPr>
        <w:t xml:space="preserve">Големите вариации в разходите на тон </w:t>
      </w:r>
      <w:r w:rsidRPr="00E018F4">
        <w:rPr>
          <w:lang w:val="bg-BG"/>
        </w:rPr>
        <w:t>между</w:t>
      </w:r>
      <w:r w:rsidR="00017DC8" w:rsidRPr="00E018F4">
        <w:rPr>
          <w:lang w:val="en-GB"/>
        </w:rPr>
        <w:t xml:space="preserve"> общините може да </w:t>
      </w:r>
      <w:r w:rsidR="00232589" w:rsidRPr="00E018F4">
        <w:rPr>
          <w:lang w:val="bg-BG"/>
        </w:rPr>
        <w:t>е</w:t>
      </w:r>
      <w:r w:rsidR="00017DC8" w:rsidRPr="00E018F4">
        <w:rPr>
          <w:lang w:val="en-GB"/>
        </w:rPr>
        <w:t xml:space="preserve"> показател за нееф</w:t>
      </w:r>
      <w:r w:rsidR="0094070E">
        <w:rPr>
          <w:lang w:val="bg-BG"/>
        </w:rPr>
        <w:t>икасно</w:t>
      </w:r>
      <w:r w:rsidR="00017DC8" w:rsidRPr="00E018F4">
        <w:rPr>
          <w:lang w:val="en-GB"/>
        </w:rPr>
        <w:t xml:space="preserve"> използване на ресурсите или да отразява ненадеждни разходи или данни за отпадъците.</w:t>
      </w:r>
      <w:r w:rsidR="004C45C1" w:rsidRPr="00F93F5D">
        <w:rPr>
          <w:lang w:val="en-GB"/>
        </w:rPr>
        <w:t xml:space="preserve"> </w:t>
      </w:r>
      <w:r>
        <w:rPr>
          <w:lang w:val="bg-BG"/>
        </w:rPr>
        <w:t>Както е показано на</w:t>
      </w:r>
      <w:r w:rsidR="00215327">
        <w:rPr>
          <w:lang w:val="bg-BG"/>
        </w:rPr>
        <w:t xml:space="preserve"> Фигура 8</w:t>
      </w:r>
      <w:r w:rsidR="004C45C1" w:rsidRPr="00232589">
        <w:rPr>
          <w:lang w:val="bg-BG"/>
        </w:rPr>
        <w:t xml:space="preserve">, </w:t>
      </w:r>
      <w:r w:rsidRPr="00232589">
        <w:rPr>
          <w:lang w:val="bg-BG"/>
        </w:rPr>
        <w:t>различията при разходите</w:t>
      </w:r>
      <w:r w:rsidR="004C45C1" w:rsidRPr="00836A0C">
        <w:rPr>
          <w:vertAlign w:val="superscript"/>
          <w:lang w:val="en-GB"/>
        </w:rPr>
        <w:footnoteReference w:id="12"/>
      </w:r>
      <w:r w:rsidR="004C45C1" w:rsidRPr="00232589">
        <w:rPr>
          <w:vertAlign w:val="superscript"/>
          <w:lang w:val="bg-BG"/>
        </w:rPr>
        <w:t xml:space="preserve"> </w:t>
      </w:r>
      <w:r w:rsidRPr="00232589">
        <w:rPr>
          <w:lang w:val="bg-BG"/>
        </w:rPr>
        <w:t>на тон генерирани отпадъци са много големи във всички групи общини</w:t>
      </w:r>
      <w:r w:rsidR="004C45C1" w:rsidRPr="00232589">
        <w:rPr>
          <w:lang w:val="bg-BG"/>
        </w:rPr>
        <w:t xml:space="preserve">. </w:t>
      </w:r>
      <w:r w:rsidR="001F1660" w:rsidRPr="00232589">
        <w:rPr>
          <w:lang w:val="bg-BG"/>
        </w:rPr>
        <w:t xml:space="preserve">Най-големите различия, обаче, се наблюдават в най-малките общини с по-малко от </w:t>
      </w:r>
      <w:r w:rsidR="004C45C1" w:rsidRPr="00232589">
        <w:rPr>
          <w:lang w:val="bg-BG"/>
        </w:rPr>
        <w:t>15</w:t>
      </w:r>
      <w:r w:rsidR="001F1660" w:rsidRPr="00232589">
        <w:rPr>
          <w:lang w:val="bg-BG"/>
        </w:rPr>
        <w:t xml:space="preserve"> </w:t>
      </w:r>
      <w:r w:rsidR="004C45C1" w:rsidRPr="00232589">
        <w:rPr>
          <w:lang w:val="bg-BG"/>
        </w:rPr>
        <w:t xml:space="preserve">000 </w:t>
      </w:r>
      <w:r w:rsidR="001F1660" w:rsidRPr="00232589">
        <w:rPr>
          <w:lang w:val="bg-BG"/>
        </w:rPr>
        <w:t>жители</w:t>
      </w:r>
      <w:r w:rsidR="004C45C1" w:rsidRPr="00232589">
        <w:rPr>
          <w:lang w:val="bg-BG"/>
        </w:rPr>
        <w:t xml:space="preserve">. </w:t>
      </w:r>
      <w:r w:rsidR="001F1660" w:rsidRPr="00232589">
        <w:rPr>
          <w:lang w:val="bg-BG"/>
        </w:rPr>
        <w:t>Например, разходите за тон в тези общини варира</w:t>
      </w:r>
      <w:r w:rsidR="00E018F4">
        <w:rPr>
          <w:lang w:val="bg-BG"/>
        </w:rPr>
        <w:t>т</w:t>
      </w:r>
      <w:r w:rsidR="001F1660" w:rsidRPr="00232589">
        <w:rPr>
          <w:lang w:val="bg-BG"/>
        </w:rPr>
        <w:t xml:space="preserve"> от 20 до 690 лв</w:t>
      </w:r>
      <w:r w:rsidR="00215327">
        <w:rPr>
          <w:lang w:val="bg-BG"/>
        </w:rPr>
        <w:t>.</w:t>
      </w:r>
      <w:r w:rsidR="00487B93">
        <w:rPr>
          <w:lang w:val="bg-BG"/>
        </w:rPr>
        <w:t>/т</w:t>
      </w:r>
      <w:r w:rsidR="004C45C1" w:rsidRPr="00232589">
        <w:rPr>
          <w:lang w:val="bg-BG"/>
        </w:rPr>
        <w:t xml:space="preserve">. </w:t>
      </w:r>
      <w:r w:rsidR="00A14C78" w:rsidRPr="00232589">
        <w:rPr>
          <w:lang w:val="bg-BG"/>
        </w:rPr>
        <w:t xml:space="preserve">Такива големи различия следва да </w:t>
      </w:r>
      <w:r w:rsidR="001A34C1" w:rsidRPr="00232589">
        <w:rPr>
          <w:lang w:val="bg-BG"/>
        </w:rPr>
        <w:t xml:space="preserve">бъдат по-подробно проучени, за да се разбере дали разходите са достатъчни за предоставяне на адекватна услуга </w:t>
      </w:r>
      <w:r w:rsidR="004C45C1" w:rsidRPr="00232589">
        <w:rPr>
          <w:lang w:val="bg-BG"/>
        </w:rPr>
        <w:t>(</w:t>
      </w:r>
      <w:r w:rsidR="001A34C1" w:rsidRPr="00232589">
        <w:rPr>
          <w:lang w:val="bg-BG"/>
        </w:rPr>
        <w:t>за общини с ниски разходи</w:t>
      </w:r>
      <w:r w:rsidR="004C45C1" w:rsidRPr="00232589">
        <w:rPr>
          <w:lang w:val="bg-BG"/>
        </w:rPr>
        <w:t>),</w:t>
      </w:r>
      <w:r w:rsidR="001A34C1" w:rsidRPr="00232589">
        <w:rPr>
          <w:lang w:val="bg-BG"/>
        </w:rPr>
        <w:t xml:space="preserve"> дали има възможност за повишаване на еф</w:t>
      </w:r>
      <w:r w:rsidR="0094070E">
        <w:rPr>
          <w:lang w:val="bg-BG"/>
        </w:rPr>
        <w:t>икасността</w:t>
      </w:r>
      <w:r w:rsidR="001A34C1" w:rsidRPr="00232589">
        <w:rPr>
          <w:lang w:val="bg-BG"/>
        </w:rPr>
        <w:t xml:space="preserve"> </w:t>
      </w:r>
      <w:r w:rsidR="004C45C1" w:rsidRPr="00232589">
        <w:rPr>
          <w:lang w:val="bg-BG"/>
        </w:rPr>
        <w:t>(</w:t>
      </w:r>
      <w:r w:rsidR="001A34C1" w:rsidRPr="00232589">
        <w:rPr>
          <w:lang w:val="bg-BG"/>
        </w:rPr>
        <w:t>за общини с високи разходи</w:t>
      </w:r>
      <w:r w:rsidR="004C45C1" w:rsidRPr="00232589">
        <w:rPr>
          <w:lang w:val="bg-BG"/>
        </w:rPr>
        <w:t>)</w:t>
      </w:r>
      <w:r w:rsidR="001A34C1" w:rsidRPr="00232589">
        <w:rPr>
          <w:lang w:val="bg-BG"/>
        </w:rPr>
        <w:t xml:space="preserve"> и дали има проблем с надежността на данните </w:t>
      </w:r>
      <w:r w:rsidR="004C45C1" w:rsidRPr="00232589">
        <w:rPr>
          <w:lang w:val="bg-BG"/>
        </w:rPr>
        <w:t xml:space="preserve"> (</w:t>
      </w:r>
      <w:r w:rsidR="001A34C1" w:rsidRPr="00232589">
        <w:rPr>
          <w:lang w:val="bg-BG"/>
        </w:rPr>
        <w:t>недоста</w:t>
      </w:r>
      <w:r w:rsidR="00C52197" w:rsidRPr="00232589">
        <w:rPr>
          <w:lang w:val="bg-BG"/>
        </w:rPr>
        <w:t>т</w:t>
      </w:r>
      <w:r w:rsidR="001A34C1" w:rsidRPr="00232589">
        <w:rPr>
          <w:lang w:val="bg-BG"/>
        </w:rPr>
        <w:t>ъчно отчитане на разходи или на генерирани отпадъци</w:t>
      </w:r>
      <w:r w:rsidR="004C45C1" w:rsidRPr="00232589">
        <w:rPr>
          <w:lang w:val="bg-BG"/>
        </w:rPr>
        <w:t xml:space="preserve">). </w:t>
      </w:r>
      <w:r w:rsidR="001A34C1" w:rsidRPr="00232589">
        <w:rPr>
          <w:lang w:val="bg-BG"/>
        </w:rPr>
        <w:t>Разбирането на факторите, влияещи върху разликите в разходите, изисква по-задълбочен анализ, раз</w:t>
      </w:r>
      <w:r w:rsidR="00D82B5F" w:rsidRPr="00232589">
        <w:rPr>
          <w:lang w:val="bg-BG"/>
        </w:rPr>
        <w:t xml:space="preserve">бивка </w:t>
      </w:r>
      <w:r w:rsidR="001A34C1" w:rsidRPr="00232589">
        <w:rPr>
          <w:lang w:val="bg-BG"/>
        </w:rPr>
        <w:t xml:space="preserve">на разходите по видове дейности и </w:t>
      </w:r>
      <w:r w:rsidR="00D82B5F" w:rsidRPr="00232589">
        <w:rPr>
          <w:lang w:val="bg-BG"/>
        </w:rPr>
        <w:t xml:space="preserve">изчисляване </w:t>
      </w:r>
      <w:r w:rsidR="001A34C1" w:rsidRPr="00232589">
        <w:rPr>
          <w:lang w:val="bg-BG"/>
        </w:rPr>
        <w:t xml:space="preserve">на </w:t>
      </w:r>
      <w:r w:rsidR="00E018F4">
        <w:rPr>
          <w:lang w:val="bg-BG"/>
        </w:rPr>
        <w:t xml:space="preserve">единичните </w:t>
      </w:r>
      <w:r w:rsidR="001A34C1" w:rsidRPr="00232589">
        <w:rPr>
          <w:lang w:val="bg-BG"/>
        </w:rPr>
        <w:t xml:space="preserve">разходи въз основа на количествата отпадъци, събрани от общините. </w:t>
      </w:r>
      <w:r w:rsidR="00D82B5F" w:rsidRPr="00232589">
        <w:rPr>
          <w:lang w:val="bg-BG"/>
        </w:rPr>
        <w:t xml:space="preserve">Подобен </w:t>
      </w:r>
      <w:r w:rsidR="001A34C1" w:rsidRPr="00232589">
        <w:rPr>
          <w:lang w:val="bg-BG"/>
        </w:rPr>
        <w:t>анализ е представен в раздел 3 въз основа на подробни данни, получени от 20 общини.</w:t>
      </w:r>
    </w:p>
    <w:p w14:paraId="59581075" w14:textId="77777777" w:rsidR="004C45C1" w:rsidRPr="007D2F1D" w:rsidRDefault="00C52197" w:rsidP="00E633B7">
      <w:pPr>
        <w:widowControl w:val="0"/>
        <w:numPr>
          <w:ilvl w:val="0"/>
          <w:numId w:val="47"/>
        </w:numPr>
        <w:spacing w:after="120" w:line="259" w:lineRule="auto"/>
        <w:ind w:left="0" w:firstLine="0"/>
        <w:rPr>
          <w:lang w:val="bg-BG"/>
        </w:rPr>
      </w:pPr>
      <w:r>
        <w:rPr>
          <w:b/>
          <w:lang w:val="bg-BG"/>
        </w:rPr>
        <w:t xml:space="preserve">Разликите при по-големите общини, въпреки че са по-малки, също си струва да бъдат проучени, тъй като тези общини са с най-голям принос към нарастването на разходите за управление на отпадъците. </w:t>
      </w:r>
      <w:r>
        <w:rPr>
          <w:lang w:val="bg-BG"/>
        </w:rPr>
        <w:t>Разходите на тон към момента в общини с население между 1</w:t>
      </w:r>
      <w:r w:rsidR="004C45C1" w:rsidRPr="007D2F1D">
        <w:rPr>
          <w:lang w:val="bg-BG"/>
        </w:rPr>
        <w:t>5</w:t>
      </w:r>
      <w:r>
        <w:rPr>
          <w:lang w:val="bg-BG"/>
        </w:rPr>
        <w:t xml:space="preserve"> </w:t>
      </w:r>
      <w:r w:rsidR="004C45C1" w:rsidRPr="007D2F1D">
        <w:rPr>
          <w:lang w:val="bg-BG"/>
        </w:rPr>
        <w:t xml:space="preserve">000 </w:t>
      </w:r>
      <w:r>
        <w:rPr>
          <w:lang w:val="bg-BG"/>
        </w:rPr>
        <w:t>и</w:t>
      </w:r>
      <w:r w:rsidR="004C45C1" w:rsidRPr="007D2F1D">
        <w:rPr>
          <w:lang w:val="bg-BG"/>
        </w:rPr>
        <w:t xml:space="preserve"> 50</w:t>
      </w:r>
      <w:r>
        <w:rPr>
          <w:lang w:val="bg-BG"/>
        </w:rPr>
        <w:t xml:space="preserve"> </w:t>
      </w:r>
      <w:r w:rsidR="004C45C1" w:rsidRPr="007D2F1D">
        <w:rPr>
          <w:lang w:val="bg-BG"/>
        </w:rPr>
        <w:t xml:space="preserve">000 </w:t>
      </w:r>
      <w:r>
        <w:rPr>
          <w:lang w:val="bg-BG"/>
        </w:rPr>
        <w:t xml:space="preserve">души </w:t>
      </w:r>
      <w:r w:rsidR="00D11602">
        <w:rPr>
          <w:lang w:val="bg-BG"/>
        </w:rPr>
        <w:t xml:space="preserve">са </w:t>
      </w:r>
      <w:r>
        <w:rPr>
          <w:lang w:val="bg-BG"/>
        </w:rPr>
        <w:t xml:space="preserve">от </w:t>
      </w:r>
      <w:r w:rsidR="004C45C1" w:rsidRPr="007D2F1D">
        <w:rPr>
          <w:lang w:val="bg-BG"/>
        </w:rPr>
        <w:t>53</w:t>
      </w:r>
      <w:r>
        <w:rPr>
          <w:lang w:val="bg-BG"/>
        </w:rPr>
        <w:t xml:space="preserve"> лв</w:t>
      </w:r>
      <w:r w:rsidR="00884382">
        <w:rPr>
          <w:lang w:val="bg-BG"/>
        </w:rPr>
        <w:t>.</w:t>
      </w:r>
      <w:r>
        <w:rPr>
          <w:lang w:val="bg-BG"/>
        </w:rPr>
        <w:t xml:space="preserve"> в </w:t>
      </w:r>
      <w:r w:rsidRPr="00741D4C">
        <w:rPr>
          <w:lang w:val="bg-BG"/>
        </w:rPr>
        <w:t>Омуртаг</w:t>
      </w:r>
      <w:r>
        <w:rPr>
          <w:lang w:val="bg-BG"/>
        </w:rPr>
        <w:t xml:space="preserve"> до </w:t>
      </w:r>
      <w:r w:rsidR="004C45C1" w:rsidRPr="007D2F1D">
        <w:rPr>
          <w:lang w:val="bg-BG"/>
        </w:rPr>
        <w:t>557</w:t>
      </w:r>
      <w:r>
        <w:rPr>
          <w:lang w:val="bg-BG"/>
        </w:rPr>
        <w:t xml:space="preserve"> л</w:t>
      </w:r>
      <w:r w:rsidR="00884382">
        <w:rPr>
          <w:lang w:val="bg-BG"/>
        </w:rPr>
        <w:t>в.</w:t>
      </w:r>
      <w:r>
        <w:rPr>
          <w:lang w:val="bg-BG"/>
        </w:rPr>
        <w:t xml:space="preserve"> в </w:t>
      </w:r>
      <w:r w:rsidRPr="00741D4C">
        <w:rPr>
          <w:lang w:val="bg-BG"/>
        </w:rPr>
        <w:t>Радомир</w:t>
      </w:r>
      <w:r>
        <w:rPr>
          <w:lang w:val="bg-BG"/>
        </w:rPr>
        <w:t xml:space="preserve">. При другите две групи общини разликите са по-малки </w:t>
      </w:r>
      <w:r w:rsidR="004C45C1" w:rsidRPr="007D2F1D">
        <w:rPr>
          <w:lang w:val="bg-BG"/>
        </w:rPr>
        <w:t>—</w:t>
      </w:r>
      <w:r>
        <w:rPr>
          <w:lang w:val="bg-BG"/>
        </w:rPr>
        <w:t xml:space="preserve"> от </w:t>
      </w:r>
      <w:r w:rsidR="004C45C1" w:rsidRPr="007D2F1D">
        <w:rPr>
          <w:lang w:val="bg-BG"/>
        </w:rPr>
        <w:t xml:space="preserve">100 </w:t>
      </w:r>
      <w:r>
        <w:rPr>
          <w:lang w:val="bg-BG"/>
        </w:rPr>
        <w:t>лв</w:t>
      </w:r>
      <w:r w:rsidR="00884382">
        <w:rPr>
          <w:lang w:val="bg-BG"/>
        </w:rPr>
        <w:t>.</w:t>
      </w:r>
      <w:r>
        <w:rPr>
          <w:lang w:val="bg-BG"/>
        </w:rPr>
        <w:t xml:space="preserve"> до по-малко от </w:t>
      </w:r>
      <w:r w:rsidR="004C45C1" w:rsidRPr="007D2F1D">
        <w:rPr>
          <w:lang w:val="bg-BG"/>
        </w:rPr>
        <w:t>300</w:t>
      </w:r>
      <w:r>
        <w:rPr>
          <w:lang w:val="bg-BG"/>
        </w:rPr>
        <w:t xml:space="preserve"> л</w:t>
      </w:r>
      <w:r w:rsidR="00884382">
        <w:rPr>
          <w:lang w:val="bg-BG"/>
        </w:rPr>
        <w:t>в</w:t>
      </w:r>
      <w:r w:rsidR="004C45C1" w:rsidRPr="007D2F1D">
        <w:rPr>
          <w:lang w:val="bg-BG"/>
        </w:rPr>
        <w:t xml:space="preserve">. </w:t>
      </w:r>
      <w:r>
        <w:rPr>
          <w:lang w:val="bg-BG"/>
        </w:rPr>
        <w:t xml:space="preserve">Въпреки това, сравненията между общините биха могли да бъдат от полза. Например, </w:t>
      </w:r>
      <w:r>
        <w:rPr>
          <w:lang w:val="bg-BG"/>
        </w:rPr>
        <w:lastRenderedPageBreak/>
        <w:t>Бургас със сред</w:t>
      </w:r>
      <w:r w:rsidR="00783995">
        <w:rPr>
          <w:lang w:val="bg-BG"/>
        </w:rPr>
        <w:t>е</w:t>
      </w:r>
      <w:r>
        <w:rPr>
          <w:lang w:val="bg-BG"/>
        </w:rPr>
        <w:t xml:space="preserve">н </w:t>
      </w:r>
      <w:r w:rsidR="00783995">
        <w:rPr>
          <w:lang w:val="bg-BG"/>
        </w:rPr>
        <w:t xml:space="preserve">разход </w:t>
      </w:r>
      <w:r>
        <w:rPr>
          <w:lang w:val="bg-BG"/>
        </w:rPr>
        <w:t xml:space="preserve">от </w:t>
      </w:r>
      <w:r w:rsidR="007B7613" w:rsidRPr="007D2F1D">
        <w:rPr>
          <w:lang w:val="bg-BG"/>
        </w:rPr>
        <w:t>263</w:t>
      </w:r>
      <w:r>
        <w:rPr>
          <w:lang w:val="bg-BG"/>
        </w:rPr>
        <w:t xml:space="preserve"> </w:t>
      </w:r>
      <w:r w:rsidR="00884382">
        <w:rPr>
          <w:lang w:val="bg-BG"/>
        </w:rPr>
        <w:t>лв./</w:t>
      </w:r>
      <w:r>
        <w:rPr>
          <w:lang w:val="bg-BG"/>
        </w:rPr>
        <w:t xml:space="preserve">т биха могли да научат от </w:t>
      </w:r>
      <w:r w:rsidRPr="00741D4C">
        <w:rPr>
          <w:lang w:val="bg-BG"/>
        </w:rPr>
        <w:t>Варна</w:t>
      </w:r>
      <w:r>
        <w:rPr>
          <w:lang w:val="bg-BG"/>
        </w:rPr>
        <w:t xml:space="preserve"> (121 лв</w:t>
      </w:r>
      <w:r w:rsidR="00884382">
        <w:rPr>
          <w:lang w:val="bg-BG"/>
        </w:rPr>
        <w:t>./</w:t>
      </w:r>
      <w:r>
        <w:rPr>
          <w:lang w:val="bg-BG"/>
        </w:rPr>
        <w:t>т) как да намалят наполовина разходите си за тон отпадъци, тъй като двата града имат подобни характеристики по отношение на брой на населението и п</w:t>
      </w:r>
      <w:r w:rsidR="000F27E0">
        <w:rPr>
          <w:lang w:val="bg-BG"/>
        </w:rPr>
        <w:t>о</w:t>
      </w:r>
      <w:r>
        <w:rPr>
          <w:lang w:val="bg-BG"/>
        </w:rPr>
        <w:t>ток на туристи</w:t>
      </w:r>
      <w:r w:rsidR="004C45C1" w:rsidRPr="007D2F1D">
        <w:rPr>
          <w:lang w:val="bg-BG"/>
        </w:rPr>
        <w:t xml:space="preserve">. </w:t>
      </w:r>
    </w:p>
    <w:tbl>
      <w:tblPr>
        <w:tblStyle w:val="TableGrid"/>
        <w:tblW w:w="9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030"/>
      </w:tblGrid>
      <w:tr w:rsidR="00D41984" w:rsidRPr="002B7898" w14:paraId="13B233FA" w14:textId="77777777" w:rsidTr="0038114F">
        <w:trPr>
          <w:trHeight w:val="554"/>
        </w:trPr>
        <w:tc>
          <w:tcPr>
            <w:tcW w:w="9520" w:type="dxa"/>
            <w:gridSpan w:val="2"/>
          </w:tcPr>
          <w:p w14:paraId="227C400F" w14:textId="72737383" w:rsidR="004C45C1" w:rsidRPr="007D2F1D" w:rsidRDefault="000F27E0" w:rsidP="00175E47">
            <w:pPr>
              <w:pStyle w:val="Caption"/>
              <w:ind w:left="-105"/>
              <w:rPr>
                <w:lang w:val="bg-BG"/>
              </w:rPr>
            </w:pPr>
            <w:bookmarkStart w:id="36" w:name="_Ref516060692"/>
            <w:bookmarkStart w:id="37" w:name="_Toc536616365"/>
            <w:r w:rsidRPr="002B7898">
              <w:rPr>
                <w:rFonts w:eastAsia="Calibri"/>
                <w:lang w:val="bg-BG"/>
              </w:rPr>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8</w:t>
            </w:r>
            <w:r w:rsidR="009D5582" w:rsidRPr="00ED7E8A">
              <w:rPr>
                <w:rFonts w:eastAsia="Calibri"/>
              </w:rPr>
              <w:fldChar w:fldCharType="end"/>
            </w:r>
            <w:bookmarkEnd w:id="36"/>
            <w:r w:rsidR="004C45C1" w:rsidRPr="002B7898">
              <w:rPr>
                <w:rFonts w:eastAsia="Calibri"/>
                <w:lang w:val="bg-BG"/>
              </w:rPr>
              <w:t xml:space="preserve">: </w:t>
            </w:r>
            <w:r w:rsidR="000F5237" w:rsidRPr="002B7898">
              <w:rPr>
                <w:rFonts w:eastAsia="Calibri"/>
                <w:lang w:val="bg-BG"/>
              </w:rPr>
              <w:t>Съществуват големи разлики при текущите разходи на тон генерирани отпадъци по групи общини</w:t>
            </w:r>
            <w:r w:rsidR="00FB5601" w:rsidRPr="002B7898">
              <w:rPr>
                <w:rFonts w:eastAsia="Calibri"/>
                <w:lang w:val="bg-BG"/>
              </w:rPr>
              <w:t>.</w:t>
            </w:r>
            <w:bookmarkEnd w:id="37"/>
            <w:r w:rsidR="004C45C1" w:rsidRPr="007D2F1D">
              <w:rPr>
                <w:rFonts w:ascii="Calibri" w:eastAsia="Calibri" w:hAnsi="Calibri"/>
                <w:b w:val="0"/>
                <w:lang w:val="bg-BG"/>
              </w:rPr>
              <w:t xml:space="preserve"> </w:t>
            </w:r>
          </w:p>
        </w:tc>
      </w:tr>
      <w:tr w:rsidR="00D41984" w:rsidRPr="00A779CF" w14:paraId="04044C6E" w14:textId="77777777" w:rsidTr="0038114F">
        <w:trPr>
          <w:trHeight w:val="4147"/>
        </w:trPr>
        <w:tc>
          <w:tcPr>
            <w:tcW w:w="9520" w:type="dxa"/>
            <w:gridSpan w:val="2"/>
          </w:tcPr>
          <w:p w14:paraId="3680BDF6" w14:textId="77777777" w:rsidR="004C45C1" w:rsidRPr="00AE47D2" w:rsidRDefault="00D41984" w:rsidP="00F71B18">
            <w:pPr>
              <w:rPr>
                <w:lang w:val="en-GB"/>
              </w:rPr>
            </w:pPr>
            <w:r>
              <w:rPr>
                <w:lang w:val="bg-BG" w:eastAsia="bg-BG"/>
              </w:rPr>
              <w:drawing>
                <wp:inline distT="0" distB="0" distL="0" distR="0" wp14:anchorId="0F45E90C" wp14:editId="080A2AD5">
                  <wp:extent cx="5923504" cy="2343108"/>
                  <wp:effectExtent l="0" t="0" r="127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9445" cy="2400837"/>
                          </a:xfrm>
                          <a:prstGeom prst="rect">
                            <a:avLst/>
                          </a:prstGeom>
                          <a:noFill/>
                        </pic:spPr>
                      </pic:pic>
                    </a:graphicData>
                  </a:graphic>
                </wp:inline>
              </w:drawing>
            </w:r>
          </w:p>
        </w:tc>
      </w:tr>
      <w:tr w:rsidR="00D41984" w:rsidRPr="00AE47D2" w14:paraId="5039045A" w14:textId="77777777" w:rsidTr="0038114F">
        <w:trPr>
          <w:trHeight w:val="4153"/>
        </w:trPr>
        <w:tc>
          <w:tcPr>
            <w:tcW w:w="9520" w:type="dxa"/>
            <w:gridSpan w:val="2"/>
          </w:tcPr>
          <w:p w14:paraId="33F4C512" w14:textId="77777777" w:rsidR="004C45C1" w:rsidRPr="00AE47D2" w:rsidRDefault="00B86822" w:rsidP="00F71B18">
            <w:pPr>
              <w:rPr>
                <w:lang w:val="en-GB"/>
              </w:rPr>
            </w:pPr>
            <w:r>
              <w:rPr>
                <w:lang w:val="bg-BG" w:eastAsia="bg-BG"/>
              </w:rPr>
              <w:drawing>
                <wp:inline distT="0" distB="0" distL="0" distR="0" wp14:anchorId="0919ED12" wp14:editId="4AAC109A">
                  <wp:extent cx="6089650" cy="2491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9650" cy="2491217"/>
                          </a:xfrm>
                          <a:prstGeom prst="rect">
                            <a:avLst/>
                          </a:prstGeom>
                          <a:noFill/>
                        </pic:spPr>
                      </pic:pic>
                    </a:graphicData>
                  </a:graphic>
                </wp:inline>
              </w:drawing>
            </w:r>
          </w:p>
        </w:tc>
      </w:tr>
      <w:tr w:rsidR="00D41984" w:rsidRPr="00AE47D2" w14:paraId="7BA0F2C4" w14:textId="77777777" w:rsidTr="0038114F">
        <w:trPr>
          <w:trHeight w:val="3509"/>
        </w:trPr>
        <w:tc>
          <w:tcPr>
            <w:tcW w:w="5490" w:type="dxa"/>
          </w:tcPr>
          <w:p w14:paraId="3668CF1B" w14:textId="77777777" w:rsidR="004C45C1" w:rsidRPr="00AE47D2" w:rsidRDefault="00D41984" w:rsidP="00F71B18">
            <w:pPr>
              <w:rPr>
                <w:lang w:val="en-GB"/>
              </w:rPr>
            </w:pPr>
            <w:r>
              <w:rPr>
                <w:lang w:val="bg-BG" w:eastAsia="bg-BG"/>
              </w:rPr>
              <w:lastRenderedPageBreak/>
              <w:drawing>
                <wp:inline distT="0" distB="0" distL="0" distR="0" wp14:anchorId="57623400" wp14:editId="7F780B43">
                  <wp:extent cx="3365500" cy="24574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500" cy="2457450"/>
                          </a:xfrm>
                          <a:prstGeom prst="rect">
                            <a:avLst/>
                          </a:prstGeom>
                          <a:noFill/>
                        </pic:spPr>
                      </pic:pic>
                    </a:graphicData>
                  </a:graphic>
                </wp:inline>
              </w:drawing>
            </w:r>
          </w:p>
        </w:tc>
        <w:tc>
          <w:tcPr>
            <w:tcW w:w="4030" w:type="dxa"/>
          </w:tcPr>
          <w:p w14:paraId="6DDE138D" w14:textId="77777777" w:rsidR="004C45C1" w:rsidRPr="00AE47D2" w:rsidRDefault="00D41984" w:rsidP="00F71B18">
            <w:pPr>
              <w:rPr>
                <w:lang w:val="en-GB"/>
              </w:rPr>
            </w:pPr>
            <w:r w:rsidRPr="00741D4C">
              <w:rPr>
                <w:highlight w:val="yellow"/>
                <w:lang w:val="bg-BG" w:eastAsia="bg-BG"/>
              </w:rPr>
              <w:drawing>
                <wp:inline distT="0" distB="0" distL="0" distR="0" wp14:anchorId="41361FA3" wp14:editId="5D5568FF">
                  <wp:extent cx="2502432" cy="245681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2432" cy="2456815"/>
                          </a:xfrm>
                          <a:prstGeom prst="rect">
                            <a:avLst/>
                          </a:prstGeom>
                          <a:noFill/>
                        </pic:spPr>
                      </pic:pic>
                    </a:graphicData>
                  </a:graphic>
                </wp:inline>
              </w:drawing>
            </w:r>
          </w:p>
        </w:tc>
      </w:tr>
      <w:tr w:rsidR="00D41984" w:rsidRPr="00A779CF" w14:paraId="3757D8DF" w14:textId="77777777" w:rsidTr="0038114F">
        <w:trPr>
          <w:trHeight w:val="82"/>
        </w:trPr>
        <w:tc>
          <w:tcPr>
            <w:tcW w:w="9520" w:type="dxa"/>
            <w:gridSpan w:val="2"/>
          </w:tcPr>
          <w:p w14:paraId="1B8BD8E5" w14:textId="77777777" w:rsidR="00B06450" w:rsidRDefault="00FB5601" w:rsidP="00F71B18">
            <w:pPr>
              <w:rPr>
                <w:sz w:val="20"/>
                <w:lang w:val="bg-BG"/>
              </w:rPr>
            </w:pPr>
            <w:r>
              <w:rPr>
                <w:b/>
                <w:sz w:val="20"/>
                <w:lang w:val="bg-BG"/>
              </w:rPr>
              <w:t>Източник:</w:t>
            </w:r>
            <w:r w:rsidR="004C45C1" w:rsidRPr="00AE47D2">
              <w:rPr>
                <w:sz w:val="20"/>
                <w:lang w:val="en-GB"/>
              </w:rPr>
              <w:t xml:space="preserve"> </w:t>
            </w:r>
            <w:r>
              <w:rPr>
                <w:sz w:val="20"/>
                <w:lang w:val="bg-BG"/>
              </w:rPr>
              <w:t>И</w:t>
            </w:r>
            <w:r w:rsidR="000F5237">
              <w:rPr>
                <w:sz w:val="20"/>
                <w:lang w:val="bg-BG"/>
              </w:rPr>
              <w:t>зчисления на екипа на Световната банка въз основа на данни на М</w:t>
            </w:r>
            <w:r w:rsidR="00A45C06">
              <w:rPr>
                <w:sz w:val="20"/>
                <w:lang w:val="bg-BG"/>
              </w:rPr>
              <w:t>Ф</w:t>
            </w:r>
            <w:r w:rsidR="000F5237">
              <w:rPr>
                <w:sz w:val="20"/>
                <w:lang w:val="bg-BG"/>
              </w:rPr>
              <w:t xml:space="preserve"> и НСИ</w:t>
            </w:r>
            <w:r>
              <w:rPr>
                <w:sz w:val="20"/>
                <w:lang w:val="bg-BG"/>
              </w:rPr>
              <w:t>.</w:t>
            </w:r>
          </w:p>
          <w:p w14:paraId="688E54CB" w14:textId="4BC9E610" w:rsidR="00175E47" w:rsidRPr="0038114F" w:rsidRDefault="00175E47" w:rsidP="00F71B18">
            <w:pPr>
              <w:rPr>
                <w:sz w:val="20"/>
                <w:lang w:val="bg-BG"/>
              </w:rPr>
            </w:pPr>
          </w:p>
        </w:tc>
      </w:tr>
    </w:tbl>
    <w:bookmarkEnd w:id="19"/>
    <w:p w14:paraId="4027B6C8" w14:textId="77777777" w:rsidR="001A578D" w:rsidRDefault="000F5237" w:rsidP="001A578D">
      <w:pPr>
        <w:widowControl w:val="0"/>
        <w:numPr>
          <w:ilvl w:val="0"/>
          <w:numId w:val="47"/>
        </w:numPr>
        <w:spacing w:after="120" w:line="259" w:lineRule="auto"/>
        <w:ind w:left="0" w:firstLine="0"/>
        <w:rPr>
          <w:lang w:val="bg-BG"/>
        </w:rPr>
      </w:pPr>
      <w:r>
        <w:rPr>
          <w:b/>
          <w:lang w:val="bg-BG"/>
        </w:rPr>
        <w:t xml:space="preserve">Следва да се отбележи, че </w:t>
      </w:r>
      <w:r w:rsidR="007F790E">
        <w:rPr>
          <w:b/>
          <w:lang w:val="bg-BG"/>
        </w:rPr>
        <w:t xml:space="preserve">изчислените разходи на тон </w:t>
      </w:r>
      <w:r w:rsidR="00F35663">
        <w:rPr>
          <w:b/>
          <w:lang w:val="bg-BG"/>
        </w:rPr>
        <w:t xml:space="preserve">генерирани отпадъци са индикативни и </w:t>
      </w:r>
      <w:r w:rsidR="00DA19A4">
        <w:rPr>
          <w:b/>
          <w:lang w:val="bg-BG"/>
        </w:rPr>
        <w:t>имат две основни ограничения</w:t>
      </w:r>
      <w:r w:rsidR="004C45C1" w:rsidRPr="00F93F5D">
        <w:rPr>
          <w:lang w:val="en-GB"/>
        </w:rPr>
        <w:t xml:space="preserve">. </w:t>
      </w:r>
      <w:r w:rsidR="003C7447">
        <w:rPr>
          <w:lang w:val="bg-BG"/>
        </w:rPr>
        <w:t xml:space="preserve">Първо, разходите включват и разходи за почистване на </w:t>
      </w:r>
      <w:r w:rsidR="00043CF6">
        <w:rPr>
          <w:lang w:val="bg-BG"/>
        </w:rPr>
        <w:t>площите за обществено ползване</w:t>
      </w:r>
      <w:r w:rsidR="003C7447">
        <w:rPr>
          <w:lang w:val="bg-BG"/>
        </w:rPr>
        <w:t>, което не е свързано с количествата генерирани отпадъци</w:t>
      </w:r>
      <w:r w:rsidR="004C45C1" w:rsidRPr="008377E0">
        <w:rPr>
          <w:lang w:val="en-GB"/>
        </w:rPr>
        <w:t xml:space="preserve">. </w:t>
      </w:r>
      <w:r w:rsidR="003C7447">
        <w:rPr>
          <w:lang w:val="bg-BG"/>
        </w:rPr>
        <w:t>Второ,</w:t>
      </w:r>
      <w:r w:rsidR="004C45C1" w:rsidRPr="008377E0">
        <w:rPr>
          <w:lang w:val="en-GB"/>
        </w:rPr>
        <w:t xml:space="preserve"> </w:t>
      </w:r>
      <w:r w:rsidR="00DC6C49">
        <w:rPr>
          <w:lang w:val="bg-BG"/>
        </w:rPr>
        <w:t>генерираните отпадъци, които се отчитат от НСИ включват отпадъци, събирани не само от общините, но и от ООО</w:t>
      </w:r>
      <w:r w:rsidR="00A45C06">
        <w:rPr>
          <w:lang w:val="bg-BG"/>
        </w:rPr>
        <w:t>,</w:t>
      </w:r>
      <w:r w:rsidR="00DC6C49">
        <w:rPr>
          <w:lang w:val="bg-BG"/>
        </w:rPr>
        <w:t xml:space="preserve"> и от фирмите, които събират рециклируеми отпадъци/вторични суровини. ИАОС отговаря за събиране на подробна информация за потоците отпадъци по общини, но данните не са лесно достъпни</w:t>
      </w:r>
      <w:r w:rsidR="004C45C1" w:rsidRPr="007D2F1D">
        <w:rPr>
          <w:lang w:val="bg-BG"/>
        </w:rPr>
        <w:t xml:space="preserve">. </w:t>
      </w:r>
      <w:r w:rsidR="00DC6C49">
        <w:rPr>
          <w:lang w:val="bg-BG"/>
        </w:rPr>
        <w:t>Въпреки тези ограничения, разходите на единица, показани в настоящия раздел дават индикации за потенциални крайни стойности</w:t>
      </w:r>
      <w:r w:rsidR="004C45C1" w:rsidRPr="007D2F1D">
        <w:rPr>
          <w:lang w:val="bg-BG"/>
        </w:rPr>
        <w:t xml:space="preserve">. </w:t>
      </w:r>
    </w:p>
    <w:p w14:paraId="4E9BF358" w14:textId="77777777" w:rsidR="004C45C1" w:rsidRPr="001A578D" w:rsidRDefault="00DC6C49" w:rsidP="001A578D">
      <w:pPr>
        <w:widowControl w:val="0"/>
        <w:numPr>
          <w:ilvl w:val="0"/>
          <w:numId w:val="47"/>
        </w:numPr>
        <w:spacing w:after="120" w:line="259" w:lineRule="auto"/>
        <w:ind w:left="0" w:firstLine="0"/>
        <w:rPr>
          <w:lang w:val="bg-BG"/>
        </w:rPr>
      </w:pPr>
      <w:r w:rsidRPr="001A578D">
        <w:rPr>
          <w:b/>
          <w:lang w:val="bg-BG"/>
        </w:rPr>
        <w:t>Сравнение</w:t>
      </w:r>
      <w:r w:rsidR="00CD3D7D" w:rsidRPr="001A578D">
        <w:rPr>
          <w:b/>
          <w:lang w:val="bg-BG"/>
        </w:rPr>
        <w:t>то</w:t>
      </w:r>
      <w:r w:rsidRPr="001A578D">
        <w:rPr>
          <w:b/>
          <w:lang w:val="bg-BG"/>
        </w:rPr>
        <w:t xml:space="preserve"> на единичните цени за управление на отпадъците за всички 265 общини в бъдеще следва да се базира на </w:t>
      </w:r>
      <w:r w:rsidR="00CD3D7D" w:rsidRPr="001A578D">
        <w:rPr>
          <w:b/>
          <w:lang w:val="bg-BG"/>
        </w:rPr>
        <w:t xml:space="preserve">информация по общини за </w:t>
      </w:r>
      <w:r w:rsidRPr="001A578D">
        <w:rPr>
          <w:b/>
          <w:lang w:val="bg-BG"/>
        </w:rPr>
        <w:t>разходи</w:t>
      </w:r>
      <w:r w:rsidR="00CD3D7D" w:rsidRPr="001A578D">
        <w:rPr>
          <w:b/>
          <w:lang w:val="bg-BG"/>
        </w:rPr>
        <w:t xml:space="preserve">те по </w:t>
      </w:r>
      <w:r w:rsidRPr="001A578D">
        <w:rPr>
          <w:b/>
          <w:lang w:val="bg-BG"/>
        </w:rPr>
        <w:t xml:space="preserve">вид дейност и количества отпадъци, събирани от общините и </w:t>
      </w:r>
      <w:r w:rsidR="00CD3D7D" w:rsidRPr="001A578D">
        <w:rPr>
          <w:b/>
          <w:lang w:val="bg-BG"/>
        </w:rPr>
        <w:t>доставени за третиране в регионалните центрове за управление на отпадъците (РЦУО).</w:t>
      </w:r>
      <w:r w:rsidR="004C45C1" w:rsidRPr="001A578D">
        <w:rPr>
          <w:lang w:val="bg-BG"/>
        </w:rPr>
        <w:t xml:space="preserve"> </w:t>
      </w:r>
      <w:r w:rsidR="00FF49A1" w:rsidRPr="001A578D">
        <w:rPr>
          <w:lang w:val="bg-BG"/>
        </w:rPr>
        <w:t xml:space="preserve">При наличие на такава разбивка, може да се </w:t>
      </w:r>
      <w:r w:rsidR="00F37008" w:rsidRPr="001A578D">
        <w:rPr>
          <w:lang w:val="bg-BG"/>
        </w:rPr>
        <w:t>използва анализа на сравнителната ефективност</w:t>
      </w:r>
      <w:r w:rsidR="00FF49A1" w:rsidRPr="005C0569">
        <w:rPr>
          <w:rStyle w:val="FootnoteReference"/>
          <w:lang w:val="bg-BG"/>
        </w:rPr>
        <w:footnoteReference w:id="13"/>
      </w:r>
      <w:r w:rsidR="00FF49A1" w:rsidRPr="001A578D">
        <w:rPr>
          <w:lang w:val="bg-BG"/>
        </w:rPr>
        <w:t>, за да се сравнят разходите и представянето на всички общини.</w:t>
      </w:r>
      <w:r w:rsidR="004C45C1" w:rsidRPr="001A578D">
        <w:rPr>
          <w:lang w:val="bg-BG"/>
        </w:rPr>
        <w:t xml:space="preserve"> </w:t>
      </w:r>
      <w:r w:rsidR="00CD3D7D" w:rsidRPr="001A578D">
        <w:rPr>
          <w:lang w:val="bg-BG"/>
        </w:rPr>
        <w:t xml:space="preserve">НСИ събира информация от всички общини за разходите по вид дейност, но разходите за заплати се отчитат отделно, вместо да бъдат разпределени за трите вида дейности - събиране, третиране и почистване. Тази информация не е обществено достъпна, нито </w:t>
      </w:r>
      <w:r w:rsidR="00D84A6E" w:rsidRPr="001A578D">
        <w:rPr>
          <w:lang w:val="bg-BG"/>
        </w:rPr>
        <w:t xml:space="preserve">като </w:t>
      </w:r>
      <w:r w:rsidR="00CD3D7D" w:rsidRPr="001A578D">
        <w:rPr>
          <w:lang w:val="bg-BG"/>
        </w:rPr>
        <w:t xml:space="preserve">общи суми, нито </w:t>
      </w:r>
      <w:r w:rsidR="00D84A6E" w:rsidRPr="001A578D">
        <w:rPr>
          <w:lang w:val="bg-BG"/>
        </w:rPr>
        <w:t xml:space="preserve">по </w:t>
      </w:r>
      <w:r w:rsidR="00CD3D7D" w:rsidRPr="001A578D">
        <w:rPr>
          <w:lang w:val="bg-BG"/>
        </w:rPr>
        <w:t>общини, въпреки че общините използват подобна разбивка на дейностите</w:t>
      </w:r>
      <w:r w:rsidR="00D84A6E" w:rsidRPr="001A578D">
        <w:rPr>
          <w:lang w:val="bg-BG"/>
        </w:rPr>
        <w:t xml:space="preserve"> за </w:t>
      </w:r>
      <w:r w:rsidR="00CD3D7D" w:rsidRPr="001A578D">
        <w:rPr>
          <w:lang w:val="bg-BG"/>
        </w:rPr>
        <w:t xml:space="preserve"> </w:t>
      </w:r>
      <w:r w:rsidR="00D3764B" w:rsidRPr="001A578D">
        <w:rPr>
          <w:lang w:val="bg-BG"/>
        </w:rPr>
        <w:t xml:space="preserve">одобряване </w:t>
      </w:r>
      <w:r w:rsidR="00D84A6E" w:rsidRPr="001A578D">
        <w:rPr>
          <w:lang w:val="bg-BG"/>
        </w:rPr>
        <w:t>на</w:t>
      </w:r>
      <w:r w:rsidR="00CD3D7D" w:rsidRPr="001A578D">
        <w:rPr>
          <w:lang w:val="bg-BG"/>
        </w:rPr>
        <w:t xml:space="preserve"> размера на такса</w:t>
      </w:r>
      <w:r w:rsidR="00D3764B" w:rsidRPr="001A578D">
        <w:rPr>
          <w:lang w:val="bg-BG"/>
        </w:rPr>
        <w:t xml:space="preserve"> „битови</w:t>
      </w:r>
      <w:r w:rsidR="00CD3D7D" w:rsidRPr="001A578D">
        <w:rPr>
          <w:lang w:val="bg-BG"/>
        </w:rPr>
        <w:t xml:space="preserve"> отпадъци</w:t>
      </w:r>
      <w:r w:rsidR="00D3764B" w:rsidRPr="001A578D">
        <w:rPr>
          <w:lang w:val="bg-BG"/>
        </w:rPr>
        <w:t>“</w:t>
      </w:r>
      <w:r w:rsidR="00CD3D7D" w:rsidRPr="001A578D">
        <w:rPr>
          <w:lang w:val="bg-BG"/>
        </w:rPr>
        <w:t xml:space="preserve">. </w:t>
      </w:r>
      <w:r w:rsidR="00D84A6E" w:rsidRPr="001A578D">
        <w:rPr>
          <w:lang w:val="bg-BG"/>
        </w:rPr>
        <w:t>И</w:t>
      </w:r>
      <w:r w:rsidR="00CD3D7D" w:rsidRPr="001A578D">
        <w:rPr>
          <w:lang w:val="bg-BG"/>
        </w:rPr>
        <w:t>АОС събира подробна информация от общините, но данните се предоставят на хартиен носител</w:t>
      </w:r>
      <w:r w:rsidR="00D84A6E" w:rsidRPr="001A578D">
        <w:rPr>
          <w:lang w:val="bg-BG"/>
        </w:rPr>
        <w:t>, а</w:t>
      </w:r>
      <w:r w:rsidR="00CD3D7D" w:rsidRPr="001A578D">
        <w:rPr>
          <w:lang w:val="bg-BG"/>
        </w:rPr>
        <w:t xml:space="preserve"> обобщени таблици в</w:t>
      </w:r>
      <w:r w:rsidR="00D84A6E" w:rsidRPr="001A578D">
        <w:rPr>
          <w:lang w:val="bg-BG"/>
        </w:rPr>
        <w:t>ъв формат, който да е</w:t>
      </w:r>
      <w:r w:rsidR="00CD3D7D" w:rsidRPr="001A578D">
        <w:rPr>
          <w:lang w:val="bg-BG"/>
        </w:rPr>
        <w:t xml:space="preserve"> лесен за разбиране - от потребителите на услугите за управление на отпадъците (граждани и фирми) и от лицата, отговорни за взимане на решения</w:t>
      </w:r>
      <w:r w:rsidR="00D84A6E" w:rsidRPr="001A578D">
        <w:rPr>
          <w:lang w:val="bg-BG"/>
        </w:rPr>
        <w:t xml:space="preserve"> -</w:t>
      </w:r>
      <w:r w:rsidR="00CD3D7D" w:rsidRPr="001A578D">
        <w:rPr>
          <w:lang w:val="bg-BG"/>
        </w:rPr>
        <w:t xml:space="preserve"> не са обществено достъпни. Общините също са задължени по закон да публикуват обосновката за </w:t>
      </w:r>
      <w:r w:rsidR="00D84A6E" w:rsidRPr="001A578D">
        <w:rPr>
          <w:lang w:val="bg-BG"/>
        </w:rPr>
        <w:t xml:space="preserve">предложената </w:t>
      </w:r>
      <w:r w:rsidR="00CD3D7D" w:rsidRPr="001A578D">
        <w:rPr>
          <w:lang w:val="bg-BG"/>
        </w:rPr>
        <w:t xml:space="preserve">такса </w:t>
      </w:r>
      <w:r w:rsidR="00E01D40" w:rsidRPr="001A578D">
        <w:rPr>
          <w:lang w:val="bg-BG"/>
        </w:rPr>
        <w:t xml:space="preserve">„битови </w:t>
      </w:r>
      <w:r w:rsidR="00CD3D7D" w:rsidRPr="001A578D">
        <w:rPr>
          <w:lang w:val="bg-BG"/>
        </w:rPr>
        <w:t>отпадъци</w:t>
      </w:r>
      <w:r w:rsidR="00E01D40" w:rsidRPr="001A578D">
        <w:rPr>
          <w:lang w:val="bg-BG"/>
        </w:rPr>
        <w:t>“</w:t>
      </w:r>
      <w:r w:rsidR="00CD3D7D" w:rsidRPr="001A578D">
        <w:rPr>
          <w:lang w:val="bg-BG"/>
        </w:rPr>
        <w:t xml:space="preserve">, като посочат подробно планираните разходи по видове дейности и отчитат разходи. </w:t>
      </w:r>
      <w:r w:rsidR="00CD3D7D" w:rsidRPr="001A578D">
        <w:rPr>
          <w:lang w:val="bg-BG"/>
        </w:rPr>
        <w:lastRenderedPageBreak/>
        <w:t>Информацията обаче се предоставя в различни формати и разбивки</w:t>
      </w:r>
      <w:r w:rsidR="00542A7A" w:rsidRPr="001A578D">
        <w:rPr>
          <w:lang w:val="bg-BG"/>
        </w:rPr>
        <w:t>,</w:t>
      </w:r>
      <w:r w:rsidR="00CD3D7D" w:rsidRPr="001A578D">
        <w:rPr>
          <w:lang w:val="bg-BG"/>
        </w:rPr>
        <w:t xml:space="preserve"> и в повечето случаи е трудно да се намери на уебсайтовете на общините.</w:t>
      </w:r>
    </w:p>
    <w:p w14:paraId="4FD344E5" w14:textId="77777777" w:rsidR="00A31601" w:rsidRPr="007D2F1D" w:rsidRDefault="00A31601" w:rsidP="001A578D">
      <w:pPr>
        <w:widowControl w:val="0"/>
        <w:spacing w:after="120" w:line="259" w:lineRule="auto"/>
        <w:rPr>
          <w:lang w:val="bg-BG"/>
        </w:rPr>
      </w:pPr>
    </w:p>
    <w:p w14:paraId="7706DB6E" w14:textId="77777777" w:rsidR="004C45C1" w:rsidRPr="007D2F1D" w:rsidRDefault="007524A0" w:rsidP="0091276C">
      <w:pPr>
        <w:pStyle w:val="Heading1"/>
        <w:spacing w:after="240"/>
        <w:rPr>
          <w:lang w:val="bg-BG"/>
        </w:rPr>
      </w:pPr>
      <w:bookmarkStart w:id="38" w:name="_Toc536616314"/>
      <w:r>
        <w:rPr>
          <w:lang w:val="bg-BG"/>
        </w:rPr>
        <w:t>Ефективността на разходите за управление на отпадъците може да бъде подобрена</w:t>
      </w:r>
      <w:bookmarkEnd w:id="38"/>
      <w:r>
        <w:rPr>
          <w:lang w:val="bg-BG"/>
        </w:rPr>
        <w:t xml:space="preserve"> </w:t>
      </w:r>
    </w:p>
    <w:p w14:paraId="5D1D0DC9" w14:textId="77777777" w:rsidR="004C45C1" w:rsidRPr="00DD1550" w:rsidRDefault="007524A0" w:rsidP="007524A0">
      <w:pPr>
        <w:widowControl w:val="0"/>
        <w:numPr>
          <w:ilvl w:val="0"/>
          <w:numId w:val="47"/>
        </w:numPr>
        <w:spacing w:after="120" w:line="259" w:lineRule="auto"/>
        <w:ind w:left="0" w:firstLine="0"/>
        <w:rPr>
          <w:lang w:val="bg-BG"/>
        </w:rPr>
      </w:pPr>
      <w:r w:rsidRPr="007D2F1D">
        <w:rPr>
          <w:b/>
          <w:lang w:val="bg-BG"/>
        </w:rPr>
        <w:t xml:space="preserve">В България са направени значителни инвестиции за изграждане на регионални системи за управление на отпадъците, но делът на депонираните отпадъци остава висок. </w:t>
      </w:r>
      <w:r w:rsidRPr="007524A0">
        <w:rPr>
          <w:lang w:val="bg-BG"/>
        </w:rPr>
        <w:t>М</w:t>
      </w:r>
      <w:r w:rsidRPr="007D2F1D">
        <w:rPr>
          <w:lang w:val="bg-BG"/>
        </w:rPr>
        <w:t xml:space="preserve">ежду 2007 </w:t>
      </w:r>
      <w:r>
        <w:rPr>
          <w:lang w:val="bg-BG"/>
        </w:rPr>
        <w:t xml:space="preserve">г. </w:t>
      </w:r>
      <w:r w:rsidRPr="007D2F1D">
        <w:rPr>
          <w:lang w:val="bg-BG"/>
        </w:rPr>
        <w:t xml:space="preserve">и 2015 г. </w:t>
      </w:r>
      <w:r>
        <w:rPr>
          <w:lang w:val="bg-BG"/>
        </w:rPr>
        <w:t>б</w:t>
      </w:r>
      <w:r w:rsidRPr="007D2F1D">
        <w:rPr>
          <w:lang w:val="bg-BG"/>
        </w:rPr>
        <w:t xml:space="preserve">лизо </w:t>
      </w:r>
      <w:r w:rsidR="00D365DA">
        <w:rPr>
          <w:lang w:val="bg-BG"/>
        </w:rPr>
        <w:t>720</w:t>
      </w:r>
      <w:r w:rsidR="00D365DA" w:rsidRPr="007D2F1D">
        <w:rPr>
          <w:lang w:val="bg-BG"/>
        </w:rPr>
        <w:t xml:space="preserve"> </w:t>
      </w:r>
      <w:r w:rsidRPr="007D2F1D">
        <w:rPr>
          <w:lang w:val="bg-BG"/>
        </w:rPr>
        <w:t xml:space="preserve">млн. </w:t>
      </w:r>
      <w:r>
        <w:rPr>
          <w:lang w:val="bg-BG"/>
        </w:rPr>
        <w:t>л</w:t>
      </w:r>
      <w:r w:rsidRPr="007D2F1D">
        <w:rPr>
          <w:lang w:val="bg-BG"/>
        </w:rPr>
        <w:t>в.</w:t>
      </w:r>
      <w:r w:rsidR="00613A8C">
        <w:rPr>
          <w:rStyle w:val="FootnoteReference"/>
          <w:lang w:val="bg-BG"/>
        </w:rPr>
        <w:footnoteReference w:id="14"/>
      </w:r>
      <w:r w:rsidR="00613A8C">
        <w:rPr>
          <w:lang w:val="bg-BG"/>
        </w:rPr>
        <w:t xml:space="preserve"> </w:t>
      </w:r>
      <w:r>
        <w:rPr>
          <w:lang w:val="bg-BG"/>
        </w:rPr>
        <w:t>с</w:t>
      </w:r>
      <w:r w:rsidRPr="007D2F1D">
        <w:rPr>
          <w:lang w:val="bg-BG"/>
        </w:rPr>
        <w:t>а инвестирани за изграждане на съвременни съоръжения за третиране,</w:t>
      </w:r>
      <w:r w:rsidR="00E2323D">
        <w:rPr>
          <w:lang w:val="bg-BG"/>
        </w:rPr>
        <w:t xml:space="preserve"> </w:t>
      </w:r>
      <w:r w:rsidR="00E2323D" w:rsidRPr="00CF44A2">
        <w:rPr>
          <w:lang w:val="bg-BG"/>
        </w:rPr>
        <w:t xml:space="preserve">включително </w:t>
      </w:r>
      <w:r w:rsidR="00E2323D">
        <w:rPr>
          <w:lang w:val="bg-BG"/>
        </w:rPr>
        <w:t>сепариране</w:t>
      </w:r>
      <w:r w:rsidR="00E2323D" w:rsidRPr="00CF44A2">
        <w:rPr>
          <w:lang w:val="bg-BG"/>
        </w:rPr>
        <w:t>, оползотворяване, компостиране и депониране</w:t>
      </w:r>
      <w:r w:rsidRPr="007D2F1D">
        <w:rPr>
          <w:lang w:val="bg-BG"/>
        </w:rPr>
        <w:t xml:space="preserve"> </w:t>
      </w:r>
      <w:r w:rsidR="00C76784">
        <w:rPr>
          <w:lang w:val="bg-BG"/>
        </w:rPr>
        <w:t xml:space="preserve">в </w:t>
      </w:r>
      <w:r w:rsidRPr="007D2F1D">
        <w:rPr>
          <w:lang w:val="bg-BG"/>
        </w:rPr>
        <w:t xml:space="preserve">обслужващи общините, </w:t>
      </w:r>
      <w:r>
        <w:rPr>
          <w:lang w:val="bg-BG"/>
        </w:rPr>
        <w:t xml:space="preserve">които </w:t>
      </w:r>
      <w:r w:rsidRPr="007D2F1D">
        <w:rPr>
          <w:lang w:val="bg-BG"/>
        </w:rPr>
        <w:t>участва</w:t>
      </w:r>
      <w:r>
        <w:rPr>
          <w:lang w:val="bg-BG"/>
        </w:rPr>
        <w:t xml:space="preserve">т </w:t>
      </w:r>
      <w:r w:rsidRPr="007D2F1D">
        <w:rPr>
          <w:lang w:val="bg-BG"/>
        </w:rPr>
        <w:t>в съответните регионални асоциации за управление на отпадъците (</w:t>
      </w:r>
      <w:r>
        <w:rPr>
          <w:lang w:val="bg-BG"/>
        </w:rPr>
        <w:t>РАУО)</w:t>
      </w:r>
      <w:r w:rsidR="00613A8C">
        <w:rPr>
          <w:lang w:val="bg-BG"/>
        </w:rPr>
        <w:t xml:space="preserve"> (Фигура 9)</w:t>
      </w:r>
      <w:r w:rsidRPr="007D2F1D">
        <w:rPr>
          <w:lang w:val="bg-BG"/>
        </w:rPr>
        <w:t xml:space="preserve">. Тези инвестиции </w:t>
      </w:r>
      <w:r>
        <w:rPr>
          <w:lang w:val="bg-BG"/>
        </w:rPr>
        <w:t>са</w:t>
      </w:r>
      <w:r w:rsidRPr="007D2F1D">
        <w:rPr>
          <w:lang w:val="bg-BG"/>
        </w:rPr>
        <w:t xml:space="preserve"> използвани за подкрепа на 26 </w:t>
      </w:r>
      <w:r>
        <w:rPr>
          <w:lang w:val="bg-BG"/>
        </w:rPr>
        <w:t>РАУО</w:t>
      </w:r>
      <w:r w:rsidRPr="007D2F1D">
        <w:rPr>
          <w:lang w:val="bg-BG"/>
        </w:rPr>
        <w:t xml:space="preserve">, </w:t>
      </w:r>
      <w:r>
        <w:rPr>
          <w:lang w:val="bg-BG"/>
        </w:rPr>
        <w:t xml:space="preserve">които </w:t>
      </w:r>
      <w:r w:rsidRPr="007D2F1D">
        <w:rPr>
          <w:lang w:val="bg-BG"/>
        </w:rPr>
        <w:t>обхваща</w:t>
      </w:r>
      <w:r>
        <w:rPr>
          <w:lang w:val="bg-BG"/>
        </w:rPr>
        <w:t>т</w:t>
      </w:r>
      <w:r w:rsidRPr="007D2F1D">
        <w:rPr>
          <w:lang w:val="bg-BG"/>
        </w:rPr>
        <w:t xml:space="preserve"> 120 общини. Останалите общини ще получат финансиране от новата ОП "Околна среда 2014-2020 г.". България все още депонира 48</w:t>
      </w:r>
      <w:r w:rsidR="002B7999">
        <w:rPr>
          <w:lang w:val="bg-BG"/>
        </w:rPr>
        <w:t>%</w:t>
      </w:r>
      <w:r w:rsidRPr="007D2F1D">
        <w:rPr>
          <w:lang w:val="bg-BG"/>
        </w:rPr>
        <w:t xml:space="preserve"> от генерираните отпадъци през 2016 г.</w:t>
      </w:r>
      <w:r w:rsidRPr="007D2F1D">
        <w:rPr>
          <w:vertAlign w:val="superscript"/>
          <w:lang w:val="bg-BG"/>
        </w:rPr>
        <w:t xml:space="preserve"> </w:t>
      </w:r>
      <w:r w:rsidRPr="00836A0C">
        <w:rPr>
          <w:vertAlign w:val="superscript"/>
          <w:lang w:val="en-GB"/>
        </w:rPr>
        <w:footnoteReference w:id="15"/>
      </w:r>
      <w:r w:rsidRPr="00DD1550">
        <w:rPr>
          <w:lang w:val="bg-BG"/>
        </w:rPr>
        <w:t xml:space="preserve">, </w:t>
      </w:r>
      <w:r w:rsidRPr="00DD1550">
        <w:rPr>
          <w:szCs w:val="24"/>
          <w:lang w:val="bg-BG"/>
        </w:rPr>
        <w:t xml:space="preserve">а анализът в раздел 4 показва, че ефективността на </w:t>
      </w:r>
      <w:r w:rsidR="00E01D40" w:rsidRPr="00E91FD1">
        <w:rPr>
          <w:szCs w:val="24"/>
          <w:lang w:val="bg-BG"/>
        </w:rPr>
        <w:t>сепарирането</w:t>
      </w:r>
      <w:r w:rsidR="00E01D40" w:rsidRPr="00DD1550">
        <w:rPr>
          <w:szCs w:val="24"/>
          <w:lang w:val="bg-BG"/>
        </w:rPr>
        <w:t xml:space="preserve"> </w:t>
      </w:r>
      <w:r w:rsidRPr="00DD1550">
        <w:rPr>
          <w:szCs w:val="24"/>
          <w:lang w:val="bg-BG"/>
        </w:rPr>
        <w:t>и рециклирането е ниска</w:t>
      </w:r>
      <w:r w:rsidRPr="00DD1550">
        <w:rPr>
          <w:lang w:val="bg-BG"/>
        </w:rPr>
        <w:t>.</w:t>
      </w:r>
      <w:r w:rsidRPr="00DD1550">
        <w:rPr>
          <w:vertAlign w:val="superscript"/>
          <w:lang w:val="bg-BG"/>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4524"/>
        <w:gridCol w:w="90"/>
        <w:gridCol w:w="4656"/>
        <w:gridCol w:w="90"/>
      </w:tblGrid>
      <w:tr w:rsidR="00A33BFC" w:rsidRPr="002B7898" w14:paraId="2D5E644F" w14:textId="77777777" w:rsidTr="005A0B2A">
        <w:trPr>
          <w:gridAfter w:val="1"/>
          <w:wAfter w:w="90" w:type="dxa"/>
        </w:trPr>
        <w:tc>
          <w:tcPr>
            <w:tcW w:w="4614" w:type="dxa"/>
            <w:gridSpan w:val="2"/>
          </w:tcPr>
          <w:p w14:paraId="3EA6B78E" w14:textId="15E77116" w:rsidR="004C45C1" w:rsidRPr="002B7898" w:rsidRDefault="006E6C85" w:rsidP="00ED7E8A">
            <w:pPr>
              <w:pStyle w:val="Caption"/>
              <w:rPr>
                <w:rFonts w:eastAsia="Calibri"/>
                <w:lang w:val="bg-BG"/>
              </w:rPr>
            </w:pPr>
            <w:r w:rsidRPr="002B7898">
              <w:rPr>
                <w:rFonts w:eastAsia="Calibri"/>
                <w:lang w:val="bg-BG"/>
              </w:rPr>
              <w:br w:type="page"/>
            </w:r>
            <w:bookmarkStart w:id="39" w:name="_Toc536616366"/>
            <w:r w:rsidR="005D2444" w:rsidRPr="002B7898">
              <w:rPr>
                <w:rFonts w:eastAsia="Calibri"/>
                <w:lang w:val="bg-BG"/>
              </w:rPr>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9</w:t>
            </w:r>
            <w:r w:rsidR="009D5582" w:rsidRPr="00ED7E8A">
              <w:rPr>
                <w:rFonts w:eastAsia="Calibri"/>
              </w:rPr>
              <w:fldChar w:fldCharType="end"/>
            </w:r>
            <w:r w:rsidR="004C45C1" w:rsidRPr="002B7898">
              <w:rPr>
                <w:rFonts w:eastAsia="Calibri"/>
                <w:lang w:val="bg-BG"/>
              </w:rPr>
              <w:t xml:space="preserve">: </w:t>
            </w:r>
            <w:r w:rsidR="00275F30" w:rsidRPr="002B7898">
              <w:rPr>
                <w:rFonts w:eastAsia="Calibri"/>
                <w:lang w:val="bg-BG"/>
              </w:rPr>
              <w:t>Въпреки значителните инвестиции в изграждане на регионални системи за управление на отпадъците</w:t>
            </w:r>
            <w:r w:rsidR="00FB5601" w:rsidRPr="002B7898">
              <w:rPr>
                <w:rFonts w:eastAsia="Calibri"/>
                <w:lang w:val="bg-BG"/>
              </w:rPr>
              <w:t>.</w:t>
            </w:r>
            <w:bookmarkEnd w:id="39"/>
          </w:p>
          <w:p w14:paraId="1CDC8CC4" w14:textId="77777777" w:rsidR="004C45C1" w:rsidRPr="002B7898" w:rsidRDefault="004C45C1" w:rsidP="00F71B18">
            <w:pPr>
              <w:rPr>
                <w:rFonts w:ascii="Times New Roman Bold" w:eastAsia="Calibri" w:hAnsi="Times New Roman Bold" w:cs="Times New Roman"/>
                <w:b/>
                <w:bCs/>
                <w:szCs w:val="20"/>
                <w:lang w:val="bg-BG"/>
              </w:rPr>
            </w:pPr>
          </w:p>
        </w:tc>
        <w:tc>
          <w:tcPr>
            <w:tcW w:w="4746" w:type="dxa"/>
            <w:gridSpan w:val="2"/>
          </w:tcPr>
          <w:p w14:paraId="54110E4C" w14:textId="3272A911" w:rsidR="004C45C1" w:rsidRPr="00DD1550" w:rsidRDefault="005D2444" w:rsidP="00ED7E8A">
            <w:pPr>
              <w:pStyle w:val="Caption"/>
              <w:rPr>
                <w:noProof w:val="0"/>
                <w:lang w:val="bg-BG"/>
              </w:rPr>
            </w:pPr>
            <w:bookmarkStart w:id="40" w:name="_Toc536616367"/>
            <w:r w:rsidRPr="002B7898">
              <w:rPr>
                <w:rFonts w:eastAsia="Calibri"/>
                <w:lang w:val="bg-BG"/>
              </w:rPr>
              <w:t>Фигура</w:t>
            </w:r>
            <w:r w:rsidR="004C45C1" w:rsidRPr="002B7898">
              <w:rPr>
                <w:rFonts w:eastAsia="Calibri"/>
                <w:lang w:val="bg-BG"/>
              </w:rPr>
              <w:t xml:space="preserve"> </w:t>
            </w:r>
            <w:r w:rsidR="009D5582" w:rsidRPr="00ED7E8A">
              <w:rPr>
                <w:rFonts w:eastAsia="Calibri"/>
              </w:rPr>
              <w:fldChar w:fldCharType="begin"/>
            </w:r>
            <w:r w:rsidR="009D5582" w:rsidRPr="002B7898">
              <w:rPr>
                <w:rFonts w:eastAsia="Calibri"/>
                <w:lang w:val="bg-BG"/>
              </w:rPr>
              <w:instrText xml:space="preserve"> </w:instrText>
            </w:r>
            <w:r w:rsidR="009D5582" w:rsidRPr="00ED7E8A">
              <w:rPr>
                <w:rFonts w:eastAsia="Calibri"/>
              </w:rPr>
              <w:instrText>SEQ</w:instrText>
            </w:r>
            <w:r w:rsidR="009D5582" w:rsidRPr="002B7898">
              <w:rPr>
                <w:rFonts w:eastAsia="Calibri"/>
                <w:lang w:val="bg-BG"/>
              </w:rPr>
              <w:instrText xml:space="preserve"> </w:instrText>
            </w:r>
            <w:r w:rsidR="009D5582" w:rsidRPr="00ED7E8A">
              <w:rPr>
                <w:rFonts w:eastAsia="Calibri"/>
              </w:rPr>
              <w:instrText>Figure</w:instrText>
            </w:r>
            <w:r w:rsidR="009D5582" w:rsidRPr="002B7898">
              <w:rPr>
                <w:rFonts w:eastAsia="Calibri"/>
                <w:lang w:val="bg-BG"/>
              </w:rPr>
              <w:instrText xml:space="preserve"> \* </w:instrText>
            </w:r>
            <w:r w:rsidR="009D5582" w:rsidRPr="00ED7E8A">
              <w:rPr>
                <w:rFonts w:eastAsia="Calibri"/>
              </w:rPr>
              <w:instrText>ARABIC</w:instrText>
            </w:r>
            <w:r w:rsidR="009D5582" w:rsidRPr="002B7898">
              <w:rPr>
                <w:rFonts w:eastAsia="Calibri"/>
                <w:lang w:val="bg-BG"/>
              </w:rPr>
              <w:instrText xml:space="preserve"> </w:instrText>
            </w:r>
            <w:r w:rsidR="009D5582" w:rsidRPr="00ED7E8A">
              <w:rPr>
                <w:rFonts w:eastAsia="Calibri"/>
              </w:rPr>
              <w:fldChar w:fldCharType="separate"/>
            </w:r>
            <w:r w:rsidR="00B97A72">
              <w:rPr>
                <w:rFonts w:eastAsia="Calibri"/>
              </w:rPr>
              <w:t>10</w:t>
            </w:r>
            <w:r w:rsidR="009D5582" w:rsidRPr="00ED7E8A">
              <w:rPr>
                <w:rFonts w:eastAsia="Calibri"/>
              </w:rPr>
              <w:fldChar w:fldCharType="end"/>
            </w:r>
            <w:r w:rsidR="0091276C" w:rsidRPr="002B7898">
              <w:rPr>
                <w:rFonts w:eastAsia="Calibri"/>
                <w:lang w:val="bg-BG"/>
              </w:rPr>
              <w:t>: Д</w:t>
            </w:r>
            <w:r w:rsidR="00275F30" w:rsidRPr="002B7898">
              <w:rPr>
                <w:rFonts w:eastAsia="Calibri"/>
                <w:lang w:val="bg-BG"/>
              </w:rPr>
              <w:t>елът на депонираните отпадъци остава значителен, независимо, че намалява</w:t>
            </w:r>
            <w:r w:rsidR="00FB5601" w:rsidRPr="002B7898">
              <w:rPr>
                <w:rFonts w:eastAsia="Calibri"/>
                <w:lang w:val="bg-BG"/>
              </w:rPr>
              <w:t>.</w:t>
            </w:r>
            <w:bookmarkEnd w:id="40"/>
          </w:p>
        </w:tc>
      </w:tr>
      <w:tr w:rsidR="00A33BFC" w:rsidRPr="00A779CF" w14:paraId="7C123277" w14:textId="77777777" w:rsidTr="005A0B2A">
        <w:trPr>
          <w:gridBefore w:val="1"/>
          <w:wBefore w:w="90" w:type="dxa"/>
        </w:trPr>
        <w:tc>
          <w:tcPr>
            <w:tcW w:w="4614" w:type="dxa"/>
            <w:gridSpan w:val="2"/>
          </w:tcPr>
          <w:p w14:paraId="193AF75B" w14:textId="77777777" w:rsidR="001972D5" w:rsidRPr="00A779CF" w:rsidRDefault="00047C3C" w:rsidP="00F71B18">
            <w:pPr>
              <w:pStyle w:val="ListParagraph"/>
              <w:spacing w:after="200"/>
              <w:contextualSpacing w:val="0"/>
              <w:rPr>
                <w:noProof w:val="0"/>
                <w:lang w:val="en-GB"/>
              </w:rPr>
            </w:pPr>
            <w:r>
              <w:rPr>
                <w:lang w:val="bg-BG" w:eastAsia="bg-BG"/>
              </w:rPr>
              <w:drawing>
                <wp:inline distT="0" distB="0" distL="0" distR="0" wp14:anchorId="4A0F068D" wp14:editId="3D7B229E">
                  <wp:extent cx="2673350" cy="19545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306" cy="1978625"/>
                          </a:xfrm>
                          <a:prstGeom prst="rect">
                            <a:avLst/>
                          </a:prstGeom>
                          <a:noFill/>
                        </pic:spPr>
                      </pic:pic>
                    </a:graphicData>
                  </a:graphic>
                </wp:inline>
              </w:drawing>
            </w:r>
          </w:p>
        </w:tc>
        <w:tc>
          <w:tcPr>
            <w:tcW w:w="4746" w:type="dxa"/>
            <w:gridSpan w:val="2"/>
          </w:tcPr>
          <w:p w14:paraId="06300A92" w14:textId="77777777" w:rsidR="004C45C1" w:rsidRPr="00A779CF" w:rsidRDefault="00BA4873" w:rsidP="00F71B18">
            <w:pPr>
              <w:pStyle w:val="ListParagraph"/>
              <w:spacing w:after="200"/>
              <w:contextualSpacing w:val="0"/>
              <w:rPr>
                <w:noProof w:val="0"/>
                <w:lang w:val="en-GB"/>
              </w:rPr>
            </w:pPr>
            <w:r>
              <w:rPr>
                <w:lang w:val="bg-BG" w:eastAsia="bg-BG"/>
              </w:rPr>
              <w:drawing>
                <wp:inline distT="0" distB="0" distL="0" distR="0" wp14:anchorId="37EBE79B" wp14:editId="702107D6">
                  <wp:extent cx="2873705" cy="1917700"/>
                  <wp:effectExtent l="0" t="0" r="317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2645" cy="1937013"/>
                          </a:xfrm>
                          <a:prstGeom prst="rect">
                            <a:avLst/>
                          </a:prstGeom>
                          <a:noFill/>
                        </pic:spPr>
                      </pic:pic>
                    </a:graphicData>
                  </a:graphic>
                </wp:inline>
              </w:drawing>
            </w:r>
          </w:p>
        </w:tc>
      </w:tr>
      <w:tr w:rsidR="00A33BFC" w:rsidRPr="002947D0" w14:paraId="69D2813A" w14:textId="77777777" w:rsidTr="005A0B2A">
        <w:trPr>
          <w:gridBefore w:val="1"/>
          <w:wBefore w:w="90" w:type="dxa"/>
        </w:trPr>
        <w:tc>
          <w:tcPr>
            <w:tcW w:w="4614" w:type="dxa"/>
            <w:gridSpan w:val="2"/>
          </w:tcPr>
          <w:p w14:paraId="6126FE9B" w14:textId="77777777" w:rsidR="004C45C1" w:rsidRPr="002947D0" w:rsidRDefault="0071556A" w:rsidP="00F71B18">
            <w:pPr>
              <w:pStyle w:val="ListParagraph"/>
              <w:spacing w:after="200"/>
              <w:rPr>
                <w:noProof w:val="0"/>
                <w:sz w:val="20"/>
                <w:szCs w:val="20"/>
                <w:lang w:val="bg-BG"/>
              </w:rPr>
            </w:pPr>
            <w:r w:rsidRPr="002947D0">
              <w:rPr>
                <w:b/>
                <w:noProof w:val="0"/>
                <w:sz w:val="20"/>
                <w:szCs w:val="20"/>
                <w:lang w:val="bg-BG"/>
              </w:rPr>
              <w:t>Източник:</w:t>
            </w:r>
            <w:r w:rsidR="004C45C1" w:rsidRPr="002947D0">
              <w:rPr>
                <w:noProof w:val="0"/>
                <w:sz w:val="20"/>
                <w:szCs w:val="20"/>
                <w:lang w:val="en-GB"/>
              </w:rPr>
              <w:t xml:space="preserve"> </w:t>
            </w:r>
            <w:r w:rsidRPr="002947D0">
              <w:rPr>
                <w:noProof w:val="0"/>
                <w:sz w:val="20"/>
                <w:szCs w:val="20"/>
                <w:lang w:val="bg-BG"/>
              </w:rPr>
              <w:t>Д</w:t>
            </w:r>
            <w:r w:rsidR="005D2444" w:rsidRPr="002947D0">
              <w:rPr>
                <w:noProof w:val="0"/>
                <w:sz w:val="20"/>
                <w:szCs w:val="20"/>
                <w:lang w:val="bg-BG"/>
              </w:rPr>
              <w:t xml:space="preserve">анни на </w:t>
            </w:r>
            <w:r w:rsidR="00047C3C" w:rsidRPr="002947D0">
              <w:rPr>
                <w:noProof w:val="0"/>
                <w:sz w:val="20"/>
                <w:szCs w:val="20"/>
                <w:lang w:val="bg-BG"/>
              </w:rPr>
              <w:t>ИСУН</w:t>
            </w:r>
            <w:r w:rsidRPr="002947D0">
              <w:rPr>
                <w:noProof w:val="0"/>
                <w:sz w:val="20"/>
                <w:szCs w:val="20"/>
                <w:lang w:val="bg-BG"/>
              </w:rPr>
              <w:t>.</w:t>
            </w:r>
          </w:p>
        </w:tc>
        <w:tc>
          <w:tcPr>
            <w:tcW w:w="4746" w:type="dxa"/>
            <w:gridSpan w:val="2"/>
          </w:tcPr>
          <w:p w14:paraId="3002786C" w14:textId="77777777" w:rsidR="004C45C1" w:rsidRPr="002947D0" w:rsidRDefault="005D2444" w:rsidP="00F71B18">
            <w:pPr>
              <w:pStyle w:val="ListParagraph"/>
              <w:spacing w:after="200"/>
              <w:contextualSpacing w:val="0"/>
              <w:rPr>
                <w:noProof w:val="0"/>
                <w:sz w:val="20"/>
                <w:szCs w:val="20"/>
                <w:lang w:val="bg-BG"/>
              </w:rPr>
            </w:pPr>
            <w:r w:rsidRPr="002947D0">
              <w:rPr>
                <w:b/>
                <w:noProof w:val="0"/>
                <w:sz w:val="20"/>
                <w:szCs w:val="20"/>
                <w:lang w:val="bg-BG"/>
              </w:rPr>
              <w:t>Източни</w:t>
            </w:r>
            <w:r w:rsidR="0071556A" w:rsidRPr="002947D0">
              <w:rPr>
                <w:b/>
                <w:noProof w:val="0"/>
                <w:sz w:val="20"/>
                <w:szCs w:val="20"/>
                <w:lang w:val="bg-BG"/>
              </w:rPr>
              <w:t>к:</w:t>
            </w:r>
            <w:r w:rsidR="004C45C1" w:rsidRPr="002947D0">
              <w:rPr>
                <w:noProof w:val="0"/>
                <w:sz w:val="20"/>
                <w:szCs w:val="20"/>
                <w:lang w:val="en-GB"/>
              </w:rPr>
              <w:t xml:space="preserve"> </w:t>
            </w:r>
            <w:r w:rsidRPr="002947D0">
              <w:rPr>
                <w:noProof w:val="0"/>
                <w:sz w:val="20"/>
                <w:szCs w:val="20"/>
                <w:lang w:val="bg-BG"/>
              </w:rPr>
              <w:t>НСИ</w:t>
            </w:r>
            <w:r w:rsidR="0071556A" w:rsidRPr="002947D0">
              <w:rPr>
                <w:noProof w:val="0"/>
                <w:sz w:val="20"/>
                <w:szCs w:val="20"/>
                <w:lang w:val="bg-BG"/>
              </w:rPr>
              <w:t>.</w:t>
            </w:r>
          </w:p>
        </w:tc>
      </w:tr>
    </w:tbl>
    <w:p w14:paraId="4BB47E8A" w14:textId="5F0C7DF0" w:rsidR="00A33BFC" w:rsidRDefault="00A33BFC" w:rsidP="00A33BFC"/>
    <w:p w14:paraId="7D485B97" w14:textId="5BEEB647" w:rsidR="00175E47" w:rsidRDefault="00175E47" w:rsidP="00A33BFC"/>
    <w:p w14:paraId="6FD39689" w14:textId="77777777" w:rsidR="00175E47" w:rsidRDefault="00175E47" w:rsidP="00A33BFC"/>
    <w:p w14:paraId="66674042" w14:textId="77777777" w:rsidR="008E1D91" w:rsidRDefault="005D2444" w:rsidP="00AB556B">
      <w:pPr>
        <w:pStyle w:val="Heading1"/>
        <w:numPr>
          <w:ilvl w:val="0"/>
          <w:numId w:val="49"/>
        </w:numPr>
        <w:rPr>
          <w:lang w:val="bg-BG"/>
        </w:rPr>
      </w:pPr>
      <w:bookmarkStart w:id="41" w:name="_Toc536616315"/>
      <w:r>
        <w:rPr>
          <w:lang w:val="bg-BG"/>
        </w:rPr>
        <w:lastRenderedPageBreak/>
        <w:t>Еф</w:t>
      </w:r>
      <w:r w:rsidR="00770447">
        <w:rPr>
          <w:lang w:val="bg-BG"/>
        </w:rPr>
        <w:t>икасност</w:t>
      </w:r>
      <w:r>
        <w:rPr>
          <w:lang w:val="bg-BG"/>
        </w:rPr>
        <w:t xml:space="preserve"> на разходите за управление на отпадъците</w:t>
      </w:r>
      <w:bookmarkEnd w:id="41"/>
    </w:p>
    <w:p w14:paraId="221912CC" w14:textId="77777777" w:rsidR="00ED1F62" w:rsidRPr="006B7BEA" w:rsidRDefault="00ED1F62" w:rsidP="00ED1F62">
      <w:pPr>
        <w:rPr>
          <w:sz w:val="10"/>
          <w:szCs w:val="10"/>
          <w:lang w:val="bg-BG"/>
        </w:rPr>
      </w:pPr>
    </w:p>
    <w:p w14:paraId="36F2E863" w14:textId="77777777" w:rsidR="007E132E" w:rsidRPr="00A779CF" w:rsidRDefault="00275F30" w:rsidP="004316F1">
      <w:pPr>
        <w:pStyle w:val="Heading2"/>
        <w:rPr>
          <w:lang w:val="en-GB"/>
        </w:rPr>
      </w:pPr>
      <w:bookmarkStart w:id="42" w:name="_Toc536616316"/>
      <w:r>
        <w:rPr>
          <w:lang w:val="bg-BG"/>
        </w:rPr>
        <w:t>Общо състояние</w:t>
      </w:r>
      <w:bookmarkEnd w:id="42"/>
      <w:r w:rsidR="00952D00" w:rsidRPr="00A779CF">
        <w:rPr>
          <w:lang w:val="en-GB"/>
        </w:rPr>
        <w:t xml:space="preserve"> </w:t>
      </w:r>
    </w:p>
    <w:p w14:paraId="1FC9F45C" w14:textId="77777777" w:rsidR="00A413A0" w:rsidRPr="007D2F1D" w:rsidRDefault="00481617" w:rsidP="00481617">
      <w:pPr>
        <w:widowControl w:val="0"/>
        <w:numPr>
          <w:ilvl w:val="0"/>
          <w:numId w:val="47"/>
        </w:numPr>
        <w:spacing w:after="120" w:line="259" w:lineRule="auto"/>
        <w:ind w:left="0" w:firstLine="0"/>
        <w:rPr>
          <w:lang w:val="bg-BG"/>
        </w:rPr>
      </w:pPr>
      <w:bookmarkStart w:id="43" w:name="_Hlk514864015"/>
      <w:r w:rsidRPr="00481617">
        <w:rPr>
          <w:b/>
          <w:lang w:val="bg-BG"/>
        </w:rPr>
        <w:t>Кратко описание на организацията на системата за управление на отпадъците в България.</w:t>
      </w:r>
      <w:r w:rsidRPr="00481617">
        <w:rPr>
          <w:lang w:val="bg-BG"/>
        </w:rPr>
        <w:t xml:space="preserve"> Общата система за събиране на отпадъци се състои от система за </w:t>
      </w:r>
      <w:r>
        <w:rPr>
          <w:lang w:val="bg-BG"/>
        </w:rPr>
        <w:t>доставяне</w:t>
      </w:r>
      <w:r w:rsidRPr="00481617">
        <w:rPr>
          <w:lang w:val="bg-BG"/>
        </w:rPr>
        <w:t>, използваща контейнери</w:t>
      </w:r>
      <w:r>
        <w:rPr>
          <w:lang w:val="bg-BG"/>
        </w:rPr>
        <w:t xml:space="preserve"> </w:t>
      </w:r>
      <w:r w:rsidRPr="00481617">
        <w:rPr>
          <w:lang w:val="bg-BG"/>
        </w:rPr>
        <w:t>за смесени битови отпадъци</w:t>
      </w:r>
      <w:r>
        <w:rPr>
          <w:lang w:val="bg-BG"/>
        </w:rPr>
        <w:t xml:space="preserve"> с различен</w:t>
      </w:r>
      <w:r w:rsidRPr="00481617">
        <w:rPr>
          <w:lang w:val="bg-BG"/>
        </w:rPr>
        <w:t xml:space="preserve"> капацитет, съчетан</w:t>
      </w:r>
      <w:r>
        <w:rPr>
          <w:lang w:val="bg-BG"/>
        </w:rPr>
        <w:t>а</w:t>
      </w:r>
      <w:r w:rsidRPr="00481617">
        <w:rPr>
          <w:lang w:val="bg-BG"/>
        </w:rPr>
        <w:t xml:space="preserve"> със системи за рециклиране. Системата за смесени отпадъци е отговорност на общините, </w:t>
      </w:r>
      <w:r>
        <w:rPr>
          <w:lang w:val="bg-BG"/>
        </w:rPr>
        <w:t>а ООО</w:t>
      </w:r>
      <w:r w:rsidRPr="00481617">
        <w:rPr>
          <w:lang w:val="bg-BG"/>
        </w:rPr>
        <w:t xml:space="preserve"> са изцяло отговорни за разделн</w:t>
      </w:r>
      <w:r w:rsidR="00C02448">
        <w:rPr>
          <w:lang w:val="bg-BG"/>
        </w:rPr>
        <w:t>от</w:t>
      </w:r>
      <w:r w:rsidRPr="00481617">
        <w:rPr>
          <w:lang w:val="bg-BG"/>
        </w:rPr>
        <w:t>о събиране на отпадъците от опаковки и финансирането на всички разходи</w:t>
      </w:r>
      <w:r w:rsidR="00C02448">
        <w:rPr>
          <w:lang w:val="bg-BG"/>
        </w:rPr>
        <w:t>, свързани с и</w:t>
      </w:r>
      <w:r w:rsidRPr="00481617">
        <w:rPr>
          <w:lang w:val="bg-BG"/>
        </w:rPr>
        <w:t>зпълня</w:t>
      </w:r>
      <w:r>
        <w:rPr>
          <w:lang w:val="bg-BG"/>
        </w:rPr>
        <w:t xml:space="preserve">ване на </w:t>
      </w:r>
      <w:r w:rsidRPr="00481617">
        <w:rPr>
          <w:lang w:val="bg-BG"/>
        </w:rPr>
        <w:t>изискванията за</w:t>
      </w:r>
      <w:r w:rsidR="00C02448">
        <w:rPr>
          <w:lang w:val="bg-BG"/>
        </w:rPr>
        <w:t xml:space="preserve"> обрат</w:t>
      </w:r>
      <w:r w:rsidR="00907788">
        <w:rPr>
          <w:lang w:val="bg-BG"/>
        </w:rPr>
        <w:t>ното</w:t>
      </w:r>
      <w:r w:rsidRPr="00481617">
        <w:rPr>
          <w:lang w:val="bg-BG"/>
        </w:rPr>
        <w:t xml:space="preserve"> прием</w:t>
      </w:r>
      <w:r w:rsidR="00907788">
        <w:rPr>
          <w:lang w:val="bg-BG"/>
        </w:rPr>
        <w:t>ане</w:t>
      </w:r>
      <w:r w:rsidRPr="00481617">
        <w:rPr>
          <w:lang w:val="bg-BG"/>
        </w:rPr>
        <w:t xml:space="preserve"> и рециклиране съгласно законодателството за разшир</w:t>
      </w:r>
      <w:r w:rsidR="00647F97">
        <w:rPr>
          <w:lang w:val="bg-BG"/>
        </w:rPr>
        <w:t xml:space="preserve">ената </w:t>
      </w:r>
      <w:r w:rsidRPr="00481617">
        <w:rPr>
          <w:lang w:val="bg-BG"/>
        </w:rPr>
        <w:t xml:space="preserve">отговорност на производителите. България има около 55 регионални </w:t>
      </w:r>
      <w:r w:rsidR="00907788">
        <w:rPr>
          <w:lang w:val="bg-BG"/>
        </w:rPr>
        <w:t>депа</w:t>
      </w:r>
      <w:r w:rsidRPr="00481617">
        <w:rPr>
          <w:lang w:val="bg-BG"/>
        </w:rPr>
        <w:t xml:space="preserve">, управлявани от </w:t>
      </w:r>
      <w:r w:rsidR="00647F97">
        <w:rPr>
          <w:lang w:val="bg-BG"/>
        </w:rPr>
        <w:t>РАУО</w:t>
      </w:r>
      <w:r w:rsidRPr="00481617">
        <w:rPr>
          <w:lang w:val="bg-BG"/>
        </w:rPr>
        <w:t>. През 2016 г. 49</w:t>
      </w:r>
      <w:r w:rsidR="002B7999">
        <w:rPr>
          <w:lang w:val="bg-BG"/>
        </w:rPr>
        <w:t>%</w:t>
      </w:r>
      <w:r w:rsidRPr="00481617">
        <w:rPr>
          <w:lang w:val="bg-BG"/>
        </w:rPr>
        <w:t xml:space="preserve"> от смесените битови отпадъци с</w:t>
      </w:r>
      <w:r w:rsidR="00647F97">
        <w:rPr>
          <w:lang w:val="bg-BG"/>
        </w:rPr>
        <w:t>а</w:t>
      </w:r>
      <w:r w:rsidRPr="00481617">
        <w:rPr>
          <w:lang w:val="bg-BG"/>
        </w:rPr>
        <w:t xml:space="preserve"> транспортира</w:t>
      </w:r>
      <w:r w:rsidR="00647F97">
        <w:rPr>
          <w:lang w:val="bg-BG"/>
        </w:rPr>
        <w:t>ни</w:t>
      </w:r>
      <w:r w:rsidRPr="00481617">
        <w:rPr>
          <w:lang w:val="bg-BG"/>
        </w:rPr>
        <w:t xml:space="preserve"> до </w:t>
      </w:r>
      <w:r w:rsidR="00A45C06">
        <w:rPr>
          <w:lang w:val="bg-BG"/>
        </w:rPr>
        <w:t>инсталациите</w:t>
      </w:r>
      <w:r w:rsidRPr="00481617">
        <w:rPr>
          <w:lang w:val="bg-BG"/>
        </w:rPr>
        <w:t xml:space="preserve"> за </w:t>
      </w:r>
      <w:r w:rsidR="00297EC5">
        <w:rPr>
          <w:lang w:val="bg-BG"/>
        </w:rPr>
        <w:t>сепариране</w:t>
      </w:r>
      <w:r w:rsidR="00297EC5" w:rsidRPr="00481617">
        <w:rPr>
          <w:lang w:val="bg-BG"/>
        </w:rPr>
        <w:t xml:space="preserve"> </w:t>
      </w:r>
      <w:r w:rsidRPr="00481617">
        <w:rPr>
          <w:lang w:val="bg-BG"/>
        </w:rPr>
        <w:t>на</w:t>
      </w:r>
      <w:r w:rsidR="00647F97">
        <w:rPr>
          <w:lang w:val="bg-BG"/>
        </w:rPr>
        <w:t xml:space="preserve"> отпадъци </w:t>
      </w:r>
      <w:r w:rsidR="00297EC5">
        <w:rPr>
          <w:lang w:val="bg-BG"/>
        </w:rPr>
        <w:t xml:space="preserve">в </w:t>
      </w:r>
      <w:r w:rsidR="00647F97">
        <w:rPr>
          <w:lang w:val="bg-BG"/>
        </w:rPr>
        <w:t>РАУО</w:t>
      </w:r>
      <w:r w:rsidRPr="00481617">
        <w:rPr>
          <w:lang w:val="bg-BG"/>
        </w:rPr>
        <w:t>, близо 3</w:t>
      </w:r>
      <w:r w:rsidR="002B7999">
        <w:rPr>
          <w:lang w:val="bg-BG"/>
        </w:rPr>
        <w:t>%</w:t>
      </w:r>
      <w:r w:rsidRPr="00481617">
        <w:rPr>
          <w:lang w:val="bg-BG"/>
        </w:rPr>
        <w:t xml:space="preserve"> </w:t>
      </w:r>
      <w:r w:rsidR="004010A0" w:rsidRPr="00481617">
        <w:rPr>
          <w:lang w:val="bg-BG"/>
        </w:rPr>
        <w:t>с</w:t>
      </w:r>
      <w:r w:rsidR="004010A0">
        <w:rPr>
          <w:lang w:val="bg-BG"/>
        </w:rPr>
        <w:t>а</w:t>
      </w:r>
      <w:r w:rsidR="004010A0" w:rsidRPr="00481617">
        <w:rPr>
          <w:lang w:val="bg-BG"/>
        </w:rPr>
        <w:t xml:space="preserve"> </w:t>
      </w:r>
      <w:r w:rsidRPr="00481617">
        <w:rPr>
          <w:lang w:val="bg-BG"/>
        </w:rPr>
        <w:t>рециклир</w:t>
      </w:r>
      <w:r w:rsidR="00647F97">
        <w:rPr>
          <w:lang w:val="bg-BG"/>
        </w:rPr>
        <w:t xml:space="preserve">уеми отпадъци от </w:t>
      </w:r>
      <w:r w:rsidRPr="00481617">
        <w:rPr>
          <w:lang w:val="bg-BG"/>
        </w:rPr>
        <w:t>битови</w:t>
      </w:r>
      <w:r w:rsidR="00297EC5">
        <w:rPr>
          <w:lang w:val="bg-BG"/>
        </w:rPr>
        <w:t>те</w:t>
      </w:r>
      <w:r w:rsidRPr="00481617">
        <w:rPr>
          <w:lang w:val="bg-BG"/>
        </w:rPr>
        <w:t xml:space="preserve"> отпадъци, доставени за рециклиране, а 48</w:t>
      </w:r>
      <w:r w:rsidR="002B7999">
        <w:rPr>
          <w:lang w:val="bg-BG"/>
        </w:rPr>
        <w:t>%</w:t>
      </w:r>
      <w:r w:rsidRPr="00481617">
        <w:rPr>
          <w:lang w:val="bg-BG"/>
        </w:rPr>
        <w:t xml:space="preserve"> се транспортират директно до регионално санитарно депо, собственост на общините, които са членове на съответн</w:t>
      </w:r>
      <w:r w:rsidR="00647F97">
        <w:rPr>
          <w:lang w:val="bg-BG"/>
        </w:rPr>
        <w:t>ата</w:t>
      </w:r>
      <w:r w:rsidRPr="00481617">
        <w:rPr>
          <w:lang w:val="bg-BG"/>
        </w:rPr>
        <w:t xml:space="preserve"> </w:t>
      </w:r>
      <w:r w:rsidR="00647F97">
        <w:rPr>
          <w:lang w:val="bg-BG"/>
        </w:rPr>
        <w:t>РАУО</w:t>
      </w:r>
      <w:r w:rsidRPr="00481617">
        <w:rPr>
          <w:lang w:val="bg-BG"/>
        </w:rPr>
        <w:t xml:space="preserve">. </w:t>
      </w:r>
      <w:r w:rsidR="00234E73">
        <w:rPr>
          <w:lang w:val="bg-BG"/>
        </w:rPr>
        <w:t>РЦУО</w:t>
      </w:r>
      <w:r w:rsidRPr="00481617">
        <w:rPr>
          <w:lang w:val="bg-BG"/>
        </w:rPr>
        <w:t xml:space="preserve"> отделят пластмаси, хартия и картон, стъкло и метали и произвеждат компост от зелени отпадъци. Има няколко </w:t>
      </w:r>
      <w:r w:rsidR="00234E73">
        <w:rPr>
          <w:lang w:val="bg-BG"/>
        </w:rPr>
        <w:t>РЦУО</w:t>
      </w:r>
      <w:r w:rsidRPr="00481617">
        <w:rPr>
          <w:lang w:val="bg-BG"/>
        </w:rPr>
        <w:t xml:space="preserve">, произвеждащи гориво от отпадъци (RDF), което след това се доставя за изгаряне с възстановяване на енергията до циментовите заводи. </w:t>
      </w:r>
      <w:r w:rsidR="00297EC5">
        <w:rPr>
          <w:lang w:val="bg-BG"/>
        </w:rPr>
        <w:t>Б</w:t>
      </w:r>
      <w:r w:rsidR="00297EC5" w:rsidRPr="00481617">
        <w:rPr>
          <w:lang w:val="bg-BG"/>
        </w:rPr>
        <w:t>иоразградимите отпадъци се стабилизират</w:t>
      </w:r>
      <w:r w:rsidR="00297EC5">
        <w:rPr>
          <w:lang w:val="bg-BG"/>
        </w:rPr>
        <w:t xml:space="preserve"> </w:t>
      </w:r>
      <w:r w:rsidR="00297EC5" w:rsidRPr="00F37008">
        <w:rPr>
          <w:lang w:val="bg-BG"/>
        </w:rPr>
        <w:t>само в</w:t>
      </w:r>
      <w:r w:rsidRPr="00481617">
        <w:rPr>
          <w:lang w:val="bg-BG"/>
        </w:rPr>
        <w:t xml:space="preserve"> някои от </w:t>
      </w:r>
      <w:r w:rsidR="00A45C06">
        <w:rPr>
          <w:lang w:val="bg-BG"/>
        </w:rPr>
        <w:t>РЦУО</w:t>
      </w:r>
      <w:r w:rsidRPr="00481617">
        <w:rPr>
          <w:lang w:val="bg-BG"/>
        </w:rPr>
        <w:t xml:space="preserve"> и в резултат се произвежда </w:t>
      </w:r>
      <w:r w:rsidR="00297EC5">
        <w:rPr>
          <w:lang w:val="bg-BG"/>
        </w:rPr>
        <w:t>ниско качествен компост</w:t>
      </w:r>
      <w:r w:rsidRPr="00481617">
        <w:rPr>
          <w:lang w:val="bg-BG"/>
        </w:rPr>
        <w:t>, част от ко</w:t>
      </w:r>
      <w:r w:rsidR="00297EC5">
        <w:rPr>
          <w:lang w:val="bg-BG"/>
        </w:rPr>
        <w:t>й</w:t>
      </w:r>
      <w:r w:rsidRPr="00481617">
        <w:rPr>
          <w:lang w:val="bg-BG"/>
        </w:rPr>
        <w:t xml:space="preserve">то се използва за </w:t>
      </w:r>
      <w:r w:rsidR="00A03726">
        <w:rPr>
          <w:lang w:val="bg-BG"/>
        </w:rPr>
        <w:t>запръстяване</w:t>
      </w:r>
      <w:r w:rsidRPr="00481617">
        <w:rPr>
          <w:lang w:val="bg-BG"/>
        </w:rPr>
        <w:t xml:space="preserve"> на депа.</w:t>
      </w:r>
    </w:p>
    <w:bookmarkEnd w:id="43"/>
    <w:p w14:paraId="21B03175" w14:textId="54BE8EEA" w:rsidR="00A413A0" w:rsidRPr="007D2F1D" w:rsidRDefault="00234E73" w:rsidP="00234E73">
      <w:pPr>
        <w:widowControl w:val="0"/>
        <w:numPr>
          <w:ilvl w:val="0"/>
          <w:numId w:val="47"/>
        </w:numPr>
        <w:spacing w:after="120" w:line="259" w:lineRule="auto"/>
        <w:ind w:left="0" w:firstLine="0"/>
        <w:rPr>
          <w:lang w:val="bg-BG"/>
        </w:rPr>
      </w:pPr>
      <w:r w:rsidRPr="006876EA">
        <w:rPr>
          <w:b/>
          <w:lang w:val="bg-BG"/>
        </w:rPr>
        <w:t>Наличието и надеждността на статистическата информация ограничава анализа и мо</w:t>
      </w:r>
      <w:r w:rsidR="006876EA" w:rsidRPr="006876EA">
        <w:rPr>
          <w:b/>
          <w:lang w:val="bg-BG"/>
        </w:rPr>
        <w:t xml:space="preserve">же </w:t>
      </w:r>
      <w:r w:rsidRPr="006876EA">
        <w:rPr>
          <w:b/>
          <w:lang w:val="bg-BG"/>
        </w:rPr>
        <w:t>да повлия</w:t>
      </w:r>
      <w:r w:rsidR="006876EA" w:rsidRPr="006876EA">
        <w:rPr>
          <w:b/>
          <w:lang w:val="bg-BG"/>
        </w:rPr>
        <w:t>е</w:t>
      </w:r>
      <w:r w:rsidRPr="006876EA">
        <w:rPr>
          <w:b/>
          <w:lang w:val="bg-BG"/>
        </w:rPr>
        <w:t xml:space="preserve"> на констатациите.</w:t>
      </w:r>
      <w:r w:rsidRPr="00234E73">
        <w:rPr>
          <w:lang w:val="bg-BG"/>
        </w:rPr>
        <w:t xml:space="preserve"> Липсва </w:t>
      </w:r>
      <w:r w:rsidR="006876EA">
        <w:rPr>
          <w:lang w:val="bg-BG"/>
        </w:rPr>
        <w:t>единна</w:t>
      </w:r>
      <w:r w:rsidRPr="00234E73">
        <w:rPr>
          <w:lang w:val="bg-BG"/>
        </w:rPr>
        <w:t xml:space="preserve"> и прозрачна информация за разходите както на национално, така и на общинско ниво по видове услуги за управление на отпадъците. В процеса на изготвяне на </w:t>
      </w:r>
      <w:r w:rsidR="006876EA">
        <w:rPr>
          <w:lang w:val="bg-BG"/>
        </w:rPr>
        <w:t>настоящия</w:t>
      </w:r>
      <w:r w:rsidRPr="00234E73">
        <w:rPr>
          <w:lang w:val="bg-BG"/>
        </w:rPr>
        <w:t xml:space="preserve"> доклад бяха открити някои несъответствия в статистическата информация от различни министерства/организации (МФ, МОСВ, И</w:t>
      </w:r>
      <w:r w:rsidR="006876EA">
        <w:rPr>
          <w:lang w:val="bg-BG"/>
        </w:rPr>
        <w:t>АОС</w:t>
      </w:r>
      <w:r w:rsidRPr="00234E73">
        <w:rPr>
          <w:lang w:val="bg-BG"/>
        </w:rPr>
        <w:t xml:space="preserve">, НСИ). Например, НСИ отчита количество отпадъци, доставени </w:t>
      </w:r>
      <w:r w:rsidR="006876EA">
        <w:rPr>
          <w:lang w:val="bg-BG"/>
        </w:rPr>
        <w:t>до</w:t>
      </w:r>
      <w:r w:rsidRPr="00234E73">
        <w:rPr>
          <w:lang w:val="bg-BG"/>
        </w:rPr>
        <w:t xml:space="preserve"> </w:t>
      </w:r>
      <w:r w:rsidR="006876EA">
        <w:rPr>
          <w:lang w:val="bg-BG"/>
        </w:rPr>
        <w:t>инсталациите</w:t>
      </w:r>
      <w:r w:rsidRPr="00234E73">
        <w:rPr>
          <w:lang w:val="bg-BG"/>
        </w:rPr>
        <w:t xml:space="preserve"> за разделяне </w:t>
      </w:r>
      <w:r w:rsidR="006876EA">
        <w:rPr>
          <w:lang w:val="bg-BG"/>
        </w:rPr>
        <w:t xml:space="preserve">в размер на </w:t>
      </w:r>
      <w:r w:rsidRPr="00234E73">
        <w:rPr>
          <w:lang w:val="bg-BG"/>
        </w:rPr>
        <w:t xml:space="preserve">1,42 млн. </w:t>
      </w:r>
      <w:r w:rsidR="006876EA">
        <w:rPr>
          <w:lang w:val="bg-BG"/>
        </w:rPr>
        <w:t>т</w:t>
      </w:r>
      <w:r w:rsidRPr="00234E73">
        <w:rPr>
          <w:lang w:val="bg-BG"/>
        </w:rPr>
        <w:t xml:space="preserve">она през 2016 г., </w:t>
      </w:r>
      <w:r w:rsidR="006876EA">
        <w:rPr>
          <w:lang w:val="bg-BG"/>
        </w:rPr>
        <w:t>а ИАОС</w:t>
      </w:r>
      <w:r w:rsidRPr="00234E73">
        <w:rPr>
          <w:lang w:val="bg-BG"/>
        </w:rPr>
        <w:t xml:space="preserve"> </w:t>
      </w:r>
      <w:r w:rsidR="006876EA">
        <w:rPr>
          <w:lang w:val="bg-BG"/>
        </w:rPr>
        <w:t>отчита</w:t>
      </w:r>
      <w:r w:rsidRPr="00234E73">
        <w:rPr>
          <w:lang w:val="bg-BG"/>
        </w:rPr>
        <w:t xml:space="preserve"> 1,15 млн. </w:t>
      </w:r>
      <w:r w:rsidR="006876EA">
        <w:rPr>
          <w:lang w:val="bg-BG"/>
        </w:rPr>
        <w:t>т</w:t>
      </w:r>
      <w:r w:rsidRPr="00234E73">
        <w:rPr>
          <w:lang w:val="bg-BG"/>
        </w:rPr>
        <w:t xml:space="preserve">она. Данните, докладвани от </w:t>
      </w:r>
      <w:r w:rsidR="00297EC5">
        <w:rPr>
          <w:lang w:val="bg-BG"/>
        </w:rPr>
        <w:t>Р</w:t>
      </w:r>
      <w:r w:rsidRPr="00234E73">
        <w:rPr>
          <w:lang w:val="bg-BG"/>
        </w:rPr>
        <w:t xml:space="preserve">егионалните инспекции по околната среда и водите (РИОСВ) за </w:t>
      </w:r>
      <w:r w:rsidR="006876EA">
        <w:rPr>
          <w:lang w:val="bg-BG"/>
        </w:rPr>
        <w:t xml:space="preserve">депонираните </w:t>
      </w:r>
      <w:r w:rsidRPr="00234E73">
        <w:rPr>
          <w:lang w:val="bg-BG"/>
        </w:rPr>
        <w:t xml:space="preserve">отпадъци по общини, показват съществени разлики </w:t>
      </w:r>
      <w:r w:rsidR="006876EA">
        <w:rPr>
          <w:lang w:val="bg-BG"/>
        </w:rPr>
        <w:t xml:space="preserve">в сравнение </w:t>
      </w:r>
      <w:r w:rsidRPr="00234E73">
        <w:rPr>
          <w:lang w:val="bg-BG"/>
        </w:rPr>
        <w:t xml:space="preserve">с данните, отчетени от НСИ и от </w:t>
      </w:r>
      <w:r w:rsidR="006876EA">
        <w:rPr>
          <w:lang w:val="bg-BG"/>
        </w:rPr>
        <w:t>двадесетте</w:t>
      </w:r>
      <w:r w:rsidRPr="00234E73">
        <w:rPr>
          <w:lang w:val="bg-BG"/>
        </w:rPr>
        <w:t xml:space="preserve"> общини.</w:t>
      </w:r>
    </w:p>
    <w:p w14:paraId="7F662CA4" w14:textId="5393C6D3" w:rsidR="00A413A0" w:rsidRPr="007D2F1D" w:rsidRDefault="00074625" w:rsidP="006876EA">
      <w:pPr>
        <w:widowControl w:val="0"/>
        <w:numPr>
          <w:ilvl w:val="0"/>
          <w:numId w:val="47"/>
        </w:numPr>
        <w:spacing w:after="120" w:line="259" w:lineRule="auto"/>
        <w:ind w:left="0" w:firstLine="0"/>
        <w:rPr>
          <w:lang w:val="bg-BG"/>
        </w:rPr>
      </w:pPr>
      <w:r w:rsidRPr="00460E3C">
        <w:rPr>
          <w:b/>
          <w:lang w:val="bg-BG"/>
        </w:rPr>
        <w:t>С оглед</w:t>
      </w:r>
      <w:r w:rsidR="006876EA" w:rsidRPr="00460E3C">
        <w:rPr>
          <w:b/>
          <w:lang w:val="bg-BG"/>
        </w:rPr>
        <w:t xml:space="preserve"> на</w:t>
      </w:r>
      <w:r w:rsidR="006876EA" w:rsidRPr="007D2F1D">
        <w:rPr>
          <w:b/>
          <w:lang w:val="bg-BG"/>
        </w:rPr>
        <w:t xml:space="preserve"> въпросите, свързани с наличието на информация, </w:t>
      </w:r>
      <w:r w:rsidR="00460E3C" w:rsidRPr="00460E3C">
        <w:rPr>
          <w:b/>
          <w:lang w:val="bg-BG"/>
        </w:rPr>
        <w:t xml:space="preserve">настоящият </w:t>
      </w:r>
      <w:r w:rsidR="006876EA" w:rsidRPr="007D2F1D">
        <w:rPr>
          <w:b/>
          <w:lang w:val="bg-BG"/>
        </w:rPr>
        <w:t xml:space="preserve">анализ се </w:t>
      </w:r>
      <w:r w:rsidR="00460E3C" w:rsidRPr="00460E3C">
        <w:rPr>
          <w:b/>
          <w:lang w:val="bg-BG"/>
        </w:rPr>
        <w:t>базира</w:t>
      </w:r>
      <w:r w:rsidR="006876EA" w:rsidRPr="007D2F1D">
        <w:rPr>
          <w:b/>
          <w:lang w:val="bg-BG"/>
        </w:rPr>
        <w:t xml:space="preserve"> на специално разработени въпросници, попълнени от 20 общини и </w:t>
      </w:r>
      <w:r w:rsidR="00460E3C" w:rsidRPr="00460E3C">
        <w:rPr>
          <w:b/>
          <w:lang w:val="bg-BG"/>
        </w:rPr>
        <w:t>от о</w:t>
      </w:r>
      <w:r w:rsidR="006876EA" w:rsidRPr="007D2F1D">
        <w:rPr>
          <w:b/>
          <w:lang w:val="bg-BG"/>
        </w:rPr>
        <w:t>ператорите на регионалните системи за управление на отпадъците, приемащи отпадъци от тези общини.</w:t>
      </w:r>
      <w:r w:rsidR="006876EA" w:rsidRPr="007D2F1D">
        <w:rPr>
          <w:lang w:val="bg-BG"/>
        </w:rPr>
        <w:t xml:space="preserve"> Общините бяха избрани от МОСВ и МФ въз основа на критерии като </w:t>
      </w:r>
      <w:r w:rsidR="00460E3C">
        <w:rPr>
          <w:lang w:val="bg-BG"/>
        </w:rPr>
        <w:t>големина</w:t>
      </w:r>
      <w:r w:rsidR="006876EA" w:rsidRPr="007D2F1D">
        <w:rPr>
          <w:lang w:val="bg-BG"/>
        </w:rPr>
        <w:t xml:space="preserve"> (4 групи според </w:t>
      </w:r>
      <w:r w:rsidR="00460E3C">
        <w:rPr>
          <w:lang w:val="bg-BG"/>
        </w:rPr>
        <w:t xml:space="preserve">броя на </w:t>
      </w:r>
      <w:r w:rsidR="006876EA" w:rsidRPr="007D2F1D">
        <w:rPr>
          <w:lang w:val="bg-BG"/>
        </w:rPr>
        <w:t xml:space="preserve">населението); участие в </w:t>
      </w:r>
      <w:r w:rsidR="00460E3C">
        <w:rPr>
          <w:lang w:val="bg-BG"/>
        </w:rPr>
        <w:t>действащи</w:t>
      </w:r>
      <w:r w:rsidR="006876EA" w:rsidRPr="007D2F1D">
        <w:rPr>
          <w:lang w:val="bg-BG"/>
        </w:rPr>
        <w:t xml:space="preserve"> интегрирани регионални системи за управление на отпадъците и участие в </w:t>
      </w:r>
      <w:r w:rsidR="00460E3C">
        <w:rPr>
          <w:lang w:val="bg-BG"/>
        </w:rPr>
        <w:t xml:space="preserve">РАУО </w:t>
      </w:r>
      <w:r w:rsidR="006876EA" w:rsidRPr="007D2F1D">
        <w:rPr>
          <w:lang w:val="bg-BG"/>
        </w:rPr>
        <w:t>(в проучване</w:t>
      </w:r>
      <w:r w:rsidR="00460E3C">
        <w:rPr>
          <w:lang w:val="bg-BG"/>
        </w:rPr>
        <w:t>то</w:t>
      </w:r>
      <w:r w:rsidR="006876EA" w:rsidRPr="007D2F1D">
        <w:rPr>
          <w:lang w:val="bg-BG"/>
        </w:rPr>
        <w:t xml:space="preserve"> са представени 15 асоциации). Въпросникът обхваща информация за организацията на дейностите по управление на отпадъците, количествата събрани, </w:t>
      </w:r>
      <w:r w:rsidR="00297EC5">
        <w:rPr>
          <w:lang w:val="bg-BG"/>
        </w:rPr>
        <w:t>сепарирани</w:t>
      </w:r>
      <w:r w:rsidR="00297EC5" w:rsidRPr="007D2F1D">
        <w:rPr>
          <w:lang w:val="bg-BG"/>
        </w:rPr>
        <w:t xml:space="preserve"> </w:t>
      </w:r>
      <w:r w:rsidR="006876EA" w:rsidRPr="007D2F1D">
        <w:rPr>
          <w:lang w:val="bg-BG"/>
        </w:rPr>
        <w:t>и рециклирани битови отпадъци, доставени за рециклиране на материали, произведен</w:t>
      </w:r>
      <w:r w:rsidR="002A0EB1">
        <w:rPr>
          <w:lang w:val="en-GB"/>
        </w:rPr>
        <w:t>o</w:t>
      </w:r>
      <w:r w:rsidR="006876EA" w:rsidRPr="007D2F1D">
        <w:rPr>
          <w:lang w:val="bg-BG"/>
        </w:rPr>
        <w:t xml:space="preserve"> </w:t>
      </w:r>
      <w:r w:rsidR="00297EC5">
        <w:rPr>
          <w:lang w:val="bg-BG"/>
        </w:rPr>
        <w:t xml:space="preserve">гориво от отпадъци - </w:t>
      </w:r>
      <w:r w:rsidR="006876EA" w:rsidRPr="006876EA">
        <w:rPr>
          <w:lang w:val="en-GB"/>
        </w:rPr>
        <w:t>RDF</w:t>
      </w:r>
      <w:r w:rsidR="006876EA" w:rsidRPr="007D2F1D">
        <w:rPr>
          <w:lang w:val="bg-BG"/>
        </w:rPr>
        <w:t xml:space="preserve"> (ако е част от системата), произведен компост и отпадъци, предназначени за депониране</w:t>
      </w:r>
      <w:r w:rsidR="002A0EB1" w:rsidRPr="007D2F1D">
        <w:rPr>
          <w:lang w:val="bg-BG"/>
        </w:rPr>
        <w:t xml:space="preserve">, </w:t>
      </w:r>
      <w:r w:rsidR="002A0EB1">
        <w:rPr>
          <w:lang w:val="bg-BG"/>
        </w:rPr>
        <w:t xml:space="preserve">както и </w:t>
      </w:r>
      <w:r w:rsidR="006876EA" w:rsidRPr="007D2F1D">
        <w:rPr>
          <w:lang w:val="bg-BG"/>
        </w:rPr>
        <w:t>данни</w:t>
      </w:r>
      <w:r w:rsidR="002A0EB1">
        <w:rPr>
          <w:lang w:val="bg-BG"/>
        </w:rPr>
        <w:t xml:space="preserve"> за разходите</w:t>
      </w:r>
      <w:r w:rsidR="006876EA" w:rsidRPr="007D2F1D">
        <w:rPr>
          <w:lang w:val="bg-BG"/>
        </w:rPr>
        <w:t xml:space="preserve"> по дейности и икономическа класификация. </w:t>
      </w:r>
      <w:r w:rsidR="002A0EB1">
        <w:rPr>
          <w:lang w:val="bg-BG"/>
        </w:rPr>
        <w:lastRenderedPageBreak/>
        <w:t>Н</w:t>
      </w:r>
      <w:r w:rsidR="006876EA" w:rsidRPr="007D2F1D">
        <w:rPr>
          <w:lang w:val="bg-BG"/>
        </w:rPr>
        <w:t xml:space="preserve">адеждността на </w:t>
      </w:r>
      <w:r w:rsidR="002A0EB1">
        <w:rPr>
          <w:lang w:val="bg-BG"/>
        </w:rPr>
        <w:t xml:space="preserve">всички </w:t>
      </w:r>
      <w:r w:rsidR="006876EA" w:rsidRPr="007D2F1D">
        <w:rPr>
          <w:lang w:val="bg-BG"/>
        </w:rPr>
        <w:t>предоставени данни</w:t>
      </w:r>
      <w:r w:rsidR="002A0EB1">
        <w:rPr>
          <w:lang w:val="bg-BG"/>
        </w:rPr>
        <w:t>, обаче,</w:t>
      </w:r>
      <w:r w:rsidR="006876EA" w:rsidRPr="007D2F1D">
        <w:rPr>
          <w:lang w:val="bg-BG"/>
        </w:rPr>
        <w:t xml:space="preserve"> не мож</w:t>
      </w:r>
      <w:r w:rsidR="002A0EB1">
        <w:rPr>
          <w:lang w:val="bg-BG"/>
        </w:rPr>
        <w:t>е да</w:t>
      </w:r>
      <w:r w:rsidR="006876EA" w:rsidRPr="007D2F1D">
        <w:rPr>
          <w:lang w:val="bg-BG"/>
        </w:rPr>
        <w:t xml:space="preserve"> бъде проверена</w:t>
      </w:r>
      <w:r w:rsidR="002A0EB1" w:rsidRPr="00A779CF">
        <w:rPr>
          <w:rStyle w:val="FootnoteReference"/>
          <w:lang w:val="en-GB"/>
        </w:rPr>
        <w:footnoteReference w:id="16"/>
      </w:r>
      <w:r w:rsidR="006876EA" w:rsidRPr="007D2F1D">
        <w:rPr>
          <w:lang w:val="bg-BG"/>
        </w:rPr>
        <w:t xml:space="preserve"> и поради това резултатите </w:t>
      </w:r>
      <w:r w:rsidR="002A0EB1">
        <w:rPr>
          <w:lang w:val="bg-BG"/>
        </w:rPr>
        <w:t>следва</w:t>
      </w:r>
      <w:r w:rsidR="006876EA" w:rsidRPr="007D2F1D">
        <w:rPr>
          <w:lang w:val="bg-BG"/>
        </w:rPr>
        <w:t xml:space="preserve"> да бъдат </w:t>
      </w:r>
      <w:r w:rsidR="00297EC5">
        <w:rPr>
          <w:lang w:val="bg-BG"/>
        </w:rPr>
        <w:t>разглеждани</w:t>
      </w:r>
      <w:r w:rsidR="00297EC5" w:rsidRPr="007D2F1D">
        <w:rPr>
          <w:lang w:val="bg-BG"/>
        </w:rPr>
        <w:t xml:space="preserve"> </w:t>
      </w:r>
      <w:r w:rsidR="006876EA" w:rsidRPr="007D2F1D">
        <w:rPr>
          <w:lang w:val="bg-BG"/>
        </w:rPr>
        <w:t>с известн</w:t>
      </w:r>
      <w:r w:rsidR="002A0EB1">
        <w:rPr>
          <w:lang w:val="bg-BG"/>
        </w:rPr>
        <w:t>о внимание</w:t>
      </w:r>
      <w:r w:rsidR="006876EA" w:rsidRPr="007D2F1D">
        <w:rPr>
          <w:lang w:val="bg-BG"/>
        </w:rPr>
        <w:t>. Оценката на еф</w:t>
      </w:r>
      <w:r w:rsidR="0094070E">
        <w:rPr>
          <w:lang w:val="bg-BG"/>
        </w:rPr>
        <w:t>икасността</w:t>
      </w:r>
      <w:r w:rsidR="006876EA" w:rsidRPr="007D2F1D">
        <w:rPr>
          <w:lang w:val="bg-BG"/>
        </w:rPr>
        <w:t xml:space="preserve">, извършена в настоящия доклад, се основава на анализ на </w:t>
      </w:r>
      <w:r w:rsidR="00770447">
        <w:rPr>
          <w:lang w:val="bg-BG"/>
        </w:rPr>
        <w:t xml:space="preserve">фактическия разход на </w:t>
      </w:r>
      <w:r w:rsidR="006876EA" w:rsidRPr="007D2F1D">
        <w:rPr>
          <w:lang w:val="bg-BG"/>
        </w:rPr>
        <w:t xml:space="preserve">тон или </w:t>
      </w:r>
      <w:r w:rsidR="00770447">
        <w:rPr>
          <w:lang w:val="bg-BG"/>
        </w:rPr>
        <w:t xml:space="preserve">на </w:t>
      </w:r>
      <w:r w:rsidR="006876EA" w:rsidRPr="007D2F1D">
        <w:rPr>
          <w:lang w:val="bg-BG"/>
        </w:rPr>
        <w:t>жител при</w:t>
      </w:r>
      <w:r w:rsidR="002A0EB1">
        <w:rPr>
          <w:lang w:val="bg-BG"/>
        </w:rPr>
        <w:t xml:space="preserve"> дейността по</w:t>
      </w:r>
      <w:r w:rsidR="006876EA" w:rsidRPr="007D2F1D">
        <w:rPr>
          <w:lang w:val="bg-BG"/>
        </w:rPr>
        <w:t xml:space="preserve"> почистване на </w:t>
      </w:r>
      <w:r w:rsidR="00043CF6">
        <w:rPr>
          <w:lang w:val="bg-BG"/>
        </w:rPr>
        <w:t>площите за обществено ползване</w:t>
      </w:r>
      <w:r w:rsidR="002A0EB1">
        <w:rPr>
          <w:lang w:val="bg-BG"/>
        </w:rPr>
        <w:t>,</w:t>
      </w:r>
      <w:r w:rsidR="006876EA" w:rsidRPr="007D2F1D">
        <w:rPr>
          <w:lang w:val="bg-BG"/>
        </w:rPr>
        <w:t xml:space="preserve"> за различните дейности по управление на отпадъците и идентифициране на евентуални по-ниски </w:t>
      </w:r>
      <w:r w:rsidR="002A0EB1">
        <w:rPr>
          <w:lang w:val="bg-BG"/>
        </w:rPr>
        <w:t>цени</w:t>
      </w:r>
      <w:r w:rsidR="006876EA" w:rsidRPr="007D2F1D">
        <w:rPr>
          <w:lang w:val="bg-BG"/>
        </w:rPr>
        <w:t xml:space="preserve"> за </w:t>
      </w:r>
      <w:r w:rsidR="002A0EB1">
        <w:rPr>
          <w:lang w:val="bg-BG"/>
        </w:rPr>
        <w:t>същите</w:t>
      </w:r>
      <w:r w:rsidR="006876EA" w:rsidRPr="007D2F1D">
        <w:rPr>
          <w:lang w:val="bg-BG"/>
        </w:rPr>
        <w:t xml:space="preserve"> услуги. Оценката се основава на информация</w:t>
      </w:r>
      <w:r w:rsidR="002A0EB1">
        <w:rPr>
          <w:lang w:val="bg-BG"/>
        </w:rPr>
        <w:t>та</w:t>
      </w:r>
      <w:r w:rsidR="006876EA" w:rsidRPr="007D2F1D">
        <w:rPr>
          <w:lang w:val="bg-BG"/>
        </w:rPr>
        <w:t>, предоставена от 20 общини (чрез попълнени въпросници за 2016 г</w:t>
      </w:r>
      <w:r w:rsidR="002A0EB1">
        <w:rPr>
          <w:lang w:val="bg-BG"/>
        </w:rPr>
        <w:t>.</w:t>
      </w:r>
      <w:r w:rsidR="006876EA" w:rsidRPr="007D2F1D">
        <w:rPr>
          <w:lang w:val="bg-BG"/>
        </w:rPr>
        <w:t>). 20-те общини представляват 40</w:t>
      </w:r>
      <w:r w:rsidR="002B7999">
        <w:rPr>
          <w:lang w:val="bg-BG"/>
        </w:rPr>
        <w:t>%</w:t>
      </w:r>
      <w:r w:rsidR="006876EA" w:rsidRPr="007D2F1D">
        <w:rPr>
          <w:lang w:val="bg-BG"/>
        </w:rPr>
        <w:t xml:space="preserve"> от общото население и 33</w:t>
      </w:r>
      <w:r w:rsidR="002B7999">
        <w:rPr>
          <w:lang w:val="bg-BG"/>
        </w:rPr>
        <w:t>%</w:t>
      </w:r>
      <w:r w:rsidR="006876EA" w:rsidRPr="007D2F1D">
        <w:rPr>
          <w:lang w:val="bg-BG"/>
        </w:rPr>
        <w:t xml:space="preserve"> от общите </w:t>
      </w:r>
      <w:r w:rsidR="002A0EB1">
        <w:rPr>
          <w:lang w:val="bg-BG"/>
        </w:rPr>
        <w:t xml:space="preserve">събрани </w:t>
      </w:r>
      <w:r w:rsidR="006876EA" w:rsidRPr="007D2F1D">
        <w:rPr>
          <w:lang w:val="bg-BG"/>
        </w:rPr>
        <w:t>отпадъци.</w:t>
      </w:r>
    </w:p>
    <w:p w14:paraId="0DCB994D" w14:textId="77777777" w:rsidR="00BC4784" w:rsidRPr="007D2F1D" w:rsidRDefault="00770447" w:rsidP="00CF44A2">
      <w:pPr>
        <w:widowControl w:val="0"/>
        <w:numPr>
          <w:ilvl w:val="0"/>
          <w:numId w:val="47"/>
        </w:numPr>
        <w:spacing w:after="120" w:line="259" w:lineRule="auto"/>
        <w:ind w:left="0" w:firstLine="0"/>
        <w:rPr>
          <w:lang w:val="bg-BG"/>
        </w:rPr>
      </w:pPr>
      <w:r>
        <w:rPr>
          <w:b/>
          <w:lang w:val="bg-BG"/>
        </w:rPr>
        <w:t>Фактическият разход</w:t>
      </w:r>
      <w:r w:rsidR="00EB1182" w:rsidRPr="00EB1182">
        <w:rPr>
          <w:b/>
          <w:lang w:val="bg-BG"/>
        </w:rPr>
        <w:t xml:space="preserve"> на</w:t>
      </w:r>
      <w:r w:rsidR="00CF44A2" w:rsidRPr="00EB1182">
        <w:rPr>
          <w:b/>
          <w:lang w:val="bg-BG"/>
        </w:rPr>
        <w:t xml:space="preserve"> тон, използван </w:t>
      </w:r>
      <w:r w:rsidR="00EB1182" w:rsidRPr="00EB1182">
        <w:rPr>
          <w:b/>
          <w:lang w:val="bg-BG"/>
        </w:rPr>
        <w:t>за целите на настоящия</w:t>
      </w:r>
      <w:r w:rsidR="00CF44A2" w:rsidRPr="00EB1182">
        <w:rPr>
          <w:b/>
          <w:lang w:val="bg-BG"/>
        </w:rPr>
        <w:t xml:space="preserve"> анализ, следва установената практика на общин</w:t>
      </w:r>
      <w:r w:rsidR="00EB1182">
        <w:rPr>
          <w:b/>
          <w:lang w:val="bg-BG"/>
        </w:rPr>
        <w:t>ите</w:t>
      </w:r>
      <w:r w:rsidR="00CF44A2" w:rsidRPr="00EB1182">
        <w:rPr>
          <w:b/>
          <w:lang w:val="bg-BG"/>
        </w:rPr>
        <w:t>.</w:t>
      </w:r>
      <w:r w:rsidR="00CF44A2" w:rsidRPr="00CF44A2">
        <w:rPr>
          <w:lang w:val="bg-BG"/>
        </w:rPr>
        <w:t xml:space="preserve"> Общините отчитат на касова основа четири основни дейности (i) контейнери/</w:t>
      </w:r>
      <w:r w:rsidR="00B06543">
        <w:rPr>
          <w:lang w:val="bg-BG"/>
        </w:rPr>
        <w:t>съдове за събиране</w:t>
      </w:r>
      <w:r w:rsidR="00CF44A2" w:rsidRPr="00CF44A2">
        <w:rPr>
          <w:lang w:val="bg-BG"/>
        </w:rPr>
        <w:t xml:space="preserve">; </w:t>
      </w:r>
      <w:r w:rsidR="00EB1182">
        <w:rPr>
          <w:lang w:val="bg-BG"/>
        </w:rPr>
        <w:t>(</w:t>
      </w:r>
      <w:r w:rsidR="00CF44A2" w:rsidRPr="00CF44A2">
        <w:rPr>
          <w:lang w:val="bg-BG"/>
        </w:rPr>
        <w:t>ii) събиране и транспорт</w:t>
      </w:r>
      <w:r w:rsidR="00EB1182">
        <w:rPr>
          <w:lang w:val="bg-BG"/>
        </w:rPr>
        <w:t>иране</w:t>
      </w:r>
      <w:r w:rsidR="00CF44A2" w:rsidRPr="00CF44A2">
        <w:rPr>
          <w:lang w:val="bg-BG"/>
        </w:rPr>
        <w:t xml:space="preserve">, </w:t>
      </w:r>
      <w:r w:rsidR="00EB1182">
        <w:rPr>
          <w:lang w:val="bg-BG"/>
        </w:rPr>
        <w:t>(</w:t>
      </w:r>
      <w:r w:rsidR="00CF44A2" w:rsidRPr="00CF44A2">
        <w:rPr>
          <w:lang w:val="bg-BG"/>
        </w:rPr>
        <w:t xml:space="preserve">iii) </w:t>
      </w:r>
      <w:r w:rsidR="00B06543">
        <w:rPr>
          <w:lang w:val="bg-BG"/>
        </w:rPr>
        <w:t>третиране</w:t>
      </w:r>
      <w:r w:rsidR="00CF44A2" w:rsidRPr="00CF44A2">
        <w:rPr>
          <w:lang w:val="bg-BG"/>
        </w:rPr>
        <w:t xml:space="preserve">, включително </w:t>
      </w:r>
      <w:r w:rsidR="00B06543">
        <w:rPr>
          <w:lang w:val="bg-BG"/>
        </w:rPr>
        <w:t>сепариране</w:t>
      </w:r>
      <w:r w:rsidR="00CF44A2" w:rsidRPr="00CF44A2">
        <w:rPr>
          <w:lang w:val="bg-BG"/>
        </w:rPr>
        <w:t xml:space="preserve">, оползотворяване, компостиране и депониране; и (iv) почистване на </w:t>
      </w:r>
      <w:r w:rsidR="00043CF6">
        <w:rPr>
          <w:lang w:val="bg-BG"/>
        </w:rPr>
        <w:t>площите за обществено ползване</w:t>
      </w:r>
      <w:r w:rsidR="00CF44A2" w:rsidRPr="00CF44A2">
        <w:rPr>
          <w:lang w:val="bg-BG"/>
        </w:rPr>
        <w:t xml:space="preserve">. Не е ясно защо общините трябва да докладват </w:t>
      </w:r>
      <w:r w:rsidR="00A31601">
        <w:rPr>
          <w:lang w:val="bg-BG"/>
        </w:rPr>
        <w:t xml:space="preserve">поотделно </w:t>
      </w:r>
      <w:r w:rsidR="00CF44A2" w:rsidRPr="00CF44A2">
        <w:rPr>
          <w:lang w:val="bg-BG"/>
        </w:rPr>
        <w:t xml:space="preserve">за инвестиции в контейнери, </w:t>
      </w:r>
      <w:r w:rsidR="00A31601">
        <w:rPr>
          <w:lang w:val="bg-BG"/>
        </w:rPr>
        <w:t>а инвестициите в транспортни сред</w:t>
      </w:r>
      <w:r w:rsidR="002014B8">
        <w:rPr>
          <w:lang w:val="bg-BG"/>
        </w:rPr>
        <w:t>ства се включват в дейността „събиране и тран</w:t>
      </w:r>
      <w:r w:rsidR="007F28A9">
        <w:rPr>
          <w:lang w:val="bg-BG"/>
        </w:rPr>
        <w:t>с</w:t>
      </w:r>
      <w:r w:rsidR="002014B8">
        <w:rPr>
          <w:lang w:val="bg-BG"/>
        </w:rPr>
        <w:t xml:space="preserve">портиране“. </w:t>
      </w:r>
      <w:r w:rsidR="00CF44A2" w:rsidRPr="00CF44A2">
        <w:rPr>
          <w:lang w:val="bg-BG"/>
        </w:rPr>
        <w:t xml:space="preserve">Общите разходи </w:t>
      </w:r>
      <w:r w:rsidR="00EB1182">
        <w:rPr>
          <w:lang w:val="bg-BG"/>
        </w:rPr>
        <w:t>н</w:t>
      </w:r>
      <w:r w:rsidR="00CF44A2" w:rsidRPr="00CF44A2">
        <w:rPr>
          <w:lang w:val="bg-BG"/>
        </w:rPr>
        <w:t>а дейност включв</w:t>
      </w:r>
      <w:r w:rsidR="00EB1182">
        <w:rPr>
          <w:lang w:val="bg-BG"/>
        </w:rPr>
        <w:t>ат разходи за персонал, разходи за експлоатация и поддръжка, както и:</w:t>
      </w:r>
    </w:p>
    <w:p w14:paraId="56C4CD0D" w14:textId="77777777" w:rsidR="00D51EEE" w:rsidRPr="007D2F1D" w:rsidRDefault="00EB1182" w:rsidP="00EF3FAA">
      <w:pPr>
        <w:pStyle w:val="ListParagraph"/>
        <w:numPr>
          <w:ilvl w:val="0"/>
          <w:numId w:val="5"/>
        </w:numPr>
        <w:rPr>
          <w:noProof w:val="0"/>
          <w:lang w:val="bg-BG"/>
        </w:rPr>
      </w:pPr>
      <w:r>
        <w:rPr>
          <w:noProof w:val="0"/>
          <w:lang w:val="bg-BG"/>
        </w:rPr>
        <w:t>Инвестиции, поради което цената на тон може да варира всяка година</w:t>
      </w:r>
      <w:r w:rsidR="00B06543">
        <w:rPr>
          <w:noProof w:val="0"/>
          <w:lang w:val="bg-BG"/>
        </w:rPr>
        <w:t>.</w:t>
      </w:r>
      <w:r>
        <w:rPr>
          <w:noProof w:val="0"/>
          <w:lang w:val="bg-BG"/>
        </w:rPr>
        <w:t xml:space="preserve"> </w:t>
      </w:r>
      <w:r w:rsidR="00A439B9" w:rsidRPr="007D2F1D">
        <w:rPr>
          <w:noProof w:val="0"/>
          <w:lang w:val="bg-BG"/>
        </w:rPr>
        <w:t xml:space="preserve"> </w:t>
      </w:r>
    </w:p>
    <w:p w14:paraId="56FB60C2" w14:textId="77777777" w:rsidR="00D51EEE" w:rsidRPr="007D2F1D" w:rsidRDefault="00EB1182" w:rsidP="00AA6B87">
      <w:pPr>
        <w:pStyle w:val="ListParagraph"/>
        <w:numPr>
          <w:ilvl w:val="0"/>
          <w:numId w:val="5"/>
        </w:numPr>
        <w:rPr>
          <w:noProof w:val="0"/>
          <w:lang w:val="bg-BG"/>
        </w:rPr>
      </w:pPr>
      <w:r>
        <w:rPr>
          <w:noProof w:val="0"/>
          <w:lang w:val="bg-BG"/>
        </w:rPr>
        <w:t>ДДС, плащано от общините</w:t>
      </w:r>
      <w:r w:rsidR="00D51EEE" w:rsidRPr="007D2F1D">
        <w:rPr>
          <w:noProof w:val="0"/>
          <w:lang w:val="bg-BG"/>
        </w:rPr>
        <w:t xml:space="preserve"> (</w:t>
      </w:r>
      <w:r>
        <w:rPr>
          <w:noProof w:val="0"/>
          <w:lang w:val="bg-BG"/>
        </w:rPr>
        <w:t xml:space="preserve">система за </w:t>
      </w:r>
      <w:r w:rsidR="00D51EEE" w:rsidRPr="007D2F1D">
        <w:rPr>
          <w:noProof w:val="0"/>
          <w:lang w:val="bg-BG"/>
        </w:rPr>
        <w:t>“</w:t>
      </w:r>
      <w:r>
        <w:rPr>
          <w:noProof w:val="0"/>
          <w:lang w:val="bg-BG"/>
        </w:rPr>
        <w:t>обратно начисляване</w:t>
      </w:r>
      <w:r w:rsidR="00D51EEE" w:rsidRPr="007D2F1D">
        <w:rPr>
          <w:noProof w:val="0"/>
          <w:lang w:val="bg-BG"/>
        </w:rPr>
        <w:t>”</w:t>
      </w:r>
      <w:r>
        <w:rPr>
          <w:noProof w:val="0"/>
          <w:lang w:val="bg-BG"/>
        </w:rPr>
        <w:t>)</w:t>
      </w:r>
      <w:r w:rsidR="00BB3E7B" w:rsidRPr="007D2F1D">
        <w:rPr>
          <w:noProof w:val="0"/>
          <w:lang w:val="bg-BG"/>
        </w:rPr>
        <w:t xml:space="preserve">. </w:t>
      </w:r>
      <w:r w:rsidR="00AA6B87" w:rsidRPr="00AA6B87">
        <w:rPr>
          <w:noProof w:val="0"/>
          <w:lang w:val="bg-BG"/>
        </w:rPr>
        <w:t>ДДС за услуги</w:t>
      </w:r>
      <w:r w:rsidR="00B06543">
        <w:rPr>
          <w:noProof w:val="0"/>
          <w:lang w:val="bg-BG"/>
        </w:rPr>
        <w:t>те, извършвани от общински предприятия</w:t>
      </w:r>
      <w:r w:rsidR="00AA6B87" w:rsidRPr="00AA6B87">
        <w:rPr>
          <w:noProof w:val="0"/>
          <w:lang w:val="bg-BG"/>
        </w:rPr>
        <w:t xml:space="preserve"> се </w:t>
      </w:r>
      <w:r w:rsidR="00AA6B87">
        <w:rPr>
          <w:noProof w:val="0"/>
          <w:lang w:val="bg-BG"/>
        </w:rPr>
        <w:t>начислява</w:t>
      </w:r>
      <w:r w:rsidR="00AA6B87" w:rsidRPr="00AA6B87">
        <w:rPr>
          <w:noProof w:val="0"/>
          <w:lang w:val="bg-BG"/>
        </w:rPr>
        <w:t xml:space="preserve"> само </w:t>
      </w:r>
      <w:r w:rsidR="00AA6B87">
        <w:rPr>
          <w:noProof w:val="0"/>
          <w:lang w:val="bg-BG"/>
        </w:rPr>
        <w:t>върху</w:t>
      </w:r>
      <w:r w:rsidR="00AA6B87" w:rsidRPr="00AA6B87">
        <w:rPr>
          <w:noProof w:val="0"/>
          <w:lang w:val="bg-BG"/>
        </w:rPr>
        <w:t xml:space="preserve"> покупки, а не върху заплати, </w:t>
      </w:r>
      <w:r w:rsidR="00B06543">
        <w:rPr>
          <w:noProof w:val="0"/>
          <w:lang w:val="bg-BG"/>
        </w:rPr>
        <w:t>док</w:t>
      </w:r>
      <w:r w:rsidR="00B74F26">
        <w:rPr>
          <w:noProof w:val="0"/>
          <w:lang w:val="bg-BG"/>
        </w:rPr>
        <w:t>а</w:t>
      </w:r>
      <w:r w:rsidR="00B06543">
        <w:rPr>
          <w:noProof w:val="0"/>
          <w:lang w:val="bg-BG"/>
        </w:rPr>
        <w:t>то</w:t>
      </w:r>
      <w:r w:rsidR="00B06543" w:rsidRPr="00AA6B87">
        <w:rPr>
          <w:noProof w:val="0"/>
          <w:lang w:val="bg-BG"/>
        </w:rPr>
        <w:t xml:space="preserve"> </w:t>
      </w:r>
      <w:r w:rsidR="00AA6B87">
        <w:rPr>
          <w:noProof w:val="0"/>
          <w:lang w:val="bg-BG"/>
        </w:rPr>
        <w:t xml:space="preserve">за външни услуги се плаща </w:t>
      </w:r>
      <w:r w:rsidR="00AA6B87" w:rsidRPr="00AA6B87">
        <w:rPr>
          <w:noProof w:val="0"/>
          <w:lang w:val="bg-BG"/>
        </w:rPr>
        <w:t>пъл</w:t>
      </w:r>
      <w:r w:rsidR="00AA6B87">
        <w:rPr>
          <w:noProof w:val="0"/>
          <w:lang w:val="bg-BG"/>
        </w:rPr>
        <w:t>е</w:t>
      </w:r>
      <w:r w:rsidR="00AA6B87" w:rsidRPr="00AA6B87">
        <w:rPr>
          <w:noProof w:val="0"/>
          <w:lang w:val="bg-BG"/>
        </w:rPr>
        <w:t>н</w:t>
      </w:r>
      <w:r w:rsidR="00AA6B87">
        <w:rPr>
          <w:noProof w:val="0"/>
          <w:lang w:val="bg-BG"/>
        </w:rPr>
        <w:t xml:space="preserve"> размер на Д</w:t>
      </w:r>
      <w:r w:rsidR="00AA6B87" w:rsidRPr="00AA6B87">
        <w:rPr>
          <w:noProof w:val="0"/>
          <w:lang w:val="bg-BG"/>
        </w:rPr>
        <w:t>ДС. В резултат на това, общите разходи за ДДС, които се добавят за услуги</w:t>
      </w:r>
      <w:r w:rsidR="00B06543">
        <w:rPr>
          <w:noProof w:val="0"/>
          <w:lang w:val="bg-BG"/>
        </w:rPr>
        <w:t>те, предоставяни от общински предприятия</w:t>
      </w:r>
      <w:r w:rsidR="00AA6B87" w:rsidRPr="00AA6B87">
        <w:rPr>
          <w:noProof w:val="0"/>
          <w:lang w:val="bg-BG"/>
        </w:rPr>
        <w:t xml:space="preserve"> са по-ниски, отколкото при услугите, възложени на външни изпълнители</w:t>
      </w:r>
      <w:r w:rsidR="00AA6B87">
        <w:rPr>
          <w:noProof w:val="0"/>
          <w:lang w:val="bg-BG"/>
        </w:rPr>
        <w:t>.</w:t>
      </w:r>
    </w:p>
    <w:p w14:paraId="04BBE80B" w14:textId="77777777" w:rsidR="00B00926" w:rsidRPr="007D2F1D" w:rsidRDefault="00AA6B87" w:rsidP="004B1D7A">
      <w:pPr>
        <w:pStyle w:val="ListParagraph"/>
        <w:numPr>
          <w:ilvl w:val="0"/>
          <w:numId w:val="5"/>
        </w:numPr>
        <w:rPr>
          <w:noProof w:val="0"/>
          <w:lang w:val="bg-BG"/>
        </w:rPr>
      </w:pPr>
      <w:r>
        <w:rPr>
          <w:noProof w:val="0"/>
          <w:lang w:val="bg-BG"/>
        </w:rPr>
        <w:t xml:space="preserve">Допълнителни разходи като </w:t>
      </w:r>
      <w:r w:rsidR="00B06543">
        <w:rPr>
          <w:noProof w:val="0"/>
          <w:lang w:val="bg-BG"/>
        </w:rPr>
        <w:t xml:space="preserve">обезпечения </w:t>
      </w:r>
      <w:r>
        <w:rPr>
          <w:noProof w:val="0"/>
          <w:lang w:val="bg-BG"/>
        </w:rPr>
        <w:t xml:space="preserve">за затваряне на депа и </w:t>
      </w:r>
      <w:r w:rsidR="00B06543">
        <w:rPr>
          <w:noProof w:val="0"/>
          <w:lang w:val="bg-BG"/>
        </w:rPr>
        <w:t>отчисления</w:t>
      </w:r>
      <w:r>
        <w:rPr>
          <w:noProof w:val="0"/>
          <w:lang w:val="bg-BG"/>
        </w:rPr>
        <w:t xml:space="preserve"> за всеки тон депониран отпадък в депата </w:t>
      </w:r>
      <w:r w:rsidR="004B1D7A" w:rsidRPr="007D2F1D">
        <w:rPr>
          <w:noProof w:val="0"/>
          <w:lang w:val="bg-BG"/>
        </w:rPr>
        <w:t>(</w:t>
      </w:r>
      <w:r>
        <w:rPr>
          <w:noProof w:val="0"/>
          <w:lang w:val="bg-BG"/>
        </w:rPr>
        <w:t>чл</w:t>
      </w:r>
      <w:r w:rsidR="004B1D7A" w:rsidRPr="007D2F1D">
        <w:rPr>
          <w:noProof w:val="0"/>
          <w:lang w:val="bg-BG"/>
        </w:rPr>
        <w:t xml:space="preserve">. 60 </w:t>
      </w:r>
      <w:r>
        <w:rPr>
          <w:noProof w:val="0"/>
          <w:lang w:val="bg-BG"/>
        </w:rPr>
        <w:t xml:space="preserve">и чл. </w:t>
      </w:r>
      <w:r w:rsidR="004B1D7A" w:rsidRPr="007D2F1D">
        <w:rPr>
          <w:noProof w:val="0"/>
          <w:lang w:val="bg-BG"/>
        </w:rPr>
        <w:t xml:space="preserve">64 </w:t>
      </w:r>
      <w:r w:rsidR="004B1D7A" w:rsidRPr="00A779CF">
        <w:rPr>
          <w:noProof w:val="0"/>
          <w:lang w:val="en-GB"/>
        </w:rPr>
        <w:t>o</w:t>
      </w:r>
      <w:r>
        <w:rPr>
          <w:noProof w:val="0"/>
          <w:lang w:val="bg-BG"/>
        </w:rPr>
        <w:t>т ЗУО</w:t>
      </w:r>
      <w:r w:rsidR="004B1D7A" w:rsidRPr="007D2F1D">
        <w:rPr>
          <w:noProof w:val="0"/>
          <w:lang w:val="bg-BG"/>
        </w:rPr>
        <w:t>)</w:t>
      </w:r>
      <w:r w:rsidR="00B06543">
        <w:rPr>
          <w:noProof w:val="0"/>
          <w:lang w:val="bg-BG"/>
        </w:rPr>
        <w:t>.</w:t>
      </w:r>
    </w:p>
    <w:p w14:paraId="37C1A13F" w14:textId="7FBE50E7" w:rsidR="00B00926" w:rsidRPr="007D2F1D" w:rsidRDefault="00AA6B87" w:rsidP="00AA6B87">
      <w:pPr>
        <w:pStyle w:val="ListParagraph"/>
        <w:numPr>
          <w:ilvl w:val="0"/>
          <w:numId w:val="5"/>
        </w:numPr>
        <w:rPr>
          <w:noProof w:val="0"/>
          <w:lang w:val="bg-BG"/>
        </w:rPr>
      </w:pPr>
      <w:r>
        <w:rPr>
          <w:noProof w:val="0"/>
          <w:lang w:val="bg-BG"/>
        </w:rPr>
        <w:t>А</w:t>
      </w:r>
      <w:r w:rsidRPr="00AA6B87">
        <w:rPr>
          <w:noProof w:val="0"/>
          <w:lang w:val="bg-BG"/>
        </w:rPr>
        <w:t>мортизация и марж за покриване на печалба/рискове при услуги</w:t>
      </w:r>
      <w:r>
        <w:rPr>
          <w:noProof w:val="0"/>
          <w:lang w:val="bg-BG"/>
        </w:rPr>
        <w:t>, възложени на външни изпълнители</w:t>
      </w:r>
      <w:r w:rsidRPr="00AA6B87">
        <w:rPr>
          <w:noProof w:val="0"/>
          <w:lang w:val="bg-BG"/>
        </w:rPr>
        <w:t xml:space="preserve"> и липса на амортизация </w:t>
      </w:r>
      <w:r>
        <w:rPr>
          <w:noProof w:val="0"/>
          <w:lang w:val="bg-BG"/>
        </w:rPr>
        <w:t xml:space="preserve">при </w:t>
      </w:r>
      <w:r w:rsidRPr="00AA6B87">
        <w:rPr>
          <w:noProof w:val="0"/>
          <w:lang w:val="bg-BG"/>
        </w:rPr>
        <w:t>услуги</w:t>
      </w:r>
      <w:r w:rsidR="00B06543">
        <w:rPr>
          <w:noProof w:val="0"/>
          <w:lang w:val="bg-BG"/>
        </w:rPr>
        <w:t>те, предоставяни от общински предприятия</w:t>
      </w:r>
      <w:r w:rsidRPr="00AA6B87">
        <w:rPr>
          <w:noProof w:val="0"/>
          <w:lang w:val="bg-BG"/>
        </w:rPr>
        <w:t>.</w:t>
      </w:r>
    </w:p>
    <w:p w14:paraId="1A53D105" w14:textId="77777777" w:rsidR="005067BC" w:rsidRPr="002A0EB1" w:rsidRDefault="005067BC" w:rsidP="007864A3">
      <w:pPr>
        <w:pStyle w:val="Listnumbers"/>
        <w:numPr>
          <w:ilvl w:val="0"/>
          <w:numId w:val="0"/>
        </w:numPr>
        <w:ind w:left="927" w:hanging="360"/>
        <w:rPr>
          <w:noProof w:val="0"/>
          <w:lang w:val="bg-BG"/>
        </w:rPr>
      </w:pPr>
    </w:p>
    <w:p w14:paraId="1C866C35" w14:textId="77777777" w:rsidR="00091954" w:rsidRPr="007D2F1D" w:rsidRDefault="00176AF5" w:rsidP="00A413A0">
      <w:pPr>
        <w:widowControl w:val="0"/>
        <w:numPr>
          <w:ilvl w:val="0"/>
          <w:numId w:val="47"/>
        </w:numPr>
        <w:spacing w:after="120" w:line="259" w:lineRule="auto"/>
        <w:ind w:left="0" w:firstLine="0"/>
        <w:rPr>
          <w:lang w:val="bg-BG"/>
        </w:rPr>
      </w:pPr>
      <w:r>
        <w:rPr>
          <w:b/>
          <w:lang w:val="bg-BG"/>
        </w:rPr>
        <w:t>Оценените</w:t>
      </w:r>
      <w:r w:rsidRPr="0046784C">
        <w:rPr>
          <w:rFonts w:cs="Times New Roman"/>
          <w:b/>
          <w:bCs/>
          <w:lang w:val="bg-BG"/>
        </w:rPr>
        <w:t xml:space="preserve"> </w:t>
      </w:r>
      <w:r w:rsidR="00AA6B87" w:rsidRPr="0046784C">
        <w:rPr>
          <w:rFonts w:cs="Times New Roman"/>
          <w:b/>
          <w:bCs/>
          <w:lang w:val="bg-BG"/>
        </w:rPr>
        <w:t>разходи</w:t>
      </w:r>
      <w:r w:rsidR="00AA6B87">
        <w:rPr>
          <w:rFonts w:cs="Times New Roman"/>
          <w:b/>
          <w:bCs/>
          <w:lang w:val="bg-BG"/>
        </w:rPr>
        <w:t xml:space="preserve">, </w:t>
      </w:r>
      <w:r w:rsidR="00AA6B87" w:rsidRPr="0046784C">
        <w:rPr>
          <w:rFonts w:cs="Times New Roman"/>
          <w:b/>
          <w:bCs/>
          <w:lang w:val="bg-BG"/>
        </w:rPr>
        <w:t xml:space="preserve">т.е. разходите, каквито биха </w:t>
      </w:r>
      <w:r w:rsidR="00A45C06">
        <w:rPr>
          <w:rFonts w:cs="Times New Roman"/>
          <w:b/>
          <w:bCs/>
          <w:lang w:val="bg-BG"/>
        </w:rPr>
        <w:t>могли да бъдат</w:t>
      </w:r>
      <w:r w:rsidR="00AA6B87" w:rsidRPr="0046784C">
        <w:rPr>
          <w:rFonts w:cs="Times New Roman"/>
          <w:b/>
          <w:bCs/>
          <w:lang w:val="bg-BG"/>
        </w:rPr>
        <w:t xml:space="preserve"> при професионално управлявана система в съответствие с международната практика, но </w:t>
      </w:r>
      <w:r w:rsidR="00AA6B87">
        <w:rPr>
          <w:rFonts w:cs="Times New Roman"/>
          <w:b/>
          <w:bCs/>
          <w:lang w:val="bg-BG"/>
        </w:rPr>
        <w:t xml:space="preserve">регулирана от </w:t>
      </w:r>
      <w:r w:rsidR="00561A6D">
        <w:rPr>
          <w:rFonts w:cs="Times New Roman"/>
          <w:b/>
          <w:bCs/>
          <w:lang w:val="bg-BG"/>
        </w:rPr>
        <w:t xml:space="preserve">изискванията на местното законодателство и с </w:t>
      </w:r>
      <w:r w:rsidR="00AA6B87" w:rsidRPr="0046784C">
        <w:rPr>
          <w:rFonts w:cs="Times New Roman"/>
          <w:b/>
          <w:bCs/>
          <w:lang w:val="bg-BG"/>
        </w:rPr>
        <w:t>местни цени</w:t>
      </w:r>
      <w:r w:rsidR="00561A6D">
        <w:rPr>
          <w:rFonts w:cs="Times New Roman"/>
          <w:b/>
          <w:bCs/>
          <w:lang w:val="bg-BG"/>
        </w:rPr>
        <w:t xml:space="preserve">, </w:t>
      </w:r>
      <w:r w:rsidR="00561A6D">
        <w:rPr>
          <w:rFonts w:cs="Times New Roman"/>
          <w:bCs/>
          <w:lang w:val="bg-BG"/>
        </w:rPr>
        <w:t xml:space="preserve">са представени по-долу за отделните сегменти на веригата на стойността – събиране и транспортиране, </w:t>
      </w:r>
      <w:r w:rsidR="00E225BE">
        <w:rPr>
          <w:rFonts w:cs="Times New Roman"/>
          <w:bCs/>
          <w:lang w:val="bg-BG"/>
        </w:rPr>
        <w:t>сепариране</w:t>
      </w:r>
      <w:r w:rsidR="00561A6D">
        <w:rPr>
          <w:rFonts w:cs="Times New Roman"/>
          <w:bCs/>
          <w:lang w:val="bg-BG"/>
        </w:rPr>
        <w:t xml:space="preserve">, депониране и </w:t>
      </w:r>
      <w:bookmarkStart w:id="44" w:name="_Hlk528077569"/>
      <w:r w:rsidR="00561A6D">
        <w:rPr>
          <w:rFonts w:cs="Times New Roman"/>
          <w:bCs/>
          <w:lang w:val="bg-BG"/>
        </w:rPr>
        <w:t>почистване</w:t>
      </w:r>
      <w:r w:rsidR="00E225BE">
        <w:rPr>
          <w:rFonts w:cs="Times New Roman"/>
          <w:bCs/>
          <w:lang w:val="bg-BG"/>
        </w:rPr>
        <w:t xml:space="preserve"> на обществени площи</w:t>
      </w:r>
      <w:bookmarkEnd w:id="44"/>
      <w:r w:rsidR="00561A6D">
        <w:rPr>
          <w:rFonts w:cs="Times New Roman"/>
          <w:bCs/>
          <w:lang w:val="bg-BG"/>
        </w:rPr>
        <w:t xml:space="preserve">. Приложение Е представя цялостно резюме на </w:t>
      </w:r>
      <w:r w:rsidR="00770447">
        <w:rPr>
          <w:rFonts w:cs="Times New Roman"/>
          <w:bCs/>
          <w:lang w:val="bg-BG"/>
        </w:rPr>
        <w:t xml:space="preserve">фактическите </w:t>
      </w:r>
      <w:r w:rsidR="00561A6D">
        <w:rPr>
          <w:rFonts w:cs="Times New Roman"/>
          <w:bCs/>
          <w:lang w:val="bg-BG"/>
        </w:rPr>
        <w:t xml:space="preserve">и </w:t>
      </w:r>
      <w:r w:rsidR="00CD10BA">
        <w:rPr>
          <w:rFonts w:cs="Times New Roman"/>
          <w:bCs/>
          <w:lang w:val="bg-BG"/>
        </w:rPr>
        <w:t xml:space="preserve">оценените </w:t>
      </w:r>
      <w:r w:rsidR="00561A6D">
        <w:rPr>
          <w:rFonts w:cs="Times New Roman"/>
          <w:bCs/>
          <w:lang w:val="bg-BG"/>
        </w:rPr>
        <w:t>разходи въз основа на преобладаващата ситуация:</w:t>
      </w:r>
    </w:p>
    <w:p w14:paraId="6BF1FA5A" w14:textId="4167A1EF" w:rsidR="0038114F" w:rsidRDefault="00E42074" w:rsidP="00BB36E1">
      <w:pPr>
        <w:pStyle w:val="ListParagraph"/>
        <w:numPr>
          <w:ilvl w:val="0"/>
          <w:numId w:val="9"/>
        </w:numPr>
        <w:ind w:left="993" w:hanging="426"/>
        <w:rPr>
          <w:noProof w:val="0"/>
          <w:lang w:val="bg-BG"/>
        </w:rPr>
      </w:pPr>
      <w:r w:rsidRPr="007D2F1D">
        <w:rPr>
          <w:noProof w:val="0"/>
          <w:lang w:val="bg-BG"/>
        </w:rPr>
        <w:t xml:space="preserve">20 </w:t>
      </w:r>
      <w:r w:rsidR="0046230B">
        <w:rPr>
          <w:noProof w:val="0"/>
          <w:lang w:val="bg-BG"/>
        </w:rPr>
        <w:t>общини</w:t>
      </w:r>
      <w:r w:rsidR="00091954" w:rsidRPr="007D2F1D">
        <w:rPr>
          <w:noProof w:val="0"/>
          <w:lang w:val="bg-BG"/>
        </w:rPr>
        <w:t xml:space="preserve">: </w:t>
      </w:r>
      <w:r w:rsidR="00DF2B0F" w:rsidRPr="00BB36E1">
        <w:rPr>
          <w:noProof w:val="0"/>
          <w:lang w:val="bg-BG"/>
        </w:rPr>
        <w:t>събиране</w:t>
      </w:r>
      <w:r w:rsidR="00DF2B0F">
        <w:rPr>
          <w:noProof w:val="0"/>
          <w:lang w:val="bg-BG"/>
        </w:rPr>
        <w:t>то</w:t>
      </w:r>
      <w:r w:rsidR="00DF2B0F" w:rsidRPr="00BB36E1">
        <w:rPr>
          <w:noProof w:val="0"/>
          <w:lang w:val="bg-BG"/>
        </w:rPr>
        <w:t xml:space="preserve"> </w:t>
      </w:r>
      <w:r w:rsidR="00DF2B0F">
        <w:rPr>
          <w:noProof w:val="0"/>
          <w:lang w:val="bg-BG"/>
        </w:rPr>
        <w:t xml:space="preserve">на отпадъци </w:t>
      </w:r>
      <w:r w:rsidR="00DF2B0F" w:rsidRPr="00BB36E1">
        <w:rPr>
          <w:noProof w:val="0"/>
          <w:lang w:val="bg-BG"/>
        </w:rPr>
        <w:t xml:space="preserve">и почистване на </w:t>
      </w:r>
      <w:r w:rsidR="00DF2B0F">
        <w:rPr>
          <w:noProof w:val="0"/>
          <w:lang w:val="bg-BG"/>
        </w:rPr>
        <w:t xml:space="preserve">площите за обществено ползване се извършва чрез </w:t>
      </w:r>
      <w:r w:rsidR="00BB36E1" w:rsidRPr="00BB36E1">
        <w:rPr>
          <w:noProof w:val="0"/>
          <w:lang w:val="bg-BG"/>
        </w:rPr>
        <w:t xml:space="preserve">външни услуги </w:t>
      </w:r>
      <w:r w:rsidR="00DF2B0F">
        <w:rPr>
          <w:noProof w:val="0"/>
          <w:lang w:val="bg-BG"/>
        </w:rPr>
        <w:t>или услуги, предоставяни от общинско предприятие</w:t>
      </w:r>
      <w:r w:rsidR="00BB36E1" w:rsidRPr="00BB36E1">
        <w:rPr>
          <w:noProof w:val="0"/>
          <w:lang w:val="bg-BG"/>
        </w:rPr>
        <w:t xml:space="preserve">, </w:t>
      </w:r>
      <w:r w:rsidR="00BB36E1">
        <w:rPr>
          <w:noProof w:val="0"/>
          <w:lang w:val="bg-BG"/>
        </w:rPr>
        <w:t xml:space="preserve">а услугите </w:t>
      </w:r>
      <w:r w:rsidR="00DF2B0F">
        <w:rPr>
          <w:noProof w:val="0"/>
          <w:lang w:val="bg-BG"/>
        </w:rPr>
        <w:t>по</w:t>
      </w:r>
      <w:r w:rsidR="00DF2B0F" w:rsidRPr="00BB36E1">
        <w:rPr>
          <w:noProof w:val="0"/>
          <w:lang w:val="bg-BG"/>
        </w:rPr>
        <w:t xml:space="preserve"> </w:t>
      </w:r>
      <w:r w:rsidR="00DF2B0F">
        <w:rPr>
          <w:noProof w:val="0"/>
          <w:lang w:val="bg-BG"/>
        </w:rPr>
        <w:t>сепариране</w:t>
      </w:r>
      <w:r w:rsidR="00DF2B0F" w:rsidRPr="00BB36E1">
        <w:rPr>
          <w:noProof w:val="0"/>
          <w:lang w:val="bg-BG"/>
        </w:rPr>
        <w:t xml:space="preserve"> </w:t>
      </w:r>
      <w:r w:rsidR="00BB36E1" w:rsidRPr="00BB36E1">
        <w:rPr>
          <w:noProof w:val="0"/>
          <w:lang w:val="bg-BG"/>
        </w:rPr>
        <w:t>и депониран</w:t>
      </w:r>
      <w:r w:rsidR="00BB36E1">
        <w:rPr>
          <w:noProof w:val="0"/>
          <w:lang w:val="bg-BG"/>
        </w:rPr>
        <w:t>е</w:t>
      </w:r>
      <w:r w:rsidR="00BB36E1" w:rsidRPr="00BB36E1">
        <w:rPr>
          <w:noProof w:val="0"/>
          <w:lang w:val="bg-BG"/>
        </w:rPr>
        <w:t xml:space="preserve"> се възлагат на частна компания, която експлоатира съоръженията, собственост на общините. </w:t>
      </w:r>
      <w:r w:rsidR="00DF2B0F">
        <w:rPr>
          <w:noProof w:val="0"/>
          <w:lang w:val="bg-BG"/>
        </w:rPr>
        <w:t>У</w:t>
      </w:r>
      <w:r w:rsidR="00BB36E1" w:rsidRPr="00BB36E1">
        <w:rPr>
          <w:noProof w:val="0"/>
          <w:lang w:val="bg-BG"/>
        </w:rPr>
        <w:t>слуги</w:t>
      </w:r>
      <w:r w:rsidR="00DF2B0F">
        <w:rPr>
          <w:noProof w:val="0"/>
          <w:lang w:val="bg-BG"/>
        </w:rPr>
        <w:t xml:space="preserve">те, </w:t>
      </w:r>
      <w:r w:rsidR="00DF2B0F">
        <w:rPr>
          <w:noProof w:val="0"/>
          <w:lang w:val="bg-BG"/>
        </w:rPr>
        <w:lastRenderedPageBreak/>
        <w:t xml:space="preserve">предоставяни от </w:t>
      </w:r>
      <w:r w:rsidR="00463D8A">
        <w:rPr>
          <w:noProof w:val="0"/>
          <w:lang w:val="bg-BG"/>
        </w:rPr>
        <w:t>общинско предприятие</w:t>
      </w:r>
      <w:r w:rsidR="00BB36E1" w:rsidRPr="00BB36E1">
        <w:rPr>
          <w:noProof w:val="0"/>
          <w:lang w:val="bg-BG"/>
        </w:rPr>
        <w:t xml:space="preserve"> са без амортизация и с по-ниск</w:t>
      </w:r>
      <w:r w:rsidR="00BB36E1">
        <w:rPr>
          <w:noProof w:val="0"/>
          <w:lang w:val="bg-BG"/>
        </w:rPr>
        <w:t xml:space="preserve">а ставка на </w:t>
      </w:r>
      <w:r w:rsidR="00BB36E1" w:rsidRPr="00BB36E1">
        <w:rPr>
          <w:noProof w:val="0"/>
          <w:lang w:val="bg-BG"/>
        </w:rPr>
        <w:t xml:space="preserve">ДДС (без ДДС върху заплатите), докато външните услуги </w:t>
      </w:r>
      <w:r w:rsidR="00BB36E1">
        <w:rPr>
          <w:noProof w:val="0"/>
          <w:lang w:val="bg-BG"/>
        </w:rPr>
        <w:t xml:space="preserve">са с пълен </w:t>
      </w:r>
      <w:r w:rsidR="00A45C06">
        <w:rPr>
          <w:noProof w:val="0"/>
          <w:lang w:val="bg-BG"/>
        </w:rPr>
        <w:t xml:space="preserve">размер на </w:t>
      </w:r>
      <w:r w:rsidR="00BB36E1" w:rsidRPr="00BB36E1">
        <w:rPr>
          <w:noProof w:val="0"/>
          <w:lang w:val="bg-BG"/>
        </w:rPr>
        <w:t xml:space="preserve">ДДС, амортизация и марж за печалба/риск. </w:t>
      </w:r>
      <w:r w:rsidR="00B06450">
        <w:rPr>
          <w:noProof w:val="0"/>
          <w:lang w:val="bg-BG"/>
        </w:rPr>
        <w:t>Без ДДС за услуги по почистване на улиците</w:t>
      </w:r>
      <w:r w:rsidR="00B06450">
        <w:rPr>
          <w:bCs/>
          <w:lang w:val="bg-BG"/>
        </w:rPr>
        <w:t>.</w:t>
      </w:r>
    </w:p>
    <w:p w14:paraId="3D1E4B60" w14:textId="52B4610A" w:rsidR="0038114F" w:rsidRDefault="00116652" w:rsidP="0038114F">
      <w:pPr>
        <w:pStyle w:val="ListParagraph"/>
        <w:ind w:left="993"/>
        <w:rPr>
          <w:noProof w:val="0"/>
          <w:lang w:val="bg-BG"/>
        </w:rPr>
      </w:pPr>
      <w:r w:rsidRPr="00A779CF">
        <w:rPr>
          <w:lang w:val="bg-BG" w:eastAsia="bg-BG"/>
        </w:rPr>
        <mc:AlternateContent>
          <mc:Choice Requires="wps">
            <w:drawing>
              <wp:anchor distT="0" distB="0" distL="114300" distR="114300" simplePos="0" relativeHeight="251660288" behindDoc="1" locked="0" layoutInCell="1" allowOverlap="1" wp14:anchorId="3E36977A" wp14:editId="136205FA">
                <wp:simplePos x="0" y="0"/>
                <wp:positionH relativeFrom="column">
                  <wp:posOffset>38100</wp:posOffset>
                </wp:positionH>
                <wp:positionV relativeFrom="paragraph">
                  <wp:posOffset>175260</wp:posOffset>
                </wp:positionV>
                <wp:extent cx="5953760" cy="4048125"/>
                <wp:effectExtent l="0" t="0" r="27940" b="28575"/>
                <wp:wrapTight wrapText="bothSides">
                  <wp:wrapPolygon edited="0">
                    <wp:start x="0" y="0"/>
                    <wp:lineTo x="0" y="21651"/>
                    <wp:lineTo x="21632" y="21651"/>
                    <wp:lineTo x="21632" y="0"/>
                    <wp:lineTo x="0" y="0"/>
                  </wp:wrapPolygon>
                </wp:wrapTight>
                <wp:docPr id="16" name="Tekstvak 3"/>
                <wp:cNvGraphicFramePr/>
                <a:graphic xmlns:a="http://schemas.openxmlformats.org/drawingml/2006/main">
                  <a:graphicData uri="http://schemas.microsoft.com/office/word/2010/wordprocessingShape">
                    <wps:wsp>
                      <wps:cNvSpPr txBox="1"/>
                      <wps:spPr>
                        <a:xfrm>
                          <a:off x="0" y="0"/>
                          <a:ext cx="5953760" cy="4048125"/>
                        </a:xfrm>
                        <a:prstGeom prst="rect">
                          <a:avLst/>
                        </a:prstGeom>
                        <a:solidFill>
                          <a:schemeClr val="lt1"/>
                        </a:solidFill>
                        <a:ln w="6350">
                          <a:solidFill>
                            <a:prstClr val="black"/>
                          </a:solidFill>
                        </a:ln>
                      </wps:spPr>
                      <wps:txbx>
                        <w:txbxContent>
                          <w:p w14:paraId="085CEA13" w14:textId="77777777" w:rsidR="00783524" w:rsidRPr="00C93CF3" w:rsidRDefault="00783524" w:rsidP="00786B46">
                            <w:pPr>
                              <w:jc w:val="center"/>
                              <w:rPr>
                                <w:b/>
                                <w:color w:val="000000" w:themeColor="text1"/>
                                <w:lang w:val="en-GB"/>
                              </w:rPr>
                            </w:pPr>
                            <w:r>
                              <w:rPr>
                                <w:b/>
                                <w:color w:val="000000" w:themeColor="text1"/>
                                <w:lang w:val="bg-BG"/>
                              </w:rPr>
                              <w:t>Каре</w:t>
                            </w:r>
                            <w:r w:rsidRPr="00C93CF3">
                              <w:rPr>
                                <w:b/>
                                <w:color w:val="000000" w:themeColor="text1"/>
                                <w:lang w:val="en-GB"/>
                              </w:rPr>
                              <w:t xml:space="preserve"> 1: </w:t>
                            </w:r>
                            <w:r>
                              <w:rPr>
                                <w:b/>
                                <w:color w:val="000000" w:themeColor="text1"/>
                                <w:lang w:val="bg-BG"/>
                              </w:rPr>
                              <w:t xml:space="preserve">Основни принципи на оценката на ефикасността </w:t>
                            </w:r>
                          </w:p>
                          <w:p w14:paraId="6F8C80AA" w14:textId="77777777" w:rsidR="00783524" w:rsidRPr="002F39EE" w:rsidRDefault="00783524" w:rsidP="00786B46">
                            <w:pPr>
                              <w:rPr>
                                <w:rFonts w:cs="Times New Roman"/>
                                <w:color w:val="000000" w:themeColor="text1"/>
                                <w:sz w:val="18"/>
                                <w:szCs w:val="18"/>
                                <w:lang w:val="bg-BG"/>
                              </w:rPr>
                            </w:pPr>
                            <w:r>
                              <w:rPr>
                                <w:rFonts w:cs="Times New Roman"/>
                                <w:color w:val="000000" w:themeColor="text1"/>
                                <w:sz w:val="18"/>
                                <w:szCs w:val="18"/>
                                <w:lang w:val="bg-BG"/>
                              </w:rPr>
                              <w:t>Определението за о</w:t>
                            </w:r>
                            <w:r w:rsidRPr="002F39EE">
                              <w:rPr>
                                <w:rFonts w:cs="Times New Roman"/>
                                <w:color w:val="000000" w:themeColor="text1"/>
                                <w:sz w:val="18"/>
                                <w:szCs w:val="18"/>
                                <w:lang w:val="bg-BG"/>
                              </w:rPr>
                              <w:t>тпадъци</w:t>
                            </w:r>
                            <w:r>
                              <w:rPr>
                                <w:rFonts w:cs="Times New Roman"/>
                                <w:color w:val="000000" w:themeColor="text1"/>
                                <w:sz w:val="18"/>
                                <w:szCs w:val="18"/>
                                <w:lang w:val="bg-BG"/>
                              </w:rPr>
                              <w:t xml:space="preserve"> е</w:t>
                            </w:r>
                            <w:r w:rsidRPr="002F39EE">
                              <w:rPr>
                                <w:rFonts w:cs="Times New Roman"/>
                                <w:color w:val="000000" w:themeColor="text1"/>
                                <w:sz w:val="18"/>
                                <w:szCs w:val="18"/>
                                <w:lang w:val="bg-BG"/>
                              </w:rPr>
                              <w:t xml:space="preserve"> твърди</w:t>
                            </w:r>
                            <w:r>
                              <w:rPr>
                                <w:rFonts w:cs="Times New Roman"/>
                                <w:color w:val="000000" w:themeColor="text1"/>
                                <w:sz w:val="18"/>
                                <w:szCs w:val="18"/>
                                <w:lang w:val="bg-BG"/>
                              </w:rPr>
                              <w:t xml:space="preserve"> битови</w:t>
                            </w:r>
                            <w:r w:rsidRPr="002F39EE">
                              <w:rPr>
                                <w:rFonts w:cs="Times New Roman"/>
                                <w:color w:val="000000" w:themeColor="text1"/>
                                <w:sz w:val="18"/>
                                <w:szCs w:val="18"/>
                                <w:lang w:val="bg-BG"/>
                              </w:rPr>
                              <w:t xml:space="preserve"> отпадъци, генерирани от домакинствата, и подобни видове отпадъци от търговски</w:t>
                            </w:r>
                            <w:r>
                              <w:rPr>
                                <w:rFonts w:cs="Times New Roman"/>
                                <w:color w:val="000000" w:themeColor="text1"/>
                                <w:sz w:val="18"/>
                                <w:szCs w:val="18"/>
                                <w:lang w:val="bg-BG"/>
                              </w:rPr>
                              <w:t xml:space="preserve"> обекти</w:t>
                            </w:r>
                            <w:r w:rsidRPr="002F39EE">
                              <w:rPr>
                                <w:rFonts w:cs="Times New Roman"/>
                                <w:color w:val="000000" w:themeColor="text1"/>
                                <w:sz w:val="18"/>
                                <w:szCs w:val="18"/>
                                <w:lang w:val="bg-BG"/>
                              </w:rPr>
                              <w:t>, институци</w:t>
                            </w:r>
                            <w:r>
                              <w:rPr>
                                <w:rFonts w:cs="Times New Roman"/>
                                <w:color w:val="000000" w:themeColor="text1"/>
                                <w:sz w:val="18"/>
                                <w:szCs w:val="18"/>
                                <w:lang w:val="bg-BG"/>
                              </w:rPr>
                              <w:t>и</w:t>
                            </w:r>
                            <w:r w:rsidRPr="002F39EE">
                              <w:rPr>
                                <w:rFonts w:cs="Times New Roman"/>
                                <w:color w:val="000000" w:themeColor="text1"/>
                                <w:sz w:val="18"/>
                                <w:szCs w:val="18"/>
                                <w:lang w:val="bg-BG"/>
                              </w:rPr>
                              <w:t xml:space="preserve"> и промишлени предприятия</w:t>
                            </w:r>
                            <w:r>
                              <w:rPr>
                                <w:rFonts w:cs="Times New Roman"/>
                                <w:color w:val="000000" w:themeColor="text1"/>
                                <w:sz w:val="18"/>
                                <w:szCs w:val="18"/>
                                <w:lang w:val="bg-BG"/>
                              </w:rPr>
                              <w:t>, както</w:t>
                            </w:r>
                            <w:r w:rsidRPr="002F39EE">
                              <w:rPr>
                                <w:rFonts w:cs="Times New Roman"/>
                                <w:color w:val="000000" w:themeColor="text1"/>
                                <w:sz w:val="18"/>
                                <w:szCs w:val="18"/>
                                <w:lang w:val="bg-BG"/>
                              </w:rPr>
                              <w:t xml:space="preserve"> и отпадъци от почистване на </w:t>
                            </w:r>
                            <w:r>
                              <w:rPr>
                                <w:rFonts w:cs="Times New Roman"/>
                                <w:color w:val="000000" w:themeColor="text1"/>
                                <w:sz w:val="18"/>
                                <w:szCs w:val="18"/>
                                <w:lang w:val="bg-BG"/>
                              </w:rPr>
                              <w:t>площите за обществено ползване</w:t>
                            </w:r>
                            <w:r w:rsidRPr="002F39EE">
                              <w:rPr>
                                <w:rFonts w:cs="Times New Roman"/>
                                <w:color w:val="000000" w:themeColor="text1"/>
                                <w:sz w:val="18"/>
                                <w:szCs w:val="18"/>
                                <w:lang w:val="bg-BG"/>
                              </w:rPr>
                              <w:t>. Еф</w:t>
                            </w:r>
                            <w:r>
                              <w:rPr>
                                <w:rFonts w:cs="Times New Roman"/>
                                <w:color w:val="000000" w:themeColor="text1"/>
                                <w:sz w:val="18"/>
                                <w:szCs w:val="18"/>
                                <w:lang w:val="bg-BG"/>
                              </w:rPr>
                              <w:t xml:space="preserve">икасността </w:t>
                            </w:r>
                            <w:r w:rsidRPr="002F39EE">
                              <w:rPr>
                                <w:rFonts w:cs="Times New Roman"/>
                                <w:color w:val="000000" w:themeColor="text1"/>
                                <w:sz w:val="18"/>
                                <w:szCs w:val="18"/>
                                <w:lang w:val="bg-BG"/>
                              </w:rPr>
                              <w:t xml:space="preserve">се определя като оценка на </w:t>
                            </w:r>
                            <w:r>
                              <w:rPr>
                                <w:rFonts w:cs="Times New Roman"/>
                                <w:color w:val="000000" w:themeColor="text1"/>
                                <w:sz w:val="18"/>
                                <w:szCs w:val="18"/>
                                <w:lang w:val="bg-BG"/>
                              </w:rPr>
                              <w:t>фактическите</w:t>
                            </w:r>
                            <w:r w:rsidRPr="002F39EE">
                              <w:rPr>
                                <w:rFonts w:cs="Times New Roman"/>
                                <w:color w:val="000000" w:themeColor="text1"/>
                                <w:sz w:val="18"/>
                                <w:szCs w:val="18"/>
                                <w:lang w:val="bg-BG"/>
                              </w:rPr>
                              <w:t xml:space="preserve"> оперативн</w:t>
                            </w:r>
                            <w:r>
                              <w:rPr>
                                <w:rFonts w:cs="Times New Roman"/>
                                <w:color w:val="000000" w:themeColor="text1"/>
                                <w:sz w:val="18"/>
                                <w:szCs w:val="18"/>
                                <w:lang w:val="bg-BG"/>
                              </w:rPr>
                              <w:t>и разходи на</w:t>
                            </w:r>
                            <w:r w:rsidRPr="002F39EE">
                              <w:rPr>
                                <w:rFonts w:cs="Times New Roman"/>
                                <w:color w:val="000000" w:themeColor="text1"/>
                                <w:sz w:val="18"/>
                                <w:szCs w:val="18"/>
                                <w:lang w:val="bg-BG"/>
                              </w:rPr>
                              <w:t xml:space="preserve"> тон за услугите за </w:t>
                            </w:r>
                            <w:r>
                              <w:rPr>
                                <w:rFonts w:cs="Times New Roman"/>
                                <w:color w:val="000000" w:themeColor="text1"/>
                                <w:sz w:val="18"/>
                                <w:szCs w:val="18"/>
                                <w:lang w:val="bg-BG"/>
                              </w:rPr>
                              <w:t>управление на отпадъците</w:t>
                            </w:r>
                            <w:r w:rsidRPr="002F39EE">
                              <w:rPr>
                                <w:rFonts w:cs="Times New Roman"/>
                                <w:color w:val="000000" w:themeColor="text1"/>
                                <w:sz w:val="18"/>
                                <w:szCs w:val="18"/>
                                <w:lang w:val="bg-BG"/>
                              </w:rPr>
                              <w:t xml:space="preserve"> и възможността за предоставяне на същи</w:t>
                            </w:r>
                            <w:r>
                              <w:rPr>
                                <w:rFonts w:cs="Times New Roman"/>
                                <w:color w:val="000000" w:themeColor="text1"/>
                                <w:sz w:val="18"/>
                                <w:szCs w:val="18"/>
                                <w:lang w:val="bg-BG"/>
                              </w:rPr>
                              <w:t>те</w:t>
                            </w:r>
                            <w:r w:rsidRPr="002F39EE">
                              <w:rPr>
                                <w:rFonts w:cs="Times New Roman"/>
                                <w:color w:val="000000" w:themeColor="text1"/>
                                <w:sz w:val="18"/>
                                <w:szCs w:val="18"/>
                                <w:lang w:val="bg-BG"/>
                              </w:rPr>
                              <w:t xml:space="preserve"> услуги на по-ниска цена.</w:t>
                            </w:r>
                          </w:p>
                          <w:p w14:paraId="7C30E893" w14:textId="77777777" w:rsidR="00783524" w:rsidRPr="007D2F1D" w:rsidRDefault="00783524" w:rsidP="00786B46">
                            <w:pPr>
                              <w:rPr>
                                <w:b/>
                                <w:color w:val="000000" w:themeColor="text1"/>
                                <w:sz w:val="18"/>
                                <w:szCs w:val="18"/>
                                <w:lang w:val="bg-BG"/>
                              </w:rPr>
                            </w:pPr>
                            <w:r>
                              <w:rPr>
                                <w:rFonts w:cs="Times New Roman"/>
                                <w:color w:val="000000" w:themeColor="text1"/>
                                <w:sz w:val="18"/>
                                <w:szCs w:val="18"/>
                                <w:lang w:val="bg-BG"/>
                              </w:rPr>
                              <w:t>Оценката се основава на следния подход</w:t>
                            </w:r>
                            <w:r w:rsidRPr="007D2F1D">
                              <w:rPr>
                                <w:rFonts w:cs="Times New Roman"/>
                                <w:color w:val="000000" w:themeColor="text1"/>
                                <w:sz w:val="18"/>
                                <w:szCs w:val="18"/>
                                <w:lang w:val="bg-BG"/>
                              </w:rPr>
                              <w:t>:</w:t>
                            </w:r>
                          </w:p>
                          <w:p w14:paraId="7B57421D" w14:textId="2AEF78CC" w:rsidR="00783524" w:rsidRPr="00741D4C" w:rsidRDefault="00783524" w:rsidP="00AB556B">
                            <w:pPr>
                              <w:pStyle w:val="ListParagraph"/>
                              <w:numPr>
                                <w:ilvl w:val="0"/>
                                <w:numId w:val="55"/>
                              </w:numPr>
                              <w:rPr>
                                <w:noProof w:val="0"/>
                                <w:color w:val="000000" w:themeColor="text1"/>
                                <w:sz w:val="18"/>
                                <w:szCs w:val="18"/>
                                <w:lang w:val="bg-BG"/>
                              </w:rPr>
                            </w:pPr>
                            <w:r w:rsidRPr="00741D4C">
                              <w:rPr>
                                <w:noProof w:val="0"/>
                                <w:color w:val="000000" w:themeColor="text1"/>
                                <w:sz w:val="18"/>
                                <w:szCs w:val="18"/>
                                <w:lang w:val="bg-BG"/>
                              </w:rPr>
                              <w:t>Използва се информация от въпросници, попълнени от 20 общини, които представляват 40% от населението</w:t>
                            </w:r>
                            <w:r>
                              <w:rPr>
                                <w:noProof w:val="0"/>
                                <w:color w:val="000000" w:themeColor="text1"/>
                                <w:sz w:val="18"/>
                                <w:szCs w:val="18"/>
                                <w:lang w:val="bg-BG"/>
                              </w:rPr>
                              <w:t xml:space="preserve"> на страната и 3</w:t>
                            </w:r>
                            <w:r w:rsidRPr="007D2F1D">
                              <w:rPr>
                                <w:noProof w:val="0"/>
                                <w:color w:val="000000" w:themeColor="text1"/>
                                <w:sz w:val="18"/>
                                <w:szCs w:val="18"/>
                                <w:lang w:val="bg-BG"/>
                              </w:rPr>
                              <w:t>3</w:t>
                            </w:r>
                            <w:r>
                              <w:rPr>
                                <w:noProof w:val="0"/>
                                <w:color w:val="000000" w:themeColor="text1"/>
                                <w:sz w:val="18"/>
                                <w:szCs w:val="18"/>
                                <w:lang w:val="bg-BG"/>
                              </w:rPr>
                              <w:t xml:space="preserve">% от </w:t>
                            </w:r>
                            <w:r w:rsidRPr="00741D4C">
                              <w:rPr>
                                <w:noProof w:val="0"/>
                                <w:color w:val="000000" w:themeColor="text1"/>
                                <w:sz w:val="18"/>
                                <w:szCs w:val="18"/>
                                <w:lang w:val="bg-BG"/>
                              </w:rPr>
                              <w:t>общото количество генерирани битови отпадъци.</w:t>
                            </w:r>
                            <w:r w:rsidRPr="00741D4C">
                              <w:rPr>
                                <w:b/>
                                <w:noProof w:val="0"/>
                                <w:color w:val="000000" w:themeColor="text1"/>
                                <w:lang w:val="bg-BG"/>
                              </w:rPr>
                              <w:t xml:space="preserve"> </w:t>
                            </w:r>
                          </w:p>
                          <w:p w14:paraId="5D905655" w14:textId="77777777" w:rsidR="00783524" w:rsidRPr="00741D4C" w:rsidRDefault="00783524" w:rsidP="00AB556B">
                            <w:pPr>
                              <w:pStyle w:val="ListParagraph"/>
                              <w:numPr>
                                <w:ilvl w:val="0"/>
                                <w:numId w:val="55"/>
                              </w:numPr>
                              <w:rPr>
                                <w:noProof w:val="0"/>
                                <w:color w:val="000000" w:themeColor="text1"/>
                                <w:sz w:val="18"/>
                                <w:szCs w:val="18"/>
                                <w:lang w:val="bg-BG"/>
                              </w:rPr>
                            </w:pPr>
                            <w:r w:rsidRPr="00741D4C">
                              <w:rPr>
                                <w:noProof w:val="0"/>
                                <w:color w:val="000000" w:themeColor="text1"/>
                                <w:sz w:val="18"/>
                                <w:szCs w:val="18"/>
                                <w:lang w:val="bg-BG"/>
                              </w:rPr>
                              <w:t>В допълнение към това е използвана информация от национални организации като НСИ и ИАОС към МОСВ.</w:t>
                            </w:r>
                          </w:p>
                          <w:p w14:paraId="054CE834" w14:textId="77777777" w:rsidR="00783524" w:rsidRPr="00B40F29" w:rsidRDefault="00783524" w:rsidP="00AB556B">
                            <w:pPr>
                              <w:pStyle w:val="ListParagraph"/>
                              <w:numPr>
                                <w:ilvl w:val="0"/>
                                <w:numId w:val="55"/>
                              </w:numPr>
                              <w:rPr>
                                <w:noProof w:val="0"/>
                                <w:color w:val="000000" w:themeColor="text1"/>
                                <w:sz w:val="18"/>
                                <w:szCs w:val="18"/>
                                <w:lang w:val="bg-BG"/>
                              </w:rPr>
                            </w:pPr>
                            <w:r w:rsidRPr="00741D4C">
                              <w:rPr>
                                <w:noProof w:val="0"/>
                                <w:color w:val="000000" w:themeColor="text1"/>
                                <w:sz w:val="18"/>
                                <w:szCs w:val="18"/>
                                <w:lang w:val="bg-BG"/>
                              </w:rPr>
                              <w:t>Информацията за количествата събрани</w:t>
                            </w:r>
                            <w:r>
                              <w:rPr>
                                <w:noProof w:val="0"/>
                                <w:color w:val="000000" w:themeColor="text1"/>
                                <w:sz w:val="18"/>
                                <w:szCs w:val="18"/>
                                <w:lang w:val="bg-BG"/>
                              </w:rPr>
                              <w:t xml:space="preserve"> и рециклирани отпадъци от опаковки е получена от МОСВ</w:t>
                            </w:r>
                            <w:r w:rsidRPr="00B40F29">
                              <w:rPr>
                                <w:noProof w:val="0"/>
                                <w:color w:val="000000" w:themeColor="text1"/>
                                <w:sz w:val="18"/>
                                <w:szCs w:val="18"/>
                                <w:lang w:val="bg-BG"/>
                              </w:rPr>
                              <w:t>.</w:t>
                            </w:r>
                          </w:p>
                          <w:p w14:paraId="7274C6E3" w14:textId="77777777" w:rsidR="00783524" w:rsidRPr="00B40F29" w:rsidRDefault="00783524" w:rsidP="00AB556B">
                            <w:pPr>
                              <w:pStyle w:val="ListParagraph"/>
                              <w:numPr>
                                <w:ilvl w:val="0"/>
                                <w:numId w:val="55"/>
                              </w:numPr>
                              <w:rPr>
                                <w:noProof w:val="0"/>
                                <w:color w:val="000000" w:themeColor="text1"/>
                                <w:sz w:val="18"/>
                                <w:szCs w:val="18"/>
                                <w:lang w:val="bg-BG"/>
                              </w:rPr>
                            </w:pPr>
                            <w:r>
                              <w:rPr>
                                <w:noProof w:val="0"/>
                                <w:color w:val="000000" w:themeColor="text1"/>
                                <w:sz w:val="18"/>
                                <w:szCs w:val="18"/>
                                <w:lang w:val="bg-BG"/>
                              </w:rPr>
                              <w:t xml:space="preserve">Информацията за количествата рециклируеми отпадъци </w:t>
                            </w:r>
                            <w:r w:rsidRPr="00B40F29">
                              <w:rPr>
                                <w:noProof w:val="0"/>
                                <w:color w:val="000000" w:themeColor="text1"/>
                                <w:sz w:val="18"/>
                                <w:szCs w:val="18"/>
                                <w:lang w:val="bg-BG"/>
                              </w:rPr>
                              <w:t>(</w:t>
                            </w:r>
                            <w:r>
                              <w:rPr>
                                <w:noProof w:val="0"/>
                                <w:color w:val="000000" w:themeColor="text1"/>
                                <w:sz w:val="18"/>
                                <w:szCs w:val="18"/>
                                <w:lang w:val="bg-BG"/>
                              </w:rPr>
                              <w:t>пластмаса, хартия, стъкло и метали</w:t>
                            </w:r>
                            <w:r w:rsidRPr="00B40F29">
                              <w:rPr>
                                <w:noProof w:val="0"/>
                                <w:color w:val="000000" w:themeColor="text1"/>
                                <w:sz w:val="18"/>
                                <w:szCs w:val="18"/>
                                <w:lang w:val="bg-BG"/>
                              </w:rPr>
                              <w:t>)</w:t>
                            </w:r>
                            <w:r>
                              <w:rPr>
                                <w:noProof w:val="0"/>
                                <w:color w:val="000000" w:themeColor="text1"/>
                                <w:sz w:val="18"/>
                                <w:szCs w:val="18"/>
                                <w:lang w:val="bg-BG"/>
                              </w:rPr>
                              <w:t xml:space="preserve">, събрани и рециклирани от общините </w:t>
                            </w:r>
                            <w:r w:rsidRPr="00B40F29">
                              <w:rPr>
                                <w:noProof w:val="0"/>
                                <w:color w:val="000000" w:themeColor="text1"/>
                                <w:sz w:val="18"/>
                                <w:szCs w:val="18"/>
                                <w:lang w:val="bg-BG"/>
                              </w:rPr>
                              <w:t>(</w:t>
                            </w:r>
                            <w:r>
                              <w:rPr>
                                <w:noProof w:val="0"/>
                                <w:color w:val="000000" w:themeColor="text1"/>
                                <w:sz w:val="18"/>
                                <w:szCs w:val="18"/>
                                <w:lang w:val="bg-BG"/>
                              </w:rPr>
                              <w:t xml:space="preserve">или чрез техните РЦУО) е получена от въпросниците, попълнени от </w:t>
                            </w:r>
                            <w:r w:rsidRPr="00B40F29">
                              <w:rPr>
                                <w:noProof w:val="0"/>
                                <w:color w:val="000000" w:themeColor="text1"/>
                                <w:sz w:val="18"/>
                                <w:szCs w:val="18"/>
                                <w:lang w:val="bg-BG"/>
                              </w:rPr>
                              <w:t xml:space="preserve">20 </w:t>
                            </w:r>
                            <w:r>
                              <w:rPr>
                                <w:noProof w:val="0"/>
                                <w:color w:val="000000" w:themeColor="text1"/>
                                <w:sz w:val="18"/>
                                <w:szCs w:val="18"/>
                                <w:lang w:val="bg-BG"/>
                              </w:rPr>
                              <w:t>общини</w:t>
                            </w:r>
                            <w:r w:rsidRPr="00B40F29">
                              <w:rPr>
                                <w:noProof w:val="0"/>
                                <w:color w:val="000000" w:themeColor="text1"/>
                                <w:sz w:val="18"/>
                                <w:szCs w:val="18"/>
                                <w:lang w:val="bg-BG"/>
                              </w:rPr>
                              <w:t>.</w:t>
                            </w:r>
                          </w:p>
                          <w:p w14:paraId="04FEF4EB" w14:textId="77777777" w:rsidR="00783524" w:rsidRPr="00B40F29" w:rsidRDefault="00783524" w:rsidP="008F2C80">
                            <w:pPr>
                              <w:pStyle w:val="ListParagraph"/>
                              <w:numPr>
                                <w:ilvl w:val="0"/>
                                <w:numId w:val="55"/>
                              </w:numPr>
                              <w:rPr>
                                <w:noProof w:val="0"/>
                                <w:color w:val="000000" w:themeColor="text1"/>
                                <w:sz w:val="18"/>
                                <w:szCs w:val="18"/>
                                <w:lang w:val="bg-BG"/>
                              </w:rPr>
                            </w:pPr>
                            <w:r w:rsidRPr="008F2C80">
                              <w:rPr>
                                <w:noProof w:val="0"/>
                                <w:color w:val="000000" w:themeColor="text1"/>
                                <w:sz w:val="18"/>
                                <w:szCs w:val="18"/>
                                <w:lang w:val="bg-BG"/>
                              </w:rPr>
                              <w:t>Използва</w:t>
                            </w:r>
                            <w:r>
                              <w:rPr>
                                <w:noProof w:val="0"/>
                                <w:color w:val="000000" w:themeColor="text1"/>
                                <w:sz w:val="18"/>
                                <w:szCs w:val="18"/>
                                <w:lang w:val="bg-BG"/>
                              </w:rPr>
                              <w:t>ни</w:t>
                            </w:r>
                            <w:r w:rsidRPr="008F2C80">
                              <w:rPr>
                                <w:noProof w:val="0"/>
                                <w:color w:val="000000" w:themeColor="text1"/>
                                <w:sz w:val="18"/>
                                <w:szCs w:val="18"/>
                                <w:lang w:val="bg-BG"/>
                              </w:rPr>
                              <w:t xml:space="preserve"> с</w:t>
                            </w:r>
                            <w:r>
                              <w:rPr>
                                <w:noProof w:val="0"/>
                                <w:color w:val="000000" w:themeColor="text1"/>
                                <w:sz w:val="18"/>
                                <w:szCs w:val="18"/>
                                <w:lang w:val="bg-BG"/>
                              </w:rPr>
                              <w:t>а</w:t>
                            </w:r>
                            <w:r w:rsidRPr="008F2C80">
                              <w:rPr>
                                <w:noProof w:val="0"/>
                                <w:color w:val="000000" w:themeColor="text1"/>
                                <w:sz w:val="18"/>
                                <w:szCs w:val="18"/>
                                <w:lang w:val="bg-BG"/>
                              </w:rPr>
                              <w:t xml:space="preserve"> общите разходи за всяка дейност по управление на отпадъците (събиране и транспортиране на отпадъци, третиране на отпадъци (</w:t>
                            </w:r>
                            <w:r>
                              <w:rPr>
                                <w:noProof w:val="0"/>
                                <w:color w:val="000000" w:themeColor="text1"/>
                                <w:sz w:val="18"/>
                                <w:szCs w:val="18"/>
                                <w:lang w:val="bg-BG"/>
                              </w:rPr>
                              <w:t>сепариране</w:t>
                            </w:r>
                            <w:r w:rsidRPr="008F2C80">
                              <w:rPr>
                                <w:noProof w:val="0"/>
                                <w:color w:val="000000" w:themeColor="text1"/>
                                <w:sz w:val="18"/>
                                <w:szCs w:val="18"/>
                                <w:lang w:val="bg-BG"/>
                              </w:rPr>
                              <w:t xml:space="preserve">, оползотворяване и депониране) и почистване на </w:t>
                            </w:r>
                            <w:r>
                              <w:rPr>
                                <w:noProof w:val="0"/>
                                <w:color w:val="000000" w:themeColor="text1"/>
                                <w:sz w:val="18"/>
                                <w:szCs w:val="18"/>
                                <w:lang w:val="bg-BG"/>
                              </w:rPr>
                              <w:t>обществените площи</w:t>
                            </w:r>
                            <w:r w:rsidRPr="008F2C80">
                              <w:rPr>
                                <w:noProof w:val="0"/>
                                <w:color w:val="000000" w:themeColor="text1"/>
                                <w:sz w:val="18"/>
                                <w:szCs w:val="18"/>
                                <w:lang w:val="bg-BG"/>
                              </w:rPr>
                              <w:t xml:space="preserve">), </w:t>
                            </w:r>
                            <w:r>
                              <w:rPr>
                                <w:noProof w:val="0"/>
                                <w:color w:val="000000" w:themeColor="text1"/>
                                <w:sz w:val="18"/>
                                <w:szCs w:val="18"/>
                                <w:lang w:val="bg-BG"/>
                              </w:rPr>
                              <w:t>както са докладвани</w:t>
                            </w:r>
                            <w:r w:rsidRPr="008F2C80">
                              <w:rPr>
                                <w:noProof w:val="0"/>
                                <w:color w:val="000000" w:themeColor="text1"/>
                                <w:sz w:val="18"/>
                                <w:szCs w:val="18"/>
                                <w:lang w:val="bg-BG"/>
                              </w:rPr>
                              <w:t xml:space="preserve"> от общините като комбинация от инвестиционни разходи и оперативни разходи</w:t>
                            </w:r>
                            <w:r>
                              <w:rPr>
                                <w:noProof w:val="0"/>
                                <w:color w:val="000000" w:themeColor="text1"/>
                                <w:sz w:val="18"/>
                                <w:szCs w:val="18"/>
                                <w:lang w:val="bg-BG"/>
                              </w:rPr>
                              <w:t xml:space="preserve"> без</w:t>
                            </w:r>
                            <w:r w:rsidRPr="008F2C80">
                              <w:rPr>
                                <w:noProof w:val="0"/>
                                <w:color w:val="000000" w:themeColor="text1"/>
                                <w:sz w:val="18"/>
                                <w:szCs w:val="18"/>
                                <w:lang w:val="bg-BG"/>
                              </w:rPr>
                              <w:t xml:space="preserve"> амортизация.</w:t>
                            </w:r>
                          </w:p>
                          <w:p w14:paraId="440697FD" w14:textId="77777777" w:rsidR="00783524" w:rsidRPr="007D2F1D" w:rsidRDefault="00783524" w:rsidP="00007326">
                            <w:pPr>
                              <w:pStyle w:val="ListParagraph"/>
                              <w:numPr>
                                <w:ilvl w:val="0"/>
                                <w:numId w:val="55"/>
                              </w:numPr>
                              <w:rPr>
                                <w:noProof w:val="0"/>
                                <w:color w:val="000000" w:themeColor="text1"/>
                                <w:sz w:val="18"/>
                                <w:szCs w:val="18"/>
                                <w:lang w:val="bg-BG"/>
                              </w:rPr>
                            </w:pPr>
                            <w:r w:rsidRPr="00007326">
                              <w:rPr>
                                <w:noProof w:val="0"/>
                                <w:color w:val="000000" w:themeColor="text1"/>
                                <w:sz w:val="18"/>
                                <w:szCs w:val="18"/>
                                <w:lang w:val="bg-BG"/>
                              </w:rPr>
                              <w:t>Общите разходи с</w:t>
                            </w:r>
                            <w:r>
                              <w:rPr>
                                <w:noProof w:val="0"/>
                                <w:color w:val="000000" w:themeColor="text1"/>
                                <w:sz w:val="18"/>
                                <w:szCs w:val="18"/>
                                <w:lang w:val="bg-BG"/>
                              </w:rPr>
                              <w:t>а</w:t>
                            </w:r>
                            <w:r w:rsidRPr="00007326">
                              <w:rPr>
                                <w:noProof w:val="0"/>
                                <w:color w:val="000000" w:themeColor="text1"/>
                                <w:sz w:val="18"/>
                                <w:szCs w:val="18"/>
                                <w:lang w:val="bg-BG"/>
                              </w:rPr>
                              <w:t xml:space="preserve"> коригира</w:t>
                            </w:r>
                            <w:r>
                              <w:rPr>
                                <w:noProof w:val="0"/>
                                <w:color w:val="000000" w:themeColor="text1"/>
                                <w:sz w:val="18"/>
                                <w:szCs w:val="18"/>
                                <w:lang w:val="bg-BG"/>
                              </w:rPr>
                              <w:t>ни</w:t>
                            </w:r>
                            <w:r w:rsidRPr="00007326">
                              <w:rPr>
                                <w:noProof w:val="0"/>
                                <w:color w:val="000000" w:themeColor="text1"/>
                                <w:sz w:val="18"/>
                                <w:szCs w:val="18"/>
                                <w:lang w:val="bg-BG"/>
                              </w:rPr>
                              <w:t xml:space="preserve"> чрез приспадане на (i) инвестиционни разходи и (ii) разходите по чл. 60 и </w:t>
                            </w:r>
                            <w:r>
                              <w:rPr>
                                <w:noProof w:val="0"/>
                                <w:color w:val="000000" w:themeColor="text1"/>
                                <w:sz w:val="18"/>
                                <w:szCs w:val="18"/>
                                <w:lang w:val="bg-BG"/>
                              </w:rPr>
                              <w:t xml:space="preserve">чл. </w:t>
                            </w:r>
                            <w:r w:rsidRPr="00007326">
                              <w:rPr>
                                <w:noProof w:val="0"/>
                                <w:color w:val="000000" w:themeColor="text1"/>
                                <w:sz w:val="18"/>
                                <w:szCs w:val="18"/>
                                <w:lang w:val="bg-BG"/>
                              </w:rPr>
                              <w:t xml:space="preserve">64 от </w:t>
                            </w:r>
                            <w:r>
                              <w:rPr>
                                <w:noProof w:val="0"/>
                                <w:color w:val="000000" w:themeColor="text1"/>
                                <w:sz w:val="18"/>
                                <w:szCs w:val="18"/>
                                <w:lang w:val="bg-BG"/>
                              </w:rPr>
                              <w:t>ЗУО</w:t>
                            </w:r>
                            <w:r w:rsidRPr="00007326">
                              <w:rPr>
                                <w:noProof w:val="0"/>
                                <w:color w:val="000000" w:themeColor="text1"/>
                                <w:sz w:val="18"/>
                                <w:szCs w:val="18"/>
                                <w:lang w:val="bg-BG"/>
                              </w:rPr>
                              <w:t xml:space="preserve"> (</w:t>
                            </w:r>
                            <w:r w:rsidRPr="00F37008">
                              <w:rPr>
                                <w:noProof w:val="0"/>
                                <w:color w:val="000000" w:themeColor="text1"/>
                                <w:sz w:val="18"/>
                                <w:szCs w:val="18"/>
                                <w:lang w:val="bg-BG"/>
                              </w:rPr>
                              <w:t xml:space="preserve">обезпечения за затваряне на депа и </w:t>
                            </w:r>
                            <w:r w:rsidRPr="0076639C">
                              <w:rPr>
                                <w:noProof w:val="0"/>
                                <w:color w:val="000000" w:themeColor="text1"/>
                                <w:sz w:val="18"/>
                                <w:szCs w:val="18"/>
                                <w:lang w:val="bg-BG"/>
                              </w:rPr>
                              <w:t>отчисления за всеки</w:t>
                            </w:r>
                            <w:r w:rsidRPr="00007326">
                              <w:rPr>
                                <w:noProof w:val="0"/>
                                <w:color w:val="000000" w:themeColor="text1"/>
                                <w:sz w:val="18"/>
                                <w:szCs w:val="18"/>
                                <w:lang w:val="bg-BG"/>
                              </w:rPr>
                              <w:t xml:space="preserve"> тон отпадъци, депонирани на депо), доколкото са отчетени. Предполага се, че общите разходи включват ДДС, плащан от общините за външни услуги</w:t>
                            </w:r>
                            <w:r>
                              <w:rPr>
                                <w:noProof w:val="0"/>
                                <w:color w:val="000000" w:themeColor="text1"/>
                                <w:sz w:val="18"/>
                                <w:szCs w:val="18"/>
                                <w:lang w:val="bg-BG"/>
                              </w:rPr>
                              <w:t xml:space="preserve"> и</w:t>
                            </w:r>
                            <w:r w:rsidRPr="00007326" w:rsidDel="003A5EBD">
                              <w:rPr>
                                <w:noProof w:val="0"/>
                                <w:color w:val="000000" w:themeColor="text1"/>
                                <w:sz w:val="18"/>
                                <w:szCs w:val="18"/>
                                <w:lang w:val="bg-BG"/>
                              </w:rPr>
                              <w:t xml:space="preserve"> </w:t>
                            </w:r>
                            <w:r>
                              <w:rPr>
                                <w:noProof w:val="0"/>
                                <w:color w:val="000000" w:themeColor="text1"/>
                                <w:sz w:val="18"/>
                                <w:szCs w:val="18"/>
                                <w:lang w:val="bg-BG"/>
                              </w:rPr>
                              <w:t xml:space="preserve">услуги, предоставяни чрез общинско предприятие, </w:t>
                            </w:r>
                            <w:r w:rsidRPr="00007326">
                              <w:rPr>
                                <w:noProof w:val="0"/>
                                <w:color w:val="000000" w:themeColor="text1"/>
                                <w:sz w:val="18"/>
                                <w:szCs w:val="18"/>
                                <w:lang w:val="bg-BG"/>
                              </w:rPr>
                              <w:t>при които общините не плащат ДДС върху заплатите (</w:t>
                            </w:r>
                            <w:r>
                              <w:rPr>
                                <w:noProof w:val="0"/>
                                <w:color w:val="000000" w:themeColor="text1"/>
                                <w:sz w:val="18"/>
                                <w:szCs w:val="18"/>
                                <w:lang w:val="bg-BG"/>
                              </w:rPr>
                              <w:t xml:space="preserve">изчислени </w:t>
                            </w:r>
                            <w:r w:rsidRPr="00007326">
                              <w:rPr>
                                <w:noProof w:val="0"/>
                                <w:color w:val="000000" w:themeColor="text1"/>
                                <w:sz w:val="18"/>
                                <w:szCs w:val="18"/>
                                <w:lang w:val="bg-BG"/>
                              </w:rPr>
                              <w:t>на 40</w:t>
                            </w:r>
                            <w:r>
                              <w:rPr>
                                <w:noProof w:val="0"/>
                                <w:color w:val="000000" w:themeColor="text1"/>
                                <w:sz w:val="18"/>
                                <w:szCs w:val="18"/>
                                <w:lang w:val="bg-BG"/>
                              </w:rPr>
                              <w:t>%</w:t>
                            </w:r>
                            <w:r w:rsidRPr="00007326">
                              <w:rPr>
                                <w:noProof w:val="0"/>
                                <w:color w:val="000000" w:themeColor="text1"/>
                                <w:sz w:val="18"/>
                                <w:szCs w:val="18"/>
                                <w:lang w:val="bg-BG"/>
                              </w:rPr>
                              <w:t xml:space="preserve"> от оперативните разходи).</w:t>
                            </w:r>
                          </w:p>
                          <w:p w14:paraId="4C019CBA" w14:textId="77777777" w:rsidR="00783524" w:rsidRPr="007D2F1D" w:rsidRDefault="00783524" w:rsidP="00007326">
                            <w:pPr>
                              <w:pStyle w:val="ListParagraph"/>
                              <w:numPr>
                                <w:ilvl w:val="0"/>
                                <w:numId w:val="55"/>
                              </w:numPr>
                              <w:rPr>
                                <w:noProof w:val="0"/>
                                <w:color w:val="000000" w:themeColor="text1"/>
                                <w:sz w:val="18"/>
                                <w:szCs w:val="18"/>
                                <w:lang w:val="bg-BG"/>
                              </w:rPr>
                            </w:pPr>
                            <w:r>
                              <w:rPr>
                                <w:noProof w:val="0"/>
                                <w:color w:val="000000" w:themeColor="text1"/>
                                <w:sz w:val="18"/>
                                <w:szCs w:val="18"/>
                                <w:lang w:val="bg-BG"/>
                              </w:rPr>
                              <w:t>Фактическият разход</w:t>
                            </w:r>
                            <w:r w:rsidRPr="00007326">
                              <w:rPr>
                                <w:noProof w:val="0"/>
                                <w:color w:val="000000" w:themeColor="text1"/>
                                <w:sz w:val="18"/>
                                <w:szCs w:val="18"/>
                                <w:lang w:val="bg-BG"/>
                              </w:rPr>
                              <w:t xml:space="preserve"> </w:t>
                            </w:r>
                            <w:r>
                              <w:rPr>
                                <w:noProof w:val="0"/>
                                <w:color w:val="000000" w:themeColor="text1"/>
                                <w:sz w:val="18"/>
                                <w:szCs w:val="18"/>
                                <w:lang w:val="bg-BG"/>
                              </w:rPr>
                              <w:t>на</w:t>
                            </w:r>
                            <w:r w:rsidRPr="00007326">
                              <w:rPr>
                                <w:noProof w:val="0"/>
                                <w:color w:val="000000" w:themeColor="text1"/>
                                <w:sz w:val="18"/>
                                <w:szCs w:val="18"/>
                                <w:lang w:val="bg-BG"/>
                              </w:rPr>
                              <w:t xml:space="preserve"> тон е анализира</w:t>
                            </w:r>
                            <w:r>
                              <w:rPr>
                                <w:noProof w:val="0"/>
                                <w:color w:val="000000" w:themeColor="text1"/>
                                <w:sz w:val="18"/>
                                <w:szCs w:val="18"/>
                                <w:lang w:val="bg-BG"/>
                              </w:rPr>
                              <w:t>н чрез</w:t>
                            </w:r>
                            <w:r w:rsidRPr="00007326">
                              <w:rPr>
                                <w:noProof w:val="0"/>
                                <w:color w:val="000000" w:themeColor="text1"/>
                                <w:sz w:val="18"/>
                                <w:szCs w:val="18"/>
                                <w:lang w:val="bg-BG"/>
                              </w:rPr>
                              <w:t xml:space="preserve"> използва</w:t>
                            </w:r>
                            <w:r>
                              <w:rPr>
                                <w:noProof w:val="0"/>
                                <w:color w:val="000000" w:themeColor="text1"/>
                                <w:sz w:val="18"/>
                                <w:szCs w:val="18"/>
                                <w:lang w:val="bg-BG"/>
                              </w:rPr>
                              <w:t>не на</w:t>
                            </w:r>
                            <w:r w:rsidRPr="00007326">
                              <w:rPr>
                                <w:noProof w:val="0"/>
                                <w:color w:val="000000" w:themeColor="text1"/>
                                <w:sz w:val="18"/>
                                <w:szCs w:val="18"/>
                                <w:lang w:val="bg-BG"/>
                              </w:rPr>
                              <w:t xml:space="preserve"> коригираните общи разходи и количествата, събрани и доставени </w:t>
                            </w:r>
                            <w:r>
                              <w:rPr>
                                <w:noProof w:val="0"/>
                                <w:color w:val="000000" w:themeColor="text1"/>
                                <w:sz w:val="18"/>
                                <w:szCs w:val="18"/>
                                <w:lang w:val="bg-BG"/>
                              </w:rPr>
                              <w:t>в РЦУО</w:t>
                            </w:r>
                            <w:r w:rsidRPr="00007326">
                              <w:rPr>
                                <w:noProof w:val="0"/>
                                <w:color w:val="000000" w:themeColor="text1"/>
                                <w:sz w:val="18"/>
                                <w:szCs w:val="18"/>
                                <w:lang w:val="bg-BG"/>
                              </w:rPr>
                              <w:t>, както са докладвани от общините</w:t>
                            </w:r>
                            <w:r>
                              <w:rPr>
                                <w:noProof w:val="0"/>
                                <w:color w:val="000000" w:themeColor="text1"/>
                                <w:sz w:val="18"/>
                                <w:szCs w:val="18"/>
                                <w:lang w:val="bg-BG"/>
                              </w:rPr>
                              <w:t>.</w:t>
                            </w:r>
                          </w:p>
                          <w:p w14:paraId="74E660E9" w14:textId="77777777" w:rsidR="00783524" w:rsidRPr="007D2F1D" w:rsidRDefault="00783524" w:rsidP="00007326">
                            <w:pPr>
                              <w:pStyle w:val="ListParagraph"/>
                              <w:numPr>
                                <w:ilvl w:val="0"/>
                                <w:numId w:val="55"/>
                              </w:numPr>
                              <w:rPr>
                                <w:noProof w:val="0"/>
                                <w:color w:val="000000" w:themeColor="text1"/>
                                <w:sz w:val="18"/>
                                <w:szCs w:val="18"/>
                                <w:lang w:val="bg-BG"/>
                              </w:rPr>
                            </w:pPr>
                            <w:r>
                              <w:rPr>
                                <w:noProof w:val="0"/>
                                <w:color w:val="000000" w:themeColor="text1"/>
                                <w:sz w:val="18"/>
                                <w:szCs w:val="18"/>
                                <w:lang w:val="bg-BG"/>
                              </w:rPr>
                              <w:t>Фактическите</w:t>
                            </w:r>
                            <w:r w:rsidRPr="00007326">
                              <w:rPr>
                                <w:noProof w:val="0"/>
                                <w:color w:val="000000" w:themeColor="text1"/>
                                <w:sz w:val="18"/>
                                <w:szCs w:val="18"/>
                                <w:lang w:val="bg-BG"/>
                              </w:rPr>
                              <w:t xml:space="preserve"> разходи </w:t>
                            </w:r>
                            <w:r>
                              <w:rPr>
                                <w:noProof w:val="0"/>
                                <w:color w:val="000000" w:themeColor="text1"/>
                                <w:sz w:val="18"/>
                                <w:szCs w:val="18"/>
                                <w:lang w:val="bg-BG"/>
                              </w:rPr>
                              <w:t xml:space="preserve"> на </w:t>
                            </w:r>
                            <w:r w:rsidRPr="00007326">
                              <w:rPr>
                                <w:noProof w:val="0"/>
                                <w:color w:val="000000" w:themeColor="text1"/>
                                <w:sz w:val="18"/>
                                <w:szCs w:val="18"/>
                                <w:lang w:val="bg-BG"/>
                              </w:rPr>
                              <w:t xml:space="preserve">тон се сравняват </w:t>
                            </w:r>
                            <w:r>
                              <w:rPr>
                                <w:noProof w:val="0"/>
                                <w:color w:val="000000" w:themeColor="text1"/>
                                <w:sz w:val="18"/>
                                <w:szCs w:val="18"/>
                                <w:lang w:val="bg-BG"/>
                              </w:rPr>
                              <w:t>с оценените разходи на</w:t>
                            </w:r>
                            <w:r w:rsidRPr="00007326">
                              <w:rPr>
                                <w:noProof w:val="0"/>
                                <w:color w:val="000000" w:themeColor="text1"/>
                                <w:sz w:val="18"/>
                                <w:szCs w:val="18"/>
                                <w:lang w:val="bg-BG"/>
                              </w:rPr>
                              <w:t xml:space="preserve"> тон или </w:t>
                            </w:r>
                            <w:r>
                              <w:rPr>
                                <w:noProof w:val="0"/>
                                <w:color w:val="000000" w:themeColor="text1"/>
                                <w:sz w:val="18"/>
                                <w:szCs w:val="18"/>
                                <w:lang w:val="bg-BG"/>
                              </w:rPr>
                              <w:t>разход</w:t>
                            </w:r>
                            <w:r w:rsidRPr="00007326">
                              <w:rPr>
                                <w:noProof w:val="0"/>
                                <w:color w:val="000000" w:themeColor="text1"/>
                                <w:sz w:val="18"/>
                                <w:szCs w:val="18"/>
                                <w:lang w:val="bg-BG"/>
                              </w:rPr>
                              <w:t xml:space="preserve"> </w:t>
                            </w:r>
                            <w:r>
                              <w:rPr>
                                <w:noProof w:val="0"/>
                                <w:color w:val="000000" w:themeColor="text1"/>
                                <w:sz w:val="18"/>
                                <w:szCs w:val="18"/>
                                <w:lang w:val="bg-BG"/>
                              </w:rPr>
                              <w:t>на</w:t>
                            </w:r>
                            <w:r w:rsidRPr="00007326">
                              <w:rPr>
                                <w:noProof w:val="0"/>
                                <w:color w:val="000000" w:themeColor="text1"/>
                                <w:sz w:val="18"/>
                                <w:szCs w:val="18"/>
                                <w:lang w:val="bg-BG"/>
                              </w:rPr>
                              <w:t xml:space="preserve"> жител за всяка дейност</w:t>
                            </w:r>
                            <w:r>
                              <w:rPr>
                                <w:noProof w:val="0"/>
                                <w:color w:val="000000" w:themeColor="text1"/>
                                <w:sz w:val="18"/>
                                <w:szCs w:val="18"/>
                                <w:lang w:val="bg-BG"/>
                              </w:rPr>
                              <w:t xml:space="preserve"> - </w:t>
                            </w:r>
                            <w:r w:rsidRPr="00007326">
                              <w:rPr>
                                <w:noProof w:val="0"/>
                                <w:color w:val="000000" w:themeColor="text1"/>
                                <w:sz w:val="18"/>
                                <w:szCs w:val="18"/>
                                <w:lang w:val="bg-BG"/>
                              </w:rPr>
                              <w:t>събиране и транспортиране, третиране на отпадъци (</w:t>
                            </w:r>
                            <w:r>
                              <w:rPr>
                                <w:noProof w:val="0"/>
                                <w:color w:val="000000" w:themeColor="text1"/>
                                <w:sz w:val="18"/>
                                <w:szCs w:val="18"/>
                                <w:lang w:val="bg-BG"/>
                              </w:rPr>
                              <w:t>сепариране</w:t>
                            </w:r>
                            <w:r w:rsidRPr="00007326">
                              <w:rPr>
                                <w:noProof w:val="0"/>
                                <w:color w:val="000000" w:themeColor="text1"/>
                                <w:sz w:val="18"/>
                                <w:szCs w:val="18"/>
                                <w:lang w:val="bg-BG"/>
                              </w:rPr>
                              <w:t xml:space="preserve">, оползотворяване и депониране) на смесени отпадъци и почистване </w:t>
                            </w:r>
                            <w:r>
                              <w:rPr>
                                <w:noProof w:val="0"/>
                                <w:color w:val="000000" w:themeColor="text1"/>
                                <w:sz w:val="18"/>
                                <w:szCs w:val="18"/>
                                <w:lang w:val="bg-BG"/>
                              </w:rPr>
                              <w:t xml:space="preserve">на </w:t>
                            </w:r>
                            <w:r w:rsidRPr="009901A0">
                              <w:rPr>
                                <w:noProof w:val="0"/>
                                <w:color w:val="000000" w:themeColor="text1"/>
                                <w:sz w:val="18"/>
                                <w:szCs w:val="18"/>
                                <w:lang w:val="bg-BG"/>
                              </w:rPr>
                              <w:t>териториите за обществено ползване</w:t>
                            </w:r>
                            <w:r w:rsidRPr="00007326">
                              <w:rPr>
                                <w:noProof w:val="0"/>
                                <w:color w:val="000000" w:themeColor="text1"/>
                                <w:sz w:val="18"/>
                                <w:szCs w:val="18"/>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6977A" id="_x0000_t202" coordsize="21600,21600" o:spt="202" path="m,l,21600r21600,l21600,xe">
                <v:stroke joinstyle="miter"/>
                <v:path gradientshapeok="t" o:connecttype="rect"/>
              </v:shapetype>
              <v:shape id="Tekstvak 3" o:spid="_x0000_s1026" type="#_x0000_t202" style="position:absolute;left:0;text-align:left;margin-left:3pt;margin-top:13.8pt;width:468.8pt;height:3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" fillcolor="white [3201]" strokeweight=".5pt">
                <v:textbox>
                  <w:txbxContent>
                    <w:p w14:paraId="085CEA13" w14:textId="77777777" w:rsidR="00783524" w:rsidRPr="00C93CF3" w:rsidRDefault="00783524" w:rsidP="00786B46">
                      <w:pPr>
                        <w:jc w:val="center"/>
                        <w:rPr>
                          <w:b/>
                          <w:color w:val="000000" w:themeColor="text1"/>
                          <w:lang w:val="en-GB"/>
                        </w:rPr>
                      </w:pPr>
                      <w:r>
                        <w:rPr>
                          <w:b/>
                          <w:color w:val="000000" w:themeColor="text1"/>
                          <w:lang w:val="bg-BG"/>
                        </w:rPr>
                        <w:t>Каре</w:t>
                      </w:r>
                      <w:r w:rsidRPr="00C93CF3">
                        <w:rPr>
                          <w:b/>
                          <w:color w:val="000000" w:themeColor="text1"/>
                          <w:lang w:val="en-GB"/>
                        </w:rPr>
                        <w:t xml:space="preserve"> 1: </w:t>
                      </w:r>
                      <w:r>
                        <w:rPr>
                          <w:b/>
                          <w:color w:val="000000" w:themeColor="text1"/>
                          <w:lang w:val="bg-BG"/>
                        </w:rPr>
                        <w:t xml:space="preserve">Основни принципи на оценката на ефикасността </w:t>
                      </w:r>
                    </w:p>
                    <w:p w14:paraId="6F8C80AA" w14:textId="77777777" w:rsidR="00783524" w:rsidRPr="002F39EE" w:rsidRDefault="00783524" w:rsidP="00786B46">
                      <w:pPr>
                        <w:rPr>
                          <w:rFonts w:cs="Times New Roman"/>
                          <w:color w:val="000000" w:themeColor="text1"/>
                          <w:sz w:val="18"/>
                          <w:szCs w:val="18"/>
                          <w:lang w:val="bg-BG"/>
                        </w:rPr>
                      </w:pPr>
                      <w:r>
                        <w:rPr>
                          <w:rFonts w:cs="Times New Roman"/>
                          <w:color w:val="000000" w:themeColor="text1"/>
                          <w:sz w:val="18"/>
                          <w:szCs w:val="18"/>
                          <w:lang w:val="bg-BG"/>
                        </w:rPr>
                        <w:t>Определението за о</w:t>
                      </w:r>
                      <w:r w:rsidRPr="002F39EE">
                        <w:rPr>
                          <w:rFonts w:cs="Times New Roman"/>
                          <w:color w:val="000000" w:themeColor="text1"/>
                          <w:sz w:val="18"/>
                          <w:szCs w:val="18"/>
                          <w:lang w:val="bg-BG"/>
                        </w:rPr>
                        <w:t>тпадъци</w:t>
                      </w:r>
                      <w:r>
                        <w:rPr>
                          <w:rFonts w:cs="Times New Roman"/>
                          <w:color w:val="000000" w:themeColor="text1"/>
                          <w:sz w:val="18"/>
                          <w:szCs w:val="18"/>
                          <w:lang w:val="bg-BG"/>
                        </w:rPr>
                        <w:t xml:space="preserve"> е</w:t>
                      </w:r>
                      <w:r w:rsidRPr="002F39EE">
                        <w:rPr>
                          <w:rFonts w:cs="Times New Roman"/>
                          <w:color w:val="000000" w:themeColor="text1"/>
                          <w:sz w:val="18"/>
                          <w:szCs w:val="18"/>
                          <w:lang w:val="bg-BG"/>
                        </w:rPr>
                        <w:t xml:space="preserve"> твърди</w:t>
                      </w:r>
                      <w:r>
                        <w:rPr>
                          <w:rFonts w:cs="Times New Roman"/>
                          <w:color w:val="000000" w:themeColor="text1"/>
                          <w:sz w:val="18"/>
                          <w:szCs w:val="18"/>
                          <w:lang w:val="bg-BG"/>
                        </w:rPr>
                        <w:t xml:space="preserve"> битови</w:t>
                      </w:r>
                      <w:r w:rsidRPr="002F39EE">
                        <w:rPr>
                          <w:rFonts w:cs="Times New Roman"/>
                          <w:color w:val="000000" w:themeColor="text1"/>
                          <w:sz w:val="18"/>
                          <w:szCs w:val="18"/>
                          <w:lang w:val="bg-BG"/>
                        </w:rPr>
                        <w:t xml:space="preserve"> отпадъци, генерирани от домакинствата, и подобни видове отпадъци от търговски</w:t>
                      </w:r>
                      <w:r>
                        <w:rPr>
                          <w:rFonts w:cs="Times New Roman"/>
                          <w:color w:val="000000" w:themeColor="text1"/>
                          <w:sz w:val="18"/>
                          <w:szCs w:val="18"/>
                          <w:lang w:val="bg-BG"/>
                        </w:rPr>
                        <w:t xml:space="preserve"> обекти</w:t>
                      </w:r>
                      <w:r w:rsidRPr="002F39EE">
                        <w:rPr>
                          <w:rFonts w:cs="Times New Roman"/>
                          <w:color w:val="000000" w:themeColor="text1"/>
                          <w:sz w:val="18"/>
                          <w:szCs w:val="18"/>
                          <w:lang w:val="bg-BG"/>
                        </w:rPr>
                        <w:t>, институци</w:t>
                      </w:r>
                      <w:r>
                        <w:rPr>
                          <w:rFonts w:cs="Times New Roman"/>
                          <w:color w:val="000000" w:themeColor="text1"/>
                          <w:sz w:val="18"/>
                          <w:szCs w:val="18"/>
                          <w:lang w:val="bg-BG"/>
                        </w:rPr>
                        <w:t>и</w:t>
                      </w:r>
                      <w:r w:rsidRPr="002F39EE">
                        <w:rPr>
                          <w:rFonts w:cs="Times New Roman"/>
                          <w:color w:val="000000" w:themeColor="text1"/>
                          <w:sz w:val="18"/>
                          <w:szCs w:val="18"/>
                          <w:lang w:val="bg-BG"/>
                        </w:rPr>
                        <w:t xml:space="preserve"> и промишлени предприятия</w:t>
                      </w:r>
                      <w:r>
                        <w:rPr>
                          <w:rFonts w:cs="Times New Roman"/>
                          <w:color w:val="000000" w:themeColor="text1"/>
                          <w:sz w:val="18"/>
                          <w:szCs w:val="18"/>
                          <w:lang w:val="bg-BG"/>
                        </w:rPr>
                        <w:t>, както</w:t>
                      </w:r>
                      <w:r w:rsidRPr="002F39EE">
                        <w:rPr>
                          <w:rFonts w:cs="Times New Roman"/>
                          <w:color w:val="000000" w:themeColor="text1"/>
                          <w:sz w:val="18"/>
                          <w:szCs w:val="18"/>
                          <w:lang w:val="bg-BG"/>
                        </w:rPr>
                        <w:t xml:space="preserve"> и отпадъци от почистване на </w:t>
                      </w:r>
                      <w:r>
                        <w:rPr>
                          <w:rFonts w:cs="Times New Roman"/>
                          <w:color w:val="000000" w:themeColor="text1"/>
                          <w:sz w:val="18"/>
                          <w:szCs w:val="18"/>
                          <w:lang w:val="bg-BG"/>
                        </w:rPr>
                        <w:t>площите за обществено ползване</w:t>
                      </w:r>
                      <w:r w:rsidRPr="002F39EE">
                        <w:rPr>
                          <w:rFonts w:cs="Times New Roman"/>
                          <w:color w:val="000000" w:themeColor="text1"/>
                          <w:sz w:val="18"/>
                          <w:szCs w:val="18"/>
                          <w:lang w:val="bg-BG"/>
                        </w:rPr>
                        <w:t>. Еф</w:t>
                      </w:r>
                      <w:r>
                        <w:rPr>
                          <w:rFonts w:cs="Times New Roman"/>
                          <w:color w:val="000000" w:themeColor="text1"/>
                          <w:sz w:val="18"/>
                          <w:szCs w:val="18"/>
                          <w:lang w:val="bg-BG"/>
                        </w:rPr>
                        <w:t xml:space="preserve">икасността </w:t>
                      </w:r>
                      <w:r w:rsidRPr="002F39EE">
                        <w:rPr>
                          <w:rFonts w:cs="Times New Roman"/>
                          <w:color w:val="000000" w:themeColor="text1"/>
                          <w:sz w:val="18"/>
                          <w:szCs w:val="18"/>
                          <w:lang w:val="bg-BG"/>
                        </w:rPr>
                        <w:t xml:space="preserve">се определя като оценка на </w:t>
                      </w:r>
                      <w:r>
                        <w:rPr>
                          <w:rFonts w:cs="Times New Roman"/>
                          <w:color w:val="000000" w:themeColor="text1"/>
                          <w:sz w:val="18"/>
                          <w:szCs w:val="18"/>
                          <w:lang w:val="bg-BG"/>
                        </w:rPr>
                        <w:t>фактическите</w:t>
                      </w:r>
                      <w:r w:rsidRPr="002F39EE">
                        <w:rPr>
                          <w:rFonts w:cs="Times New Roman"/>
                          <w:color w:val="000000" w:themeColor="text1"/>
                          <w:sz w:val="18"/>
                          <w:szCs w:val="18"/>
                          <w:lang w:val="bg-BG"/>
                        </w:rPr>
                        <w:t xml:space="preserve"> оперативн</w:t>
                      </w:r>
                      <w:r>
                        <w:rPr>
                          <w:rFonts w:cs="Times New Roman"/>
                          <w:color w:val="000000" w:themeColor="text1"/>
                          <w:sz w:val="18"/>
                          <w:szCs w:val="18"/>
                          <w:lang w:val="bg-BG"/>
                        </w:rPr>
                        <w:t>и разходи на</w:t>
                      </w:r>
                      <w:r w:rsidRPr="002F39EE">
                        <w:rPr>
                          <w:rFonts w:cs="Times New Roman"/>
                          <w:color w:val="000000" w:themeColor="text1"/>
                          <w:sz w:val="18"/>
                          <w:szCs w:val="18"/>
                          <w:lang w:val="bg-BG"/>
                        </w:rPr>
                        <w:t xml:space="preserve"> тон за услугите за </w:t>
                      </w:r>
                      <w:r>
                        <w:rPr>
                          <w:rFonts w:cs="Times New Roman"/>
                          <w:color w:val="000000" w:themeColor="text1"/>
                          <w:sz w:val="18"/>
                          <w:szCs w:val="18"/>
                          <w:lang w:val="bg-BG"/>
                        </w:rPr>
                        <w:t>управление на отпадъците</w:t>
                      </w:r>
                      <w:r w:rsidRPr="002F39EE">
                        <w:rPr>
                          <w:rFonts w:cs="Times New Roman"/>
                          <w:color w:val="000000" w:themeColor="text1"/>
                          <w:sz w:val="18"/>
                          <w:szCs w:val="18"/>
                          <w:lang w:val="bg-BG"/>
                        </w:rPr>
                        <w:t xml:space="preserve"> и възможността за предоставяне на същи</w:t>
                      </w:r>
                      <w:r>
                        <w:rPr>
                          <w:rFonts w:cs="Times New Roman"/>
                          <w:color w:val="000000" w:themeColor="text1"/>
                          <w:sz w:val="18"/>
                          <w:szCs w:val="18"/>
                          <w:lang w:val="bg-BG"/>
                        </w:rPr>
                        <w:t>те</w:t>
                      </w:r>
                      <w:r w:rsidRPr="002F39EE">
                        <w:rPr>
                          <w:rFonts w:cs="Times New Roman"/>
                          <w:color w:val="000000" w:themeColor="text1"/>
                          <w:sz w:val="18"/>
                          <w:szCs w:val="18"/>
                          <w:lang w:val="bg-BG"/>
                        </w:rPr>
                        <w:t xml:space="preserve"> услуги на по-ниска цена.</w:t>
                      </w:r>
                    </w:p>
                    <w:p w14:paraId="7C30E893" w14:textId="77777777" w:rsidR="00783524" w:rsidRPr="007D2F1D" w:rsidRDefault="00783524" w:rsidP="00786B46">
                      <w:pPr>
                        <w:rPr>
                          <w:b/>
                          <w:color w:val="000000" w:themeColor="text1"/>
                          <w:sz w:val="18"/>
                          <w:szCs w:val="18"/>
                          <w:lang w:val="bg-BG"/>
                        </w:rPr>
                      </w:pPr>
                      <w:r>
                        <w:rPr>
                          <w:rFonts w:cs="Times New Roman"/>
                          <w:color w:val="000000" w:themeColor="text1"/>
                          <w:sz w:val="18"/>
                          <w:szCs w:val="18"/>
                          <w:lang w:val="bg-BG"/>
                        </w:rPr>
                        <w:t>Оценката се основава на следния подход</w:t>
                      </w:r>
                      <w:r w:rsidRPr="007D2F1D">
                        <w:rPr>
                          <w:rFonts w:cs="Times New Roman"/>
                          <w:color w:val="000000" w:themeColor="text1"/>
                          <w:sz w:val="18"/>
                          <w:szCs w:val="18"/>
                          <w:lang w:val="bg-BG"/>
                        </w:rPr>
                        <w:t>:</w:t>
                      </w:r>
                    </w:p>
                    <w:p w14:paraId="7B57421D" w14:textId="2AEF78CC" w:rsidR="00783524" w:rsidRPr="00741D4C" w:rsidRDefault="00783524" w:rsidP="00AB556B">
                      <w:pPr>
                        <w:pStyle w:val="ListParagraph"/>
                        <w:numPr>
                          <w:ilvl w:val="0"/>
                          <w:numId w:val="55"/>
                        </w:numPr>
                        <w:rPr>
                          <w:noProof w:val="0"/>
                          <w:color w:val="000000" w:themeColor="text1"/>
                          <w:sz w:val="18"/>
                          <w:szCs w:val="18"/>
                          <w:lang w:val="bg-BG"/>
                        </w:rPr>
                      </w:pPr>
                      <w:r w:rsidRPr="00741D4C">
                        <w:rPr>
                          <w:noProof w:val="0"/>
                          <w:color w:val="000000" w:themeColor="text1"/>
                          <w:sz w:val="18"/>
                          <w:szCs w:val="18"/>
                          <w:lang w:val="bg-BG"/>
                        </w:rPr>
                        <w:t>Използва се информация от въпросници, попълнени от 20 общини, които представляват 40% от населението</w:t>
                      </w:r>
                      <w:r>
                        <w:rPr>
                          <w:noProof w:val="0"/>
                          <w:color w:val="000000" w:themeColor="text1"/>
                          <w:sz w:val="18"/>
                          <w:szCs w:val="18"/>
                          <w:lang w:val="bg-BG"/>
                        </w:rPr>
                        <w:t xml:space="preserve"> на страната и 3</w:t>
                      </w:r>
                      <w:r w:rsidRPr="007D2F1D">
                        <w:rPr>
                          <w:noProof w:val="0"/>
                          <w:color w:val="000000" w:themeColor="text1"/>
                          <w:sz w:val="18"/>
                          <w:szCs w:val="18"/>
                          <w:lang w:val="bg-BG"/>
                        </w:rPr>
                        <w:t>3</w:t>
                      </w:r>
                      <w:r>
                        <w:rPr>
                          <w:noProof w:val="0"/>
                          <w:color w:val="000000" w:themeColor="text1"/>
                          <w:sz w:val="18"/>
                          <w:szCs w:val="18"/>
                          <w:lang w:val="bg-BG"/>
                        </w:rPr>
                        <w:t xml:space="preserve">% от </w:t>
                      </w:r>
                      <w:r w:rsidRPr="00741D4C">
                        <w:rPr>
                          <w:noProof w:val="0"/>
                          <w:color w:val="000000" w:themeColor="text1"/>
                          <w:sz w:val="18"/>
                          <w:szCs w:val="18"/>
                          <w:lang w:val="bg-BG"/>
                        </w:rPr>
                        <w:t>общото количество генерирани битови отпадъци.</w:t>
                      </w:r>
                      <w:r w:rsidRPr="00741D4C">
                        <w:rPr>
                          <w:b/>
                          <w:noProof w:val="0"/>
                          <w:color w:val="000000" w:themeColor="text1"/>
                          <w:lang w:val="bg-BG"/>
                        </w:rPr>
                        <w:t xml:space="preserve"> </w:t>
                      </w:r>
                    </w:p>
                    <w:p w14:paraId="5D905655" w14:textId="77777777" w:rsidR="00783524" w:rsidRPr="00741D4C" w:rsidRDefault="00783524" w:rsidP="00AB556B">
                      <w:pPr>
                        <w:pStyle w:val="ListParagraph"/>
                        <w:numPr>
                          <w:ilvl w:val="0"/>
                          <w:numId w:val="55"/>
                        </w:numPr>
                        <w:rPr>
                          <w:noProof w:val="0"/>
                          <w:color w:val="000000" w:themeColor="text1"/>
                          <w:sz w:val="18"/>
                          <w:szCs w:val="18"/>
                          <w:lang w:val="bg-BG"/>
                        </w:rPr>
                      </w:pPr>
                      <w:r w:rsidRPr="00741D4C">
                        <w:rPr>
                          <w:noProof w:val="0"/>
                          <w:color w:val="000000" w:themeColor="text1"/>
                          <w:sz w:val="18"/>
                          <w:szCs w:val="18"/>
                          <w:lang w:val="bg-BG"/>
                        </w:rPr>
                        <w:t>В допълнение към това е използвана информация от национални организации като НСИ и ИАОС към МОСВ.</w:t>
                      </w:r>
                    </w:p>
                    <w:p w14:paraId="054CE834" w14:textId="77777777" w:rsidR="00783524" w:rsidRPr="00B40F29" w:rsidRDefault="00783524" w:rsidP="00AB556B">
                      <w:pPr>
                        <w:pStyle w:val="ListParagraph"/>
                        <w:numPr>
                          <w:ilvl w:val="0"/>
                          <w:numId w:val="55"/>
                        </w:numPr>
                        <w:rPr>
                          <w:noProof w:val="0"/>
                          <w:color w:val="000000" w:themeColor="text1"/>
                          <w:sz w:val="18"/>
                          <w:szCs w:val="18"/>
                          <w:lang w:val="bg-BG"/>
                        </w:rPr>
                      </w:pPr>
                      <w:r w:rsidRPr="00741D4C">
                        <w:rPr>
                          <w:noProof w:val="0"/>
                          <w:color w:val="000000" w:themeColor="text1"/>
                          <w:sz w:val="18"/>
                          <w:szCs w:val="18"/>
                          <w:lang w:val="bg-BG"/>
                        </w:rPr>
                        <w:t>Информацията за количествата събрани</w:t>
                      </w:r>
                      <w:r>
                        <w:rPr>
                          <w:noProof w:val="0"/>
                          <w:color w:val="000000" w:themeColor="text1"/>
                          <w:sz w:val="18"/>
                          <w:szCs w:val="18"/>
                          <w:lang w:val="bg-BG"/>
                        </w:rPr>
                        <w:t xml:space="preserve"> и рециклирани отпадъци от опаковки е получена от МОСВ</w:t>
                      </w:r>
                      <w:r w:rsidRPr="00B40F29">
                        <w:rPr>
                          <w:noProof w:val="0"/>
                          <w:color w:val="000000" w:themeColor="text1"/>
                          <w:sz w:val="18"/>
                          <w:szCs w:val="18"/>
                          <w:lang w:val="bg-BG"/>
                        </w:rPr>
                        <w:t>.</w:t>
                      </w:r>
                    </w:p>
                    <w:p w14:paraId="7274C6E3" w14:textId="77777777" w:rsidR="00783524" w:rsidRPr="00B40F29" w:rsidRDefault="00783524" w:rsidP="00AB556B">
                      <w:pPr>
                        <w:pStyle w:val="ListParagraph"/>
                        <w:numPr>
                          <w:ilvl w:val="0"/>
                          <w:numId w:val="55"/>
                        </w:numPr>
                        <w:rPr>
                          <w:noProof w:val="0"/>
                          <w:color w:val="000000" w:themeColor="text1"/>
                          <w:sz w:val="18"/>
                          <w:szCs w:val="18"/>
                          <w:lang w:val="bg-BG"/>
                        </w:rPr>
                      </w:pPr>
                      <w:r>
                        <w:rPr>
                          <w:noProof w:val="0"/>
                          <w:color w:val="000000" w:themeColor="text1"/>
                          <w:sz w:val="18"/>
                          <w:szCs w:val="18"/>
                          <w:lang w:val="bg-BG"/>
                        </w:rPr>
                        <w:t xml:space="preserve">Информацията за количествата рециклируеми отпадъци </w:t>
                      </w:r>
                      <w:r w:rsidRPr="00B40F29">
                        <w:rPr>
                          <w:noProof w:val="0"/>
                          <w:color w:val="000000" w:themeColor="text1"/>
                          <w:sz w:val="18"/>
                          <w:szCs w:val="18"/>
                          <w:lang w:val="bg-BG"/>
                        </w:rPr>
                        <w:t>(</w:t>
                      </w:r>
                      <w:r>
                        <w:rPr>
                          <w:noProof w:val="0"/>
                          <w:color w:val="000000" w:themeColor="text1"/>
                          <w:sz w:val="18"/>
                          <w:szCs w:val="18"/>
                          <w:lang w:val="bg-BG"/>
                        </w:rPr>
                        <w:t>пластмаса, хартия, стъкло и метали</w:t>
                      </w:r>
                      <w:r w:rsidRPr="00B40F29">
                        <w:rPr>
                          <w:noProof w:val="0"/>
                          <w:color w:val="000000" w:themeColor="text1"/>
                          <w:sz w:val="18"/>
                          <w:szCs w:val="18"/>
                          <w:lang w:val="bg-BG"/>
                        </w:rPr>
                        <w:t>)</w:t>
                      </w:r>
                      <w:r>
                        <w:rPr>
                          <w:noProof w:val="0"/>
                          <w:color w:val="000000" w:themeColor="text1"/>
                          <w:sz w:val="18"/>
                          <w:szCs w:val="18"/>
                          <w:lang w:val="bg-BG"/>
                        </w:rPr>
                        <w:t xml:space="preserve">, събрани и рециклирани от общините </w:t>
                      </w:r>
                      <w:r w:rsidRPr="00B40F29">
                        <w:rPr>
                          <w:noProof w:val="0"/>
                          <w:color w:val="000000" w:themeColor="text1"/>
                          <w:sz w:val="18"/>
                          <w:szCs w:val="18"/>
                          <w:lang w:val="bg-BG"/>
                        </w:rPr>
                        <w:t>(</w:t>
                      </w:r>
                      <w:r>
                        <w:rPr>
                          <w:noProof w:val="0"/>
                          <w:color w:val="000000" w:themeColor="text1"/>
                          <w:sz w:val="18"/>
                          <w:szCs w:val="18"/>
                          <w:lang w:val="bg-BG"/>
                        </w:rPr>
                        <w:t xml:space="preserve">или чрез техните РЦУО) е получена от въпросниците, попълнени от </w:t>
                      </w:r>
                      <w:r w:rsidRPr="00B40F29">
                        <w:rPr>
                          <w:noProof w:val="0"/>
                          <w:color w:val="000000" w:themeColor="text1"/>
                          <w:sz w:val="18"/>
                          <w:szCs w:val="18"/>
                          <w:lang w:val="bg-BG"/>
                        </w:rPr>
                        <w:t xml:space="preserve">20 </w:t>
                      </w:r>
                      <w:r>
                        <w:rPr>
                          <w:noProof w:val="0"/>
                          <w:color w:val="000000" w:themeColor="text1"/>
                          <w:sz w:val="18"/>
                          <w:szCs w:val="18"/>
                          <w:lang w:val="bg-BG"/>
                        </w:rPr>
                        <w:t>общини</w:t>
                      </w:r>
                      <w:r w:rsidRPr="00B40F29">
                        <w:rPr>
                          <w:noProof w:val="0"/>
                          <w:color w:val="000000" w:themeColor="text1"/>
                          <w:sz w:val="18"/>
                          <w:szCs w:val="18"/>
                          <w:lang w:val="bg-BG"/>
                        </w:rPr>
                        <w:t>.</w:t>
                      </w:r>
                    </w:p>
                    <w:p w14:paraId="04FEF4EB" w14:textId="77777777" w:rsidR="00783524" w:rsidRPr="00B40F29" w:rsidRDefault="00783524" w:rsidP="008F2C80">
                      <w:pPr>
                        <w:pStyle w:val="ListParagraph"/>
                        <w:numPr>
                          <w:ilvl w:val="0"/>
                          <w:numId w:val="55"/>
                        </w:numPr>
                        <w:rPr>
                          <w:noProof w:val="0"/>
                          <w:color w:val="000000" w:themeColor="text1"/>
                          <w:sz w:val="18"/>
                          <w:szCs w:val="18"/>
                          <w:lang w:val="bg-BG"/>
                        </w:rPr>
                      </w:pPr>
                      <w:r w:rsidRPr="008F2C80">
                        <w:rPr>
                          <w:noProof w:val="0"/>
                          <w:color w:val="000000" w:themeColor="text1"/>
                          <w:sz w:val="18"/>
                          <w:szCs w:val="18"/>
                          <w:lang w:val="bg-BG"/>
                        </w:rPr>
                        <w:t>Използва</w:t>
                      </w:r>
                      <w:r>
                        <w:rPr>
                          <w:noProof w:val="0"/>
                          <w:color w:val="000000" w:themeColor="text1"/>
                          <w:sz w:val="18"/>
                          <w:szCs w:val="18"/>
                          <w:lang w:val="bg-BG"/>
                        </w:rPr>
                        <w:t>ни</w:t>
                      </w:r>
                      <w:r w:rsidRPr="008F2C80">
                        <w:rPr>
                          <w:noProof w:val="0"/>
                          <w:color w:val="000000" w:themeColor="text1"/>
                          <w:sz w:val="18"/>
                          <w:szCs w:val="18"/>
                          <w:lang w:val="bg-BG"/>
                        </w:rPr>
                        <w:t xml:space="preserve"> с</w:t>
                      </w:r>
                      <w:r>
                        <w:rPr>
                          <w:noProof w:val="0"/>
                          <w:color w:val="000000" w:themeColor="text1"/>
                          <w:sz w:val="18"/>
                          <w:szCs w:val="18"/>
                          <w:lang w:val="bg-BG"/>
                        </w:rPr>
                        <w:t>а</w:t>
                      </w:r>
                      <w:r w:rsidRPr="008F2C80">
                        <w:rPr>
                          <w:noProof w:val="0"/>
                          <w:color w:val="000000" w:themeColor="text1"/>
                          <w:sz w:val="18"/>
                          <w:szCs w:val="18"/>
                          <w:lang w:val="bg-BG"/>
                        </w:rPr>
                        <w:t xml:space="preserve"> общите разходи за всяка дейност по управление на отпадъците (събиране и транспортиране на отпадъци, третиране на отпадъци (</w:t>
                      </w:r>
                      <w:r>
                        <w:rPr>
                          <w:noProof w:val="0"/>
                          <w:color w:val="000000" w:themeColor="text1"/>
                          <w:sz w:val="18"/>
                          <w:szCs w:val="18"/>
                          <w:lang w:val="bg-BG"/>
                        </w:rPr>
                        <w:t>сепариране</w:t>
                      </w:r>
                      <w:r w:rsidRPr="008F2C80">
                        <w:rPr>
                          <w:noProof w:val="0"/>
                          <w:color w:val="000000" w:themeColor="text1"/>
                          <w:sz w:val="18"/>
                          <w:szCs w:val="18"/>
                          <w:lang w:val="bg-BG"/>
                        </w:rPr>
                        <w:t xml:space="preserve">, оползотворяване и депониране) и почистване на </w:t>
                      </w:r>
                      <w:r>
                        <w:rPr>
                          <w:noProof w:val="0"/>
                          <w:color w:val="000000" w:themeColor="text1"/>
                          <w:sz w:val="18"/>
                          <w:szCs w:val="18"/>
                          <w:lang w:val="bg-BG"/>
                        </w:rPr>
                        <w:t>обществените площи</w:t>
                      </w:r>
                      <w:r w:rsidRPr="008F2C80">
                        <w:rPr>
                          <w:noProof w:val="0"/>
                          <w:color w:val="000000" w:themeColor="text1"/>
                          <w:sz w:val="18"/>
                          <w:szCs w:val="18"/>
                          <w:lang w:val="bg-BG"/>
                        </w:rPr>
                        <w:t xml:space="preserve">), </w:t>
                      </w:r>
                      <w:r>
                        <w:rPr>
                          <w:noProof w:val="0"/>
                          <w:color w:val="000000" w:themeColor="text1"/>
                          <w:sz w:val="18"/>
                          <w:szCs w:val="18"/>
                          <w:lang w:val="bg-BG"/>
                        </w:rPr>
                        <w:t>както са докладвани</w:t>
                      </w:r>
                      <w:r w:rsidRPr="008F2C80">
                        <w:rPr>
                          <w:noProof w:val="0"/>
                          <w:color w:val="000000" w:themeColor="text1"/>
                          <w:sz w:val="18"/>
                          <w:szCs w:val="18"/>
                          <w:lang w:val="bg-BG"/>
                        </w:rPr>
                        <w:t xml:space="preserve"> от общините като комбинация от инвестиционни разходи и оперативни разходи</w:t>
                      </w:r>
                      <w:r>
                        <w:rPr>
                          <w:noProof w:val="0"/>
                          <w:color w:val="000000" w:themeColor="text1"/>
                          <w:sz w:val="18"/>
                          <w:szCs w:val="18"/>
                          <w:lang w:val="bg-BG"/>
                        </w:rPr>
                        <w:t xml:space="preserve"> без</w:t>
                      </w:r>
                      <w:r w:rsidRPr="008F2C80">
                        <w:rPr>
                          <w:noProof w:val="0"/>
                          <w:color w:val="000000" w:themeColor="text1"/>
                          <w:sz w:val="18"/>
                          <w:szCs w:val="18"/>
                          <w:lang w:val="bg-BG"/>
                        </w:rPr>
                        <w:t xml:space="preserve"> амортизация.</w:t>
                      </w:r>
                    </w:p>
                    <w:p w14:paraId="440697FD" w14:textId="77777777" w:rsidR="00783524" w:rsidRPr="007D2F1D" w:rsidRDefault="00783524" w:rsidP="00007326">
                      <w:pPr>
                        <w:pStyle w:val="ListParagraph"/>
                        <w:numPr>
                          <w:ilvl w:val="0"/>
                          <w:numId w:val="55"/>
                        </w:numPr>
                        <w:rPr>
                          <w:noProof w:val="0"/>
                          <w:color w:val="000000" w:themeColor="text1"/>
                          <w:sz w:val="18"/>
                          <w:szCs w:val="18"/>
                          <w:lang w:val="bg-BG"/>
                        </w:rPr>
                      </w:pPr>
                      <w:r w:rsidRPr="00007326">
                        <w:rPr>
                          <w:noProof w:val="0"/>
                          <w:color w:val="000000" w:themeColor="text1"/>
                          <w:sz w:val="18"/>
                          <w:szCs w:val="18"/>
                          <w:lang w:val="bg-BG"/>
                        </w:rPr>
                        <w:t>Общите разходи с</w:t>
                      </w:r>
                      <w:r>
                        <w:rPr>
                          <w:noProof w:val="0"/>
                          <w:color w:val="000000" w:themeColor="text1"/>
                          <w:sz w:val="18"/>
                          <w:szCs w:val="18"/>
                          <w:lang w:val="bg-BG"/>
                        </w:rPr>
                        <w:t>а</w:t>
                      </w:r>
                      <w:r w:rsidRPr="00007326">
                        <w:rPr>
                          <w:noProof w:val="0"/>
                          <w:color w:val="000000" w:themeColor="text1"/>
                          <w:sz w:val="18"/>
                          <w:szCs w:val="18"/>
                          <w:lang w:val="bg-BG"/>
                        </w:rPr>
                        <w:t xml:space="preserve"> коригира</w:t>
                      </w:r>
                      <w:r>
                        <w:rPr>
                          <w:noProof w:val="0"/>
                          <w:color w:val="000000" w:themeColor="text1"/>
                          <w:sz w:val="18"/>
                          <w:szCs w:val="18"/>
                          <w:lang w:val="bg-BG"/>
                        </w:rPr>
                        <w:t>ни</w:t>
                      </w:r>
                      <w:r w:rsidRPr="00007326">
                        <w:rPr>
                          <w:noProof w:val="0"/>
                          <w:color w:val="000000" w:themeColor="text1"/>
                          <w:sz w:val="18"/>
                          <w:szCs w:val="18"/>
                          <w:lang w:val="bg-BG"/>
                        </w:rPr>
                        <w:t xml:space="preserve"> чрез приспадане на (i) инвестиционни разходи и (ii) разходите по чл. 60 и </w:t>
                      </w:r>
                      <w:r>
                        <w:rPr>
                          <w:noProof w:val="0"/>
                          <w:color w:val="000000" w:themeColor="text1"/>
                          <w:sz w:val="18"/>
                          <w:szCs w:val="18"/>
                          <w:lang w:val="bg-BG"/>
                        </w:rPr>
                        <w:t xml:space="preserve">чл. </w:t>
                      </w:r>
                      <w:r w:rsidRPr="00007326">
                        <w:rPr>
                          <w:noProof w:val="0"/>
                          <w:color w:val="000000" w:themeColor="text1"/>
                          <w:sz w:val="18"/>
                          <w:szCs w:val="18"/>
                          <w:lang w:val="bg-BG"/>
                        </w:rPr>
                        <w:t xml:space="preserve">64 от </w:t>
                      </w:r>
                      <w:r>
                        <w:rPr>
                          <w:noProof w:val="0"/>
                          <w:color w:val="000000" w:themeColor="text1"/>
                          <w:sz w:val="18"/>
                          <w:szCs w:val="18"/>
                          <w:lang w:val="bg-BG"/>
                        </w:rPr>
                        <w:t>ЗУО</w:t>
                      </w:r>
                      <w:r w:rsidRPr="00007326">
                        <w:rPr>
                          <w:noProof w:val="0"/>
                          <w:color w:val="000000" w:themeColor="text1"/>
                          <w:sz w:val="18"/>
                          <w:szCs w:val="18"/>
                          <w:lang w:val="bg-BG"/>
                        </w:rPr>
                        <w:t xml:space="preserve"> (</w:t>
                      </w:r>
                      <w:r w:rsidRPr="00F37008">
                        <w:rPr>
                          <w:noProof w:val="0"/>
                          <w:color w:val="000000" w:themeColor="text1"/>
                          <w:sz w:val="18"/>
                          <w:szCs w:val="18"/>
                          <w:lang w:val="bg-BG"/>
                        </w:rPr>
                        <w:t xml:space="preserve">обезпечения за затваряне на депа и </w:t>
                      </w:r>
                      <w:r w:rsidRPr="0076639C">
                        <w:rPr>
                          <w:noProof w:val="0"/>
                          <w:color w:val="000000" w:themeColor="text1"/>
                          <w:sz w:val="18"/>
                          <w:szCs w:val="18"/>
                          <w:lang w:val="bg-BG"/>
                        </w:rPr>
                        <w:t>отчисления за всеки</w:t>
                      </w:r>
                      <w:r w:rsidRPr="00007326">
                        <w:rPr>
                          <w:noProof w:val="0"/>
                          <w:color w:val="000000" w:themeColor="text1"/>
                          <w:sz w:val="18"/>
                          <w:szCs w:val="18"/>
                          <w:lang w:val="bg-BG"/>
                        </w:rPr>
                        <w:t xml:space="preserve"> тон отпадъци, депонирани на депо), доколкото са отчетени. Предполага се, че общите разходи включват ДДС, плащан от общините за външни услуги</w:t>
                      </w:r>
                      <w:r>
                        <w:rPr>
                          <w:noProof w:val="0"/>
                          <w:color w:val="000000" w:themeColor="text1"/>
                          <w:sz w:val="18"/>
                          <w:szCs w:val="18"/>
                          <w:lang w:val="bg-BG"/>
                        </w:rPr>
                        <w:t xml:space="preserve"> и</w:t>
                      </w:r>
                      <w:r w:rsidRPr="00007326" w:rsidDel="003A5EBD">
                        <w:rPr>
                          <w:noProof w:val="0"/>
                          <w:color w:val="000000" w:themeColor="text1"/>
                          <w:sz w:val="18"/>
                          <w:szCs w:val="18"/>
                          <w:lang w:val="bg-BG"/>
                        </w:rPr>
                        <w:t xml:space="preserve"> </w:t>
                      </w:r>
                      <w:r>
                        <w:rPr>
                          <w:noProof w:val="0"/>
                          <w:color w:val="000000" w:themeColor="text1"/>
                          <w:sz w:val="18"/>
                          <w:szCs w:val="18"/>
                          <w:lang w:val="bg-BG"/>
                        </w:rPr>
                        <w:t xml:space="preserve">услуги, предоставяни чрез общинско предприятие, </w:t>
                      </w:r>
                      <w:r w:rsidRPr="00007326">
                        <w:rPr>
                          <w:noProof w:val="0"/>
                          <w:color w:val="000000" w:themeColor="text1"/>
                          <w:sz w:val="18"/>
                          <w:szCs w:val="18"/>
                          <w:lang w:val="bg-BG"/>
                        </w:rPr>
                        <w:t>при които общините не плащат ДДС върху заплатите (</w:t>
                      </w:r>
                      <w:r>
                        <w:rPr>
                          <w:noProof w:val="0"/>
                          <w:color w:val="000000" w:themeColor="text1"/>
                          <w:sz w:val="18"/>
                          <w:szCs w:val="18"/>
                          <w:lang w:val="bg-BG"/>
                        </w:rPr>
                        <w:t xml:space="preserve">изчислени </w:t>
                      </w:r>
                      <w:r w:rsidRPr="00007326">
                        <w:rPr>
                          <w:noProof w:val="0"/>
                          <w:color w:val="000000" w:themeColor="text1"/>
                          <w:sz w:val="18"/>
                          <w:szCs w:val="18"/>
                          <w:lang w:val="bg-BG"/>
                        </w:rPr>
                        <w:t>на 40</w:t>
                      </w:r>
                      <w:r>
                        <w:rPr>
                          <w:noProof w:val="0"/>
                          <w:color w:val="000000" w:themeColor="text1"/>
                          <w:sz w:val="18"/>
                          <w:szCs w:val="18"/>
                          <w:lang w:val="bg-BG"/>
                        </w:rPr>
                        <w:t>%</w:t>
                      </w:r>
                      <w:r w:rsidRPr="00007326">
                        <w:rPr>
                          <w:noProof w:val="0"/>
                          <w:color w:val="000000" w:themeColor="text1"/>
                          <w:sz w:val="18"/>
                          <w:szCs w:val="18"/>
                          <w:lang w:val="bg-BG"/>
                        </w:rPr>
                        <w:t xml:space="preserve"> от оперативните разходи).</w:t>
                      </w:r>
                    </w:p>
                    <w:p w14:paraId="4C019CBA" w14:textId="77777777" w:rsidR="00783524" w:rsidRPr="007D2F1D" w:rsidRDefault="00783524" w:rsidP="00007326">
                      <w:pPr>
                        <w:pStyle w:val="ListParagraph"/>
                        <w:numPr>
                          <w:ilvl w:val="0"/>
                          <w:numId w:val="55"/>
                        </w:numPr>
                        <w:rPr>
                          <w:noProof w:val="0"/>
                          <w:color w:val="000000" w:themeColor="text1"/>
                          <w:sz w:val="18"/>
                          <w:szCs w:val="18"/>
                          <w:lang w:val="bg-BG"/>
                        </w:rPr>
                      </w:pPr>
                      <w:r>
                        <w:rPr>
                          <w:noProof w:val="0"/>
                          <w:color w:val="000000" w:themeColor="text1"/>
                          <w:sz w:val="18"/>
                          <w:szCs w:val="18"/>
                          <w:lang w:val="bg-BG"/>
                        </w:rPr>
                        <w:t>Фактическият разход</w:t>
                      </w:r>
                      <w:r w:rsidRPr="00007326">
                        <w:rPr>
                          <w:noProof w:val="0"/>
                          <w:color w:val="000000" w:themeColor="text1"/>
                          <w:sz w:val="18"/>
                          <w:szCs w:val="18"/>
                          <w:lang w:val="bg-BG"/>
                        </w:rPr>
                        <w:t xml:space="preserve"> </w:t>
                      </w:r>
                      <w:r>
                        <w:rPr>
                          <w:noProof w:val="0"/>
                          <w:color w:val="000000" w:themeColor="text1"/>
                          <w:sz w:val="18"/>
                          <w:szCs w:val="18"/>
                          <w:lang w:val="bg-BG"/>
                        </w:rPr>
                        <w:t>на</w:t>
                      </w:r>
                      <w:r w:rsidRPr="00007326">
                        <w:rPr>
                          <w:noProof w:val="0"/>
                          <w:color w:val="000000" w:themeColor="text1"/>
                          <w:sz w:val="18"/>
                          <w:szCs w:val="18"/>
                          <w:lang w:val="bg-BG"/>
                        </w:rPr>
                        <w:t xml:space="preserve"> тон е анализира</w:t>
                      </w:r>
                      <w:r>
                        <w:rPr>
                          <w:noProof w:val="0"/>
                          <w:color w:val="000000" w:themeColor="text1"/>
                          <w:sz w:val="18"/>
                          <w:szCs w:val="18"/>
                          <w:lang w:val="bg-BG"/>
                        </w:rPr>
                        <w:t>н чрез</w:t>
                      </w:r>
                      <w:r w:rsidRPr="00007326">
                        <w:rPr>
                          <w:noProof w:val="0"/>
                          <w:color w:val="000000" w:themeColor="text1"/>
                          <w:sz w:val="18"/>
                          <w:szCs w:val="18"/>
                          <w:lang w:val="bg-BG"/>
                        </w:rPr>
                        <w:t xml:space="preserve"> използва</w:t>
                      </w:r>
                      <w:r>
                        <w:rPr>
                          <w:noProof w:val="0"/>
                          <w:color w:val="000000" w:themeColor="text1"/>
                          <w:sz w:val="18"/>
                          <w:szCs w:val="18"/>
                          <w:lang w:val="bg-BG"/>
                        </w:rPr>
                        <w:t>не на</w:t>
                      </w:r>
                      <w:r w:rsidRPr="00007326">
                        <w:rPr>
                          <w:noProof w:val="0"/>
                          <w:color w:val="000000" w:themeColor="text1"/>
                          <w:sz w:val="18"/>
                          <w:szCs w:val="18"/>
                          <w:lang w:val="bg-BG"/>
                        </w:rPr>
                        <w:t xml:space="preserve"> коригираните общи разходи и количествата, събрани и доставени </w:t>
                      </w:r>
                      <w:r>
                        <w:rPr>
                          <w:noProof w:val="0"/>
                          <w:color w:val="000000" w:themeColor="text1"/>
                          <w:sz w:val="18"/>
                          <w:szCs w:val="18"/>
                          <w:lang w:val="bg-BG"/>
                        </w:rPr>
                        <w:t>в РЦУО</w:t>
                      </w:r>
                      <w:r w:rsidRPr="00007326">
                        <w:rPr>
                          <w:noProof w:val="0"/>
                          <w:color w:val="000000" w:themeColor="text1"/>
                          <w:sz w:val="18"/>
                          <w:szCs w:val="18"/>
                          <w:lang w:val="bg-BG"/>
                        </w:rPr>
                        <w:t>, както са докладвани от общините</w:t>
                      </w:r>
                      <w:r>
                        <w:rPr>
                          <w:noProof w:val="0"/>
                          <w:color w:val="000000" w:themeColor="text1"/>
                          <w:sz w:val="18"/>
                          <w:szCs w:val="18"/>
                          <w:lang w:val="bg-BG"/>
                        </w:rPr>
                        <w:t>.</w:t>
                      </w:r>
                    </w:p>
                    <w:p w14:paraId="74E660E9" w14:textId="77777777" w:rsidR="00783524" w:rsidRPr="007D2F1D" w:rsidRDefault="00783524" w:rsidP="00007326">
                      <w:pPr>
                        <w:pStyle w:val="ListParagraph"/>
                        <w:numPr>
                          <w:ilvl w:val="0"/>
                          <w:numId w:val="55"/>
                        </w:numPr>
                        <w:rPr>
                          <w:noProof w:val="0"/>
                          <w:color w:val="000000" w:themeColor="text1"/>
                          <w:sz w:val="18"/>
                          <w:szCs w:val="18"/>
                          <w:lang w:val="bg-BG"/>
                        </w:rPr>
                      </w:pPr>
                      <w:r>
                        <w:rPr>
                          <w:noProof w:val="0"/>
                          <w:color w:val="000000" w:themeColor="text1"/>
                          <w:sz w:val="18"/>
                          <w:szCs w:val="18"/>
                          <w:lang w:val="bg-BG"/>
                        </w:rPr>
                        <w:t>Фактическите</w:t>
                      </w:r>
                      <w:r w:rsidRPr="00007326">
                        <w:rPr>
                          <w:noProof w:val="0"/>
                          <w:color w:val="000000" w:themeColor="text1"/>
                          <w:sz w:val="18"/>
                          <w:szCs w:val="18"/>
                          <w:lang w:val="bg-BG"/>
                        </w:rPr>
                        <w:t xml:space="preserve"> разходи </w:t>
                      </w:r>
                      <w:r>
                        <w:rPr>
                          <w:noProof w:val="0"/>
                          <w:color w:val="000000" w:themeColor="text1"/>
                          <w:sz w:val="18"/>
                          <w:szCs w:val="18"/>
                          <w:lang w:val="bg-BG"/>
                        </w:rPr>
                        <w:t xml:space="preserve"> на </w:t>
                      </w:r>
                      <w:r w:rsidRPr="00007326">
                        <w:rPr>
                          <w:noProof w:val="0"/>
                          <w:color w:val="000000" w:themeColor="text1"/>
                          <w:sz w:val="18"/>
                          <w:szCs w:val="18"/>
                          <w:lang w:val="bg-BG"/>
                        </w:rPr>
                        <w:t xml:space="preserve">тон се сравняват </w:t>
                      </w:r>
                      <w:r>
                        <w:rPr>
                          <w:noProof w:val="0"/>
                          <w:color w:val="000000" w:themeColor="text1"/>
                          <w:sz w:val="18"/>
                          <w:szCs w:val="18"/>
                          <w:lang w:val="bg-BG"/>
                        </w:rPr>
                        <w:t>с оценените разходи на</w:t>
                      </w:r>
                      <w:r w:rsidRPr="00007326">
                        <w:rPr>
                          <w:noProof w:val="0"/>
                          <w:color w:val="000000" w:themeColor="text1"/>
                          <w:sz w:val="18"/>
                          <w:szCs w:val="18"/>
                          <w:lang w:val="bg-BG"/>
                        </w:rPr>
                        <w:t xml:space="preserve"> тон или </w:t>
                      </w:r>
                      <w:r>
                        <w:rPr>
                          <w:noProof w:val="0"/>
                          <w:color w:val="000000" w:themeColor="text1"/>
                          <w:sz w:val="18"/>
                          <w:szCs w:val="18"/>
                          <w:lang w:val="bg-BG"/>
                        </w:rPr>
                        <w:t>разход</w:t>
                      </w:r>
                      <w:r w:rsidRPr="00007326">
                        <w:rPr>
                          <w:noProof w:val="0"/>
                          <w:color w:val="000000" w:themeColor="text1"/>
                          <w:sz w:val="18"/>
                          <w:szCs w:val="18"/>
                          <w:lang w:val="bg-BG"/>
                        </w:rPr>
                        <w:t xml:space="preserve"> </w:t>
                      </w:r>
                      <w:r>
                        <w:rPr>
                          <w:noProof w:val="0"/>
                          <w:color w:val="000000" w:themeColor="text1"/>
                          <w:sz w:val="18"/>
                          <w:szCs w:val="18"/>
                          <w:lang w:val="bg-BG"/>
                        </w:rPr>
                        <w:t>на</w:t>
                      </w:r>
                      <w:r w:rsidRPr="00007326">
                        <w:rPr>
                          <w:noProof w:val="0"/>
                          <w:color w:val="000000" w:themeColor="text1"/>
                          <w:sz w:val="18"/>
                          <w:szCs w:val="18"/>
                          <w:lang w:val="bg-BG"/>
                        </w:rPr>
                        <w:t xml:space="preserve"> жител за всяка дейност</w:t>
                      </w:r>
                      <w:r>
                        <w:rPr>
                          <w:noProof w:val="0"/>
                          <w:color w:val="000000" w:themeColor="text1"/>
                          <w:sz w:val="18"/>
                          <w:szCs w:val="18"/>
                          <w:lang w:val="bg-BG"/>
                        </w:rPr>
                        <w:t xml:space="preserve"> - </w:t>
                      </w:r>
                      <w:r w:rsidRPr="00007326">
                        <w:rPr>
                          <w:noProof w:val="0"/>
                          <w:color w:val="000000" w:themeColor="text1"/>
                          <w:sz w:val="18"/>
                          <w:szCs w:val="18"/>
                          <w:lang w:val="bg-BG"/>
                        </w:rPr>
                        <w:t>събиране и транспортиране, третиране на отпадъци (</w:t>
                      </w:r>
                      <w:r>
                        <w:rPr>
                          <w:noProof w:val="0"/>
                          <w:color w:val="000000" w:themeColor="text1"/>
                          <w:sz w:val="18"/>
                          <w:szCs w:val="18"/>
                          <w:lang w:val="bg-BG"/>
                        </w:rPr>
                        <w:t>сепариране</w:t>
                      </w:r>
                      <w:r w:rsidRPr="00007326">
                        <w:rPr>
                          <w:noProof w:val="0"/>
                          <w:color w:val="000000" w:themeColor="text1"/>
                          <w:sz w:val="18"/>
                          <w:szCs w:val="18"/>
                          <w:lang w:val="bg-BG"/>
                        </w:rPr>
                        <w:t xml:space="preserve">, оползотворяване и депониране) на смесени отпадъци и почистване </w:t>
                      </w:r>
                      <w:r>
                        <w:rPr>
                          <w:noProof w:val="0"/>
                          <w:color w:val="000000" w:themeColor="text1"/>
                          <w:sz w:val="18"/>
                          <w:szCs w:val="18"/>
                          <w:lang w:val="bg-BG"/>
                        </w:rPr>
                        <w:t xml:space="preserve">на </w:t>
                      </w:r>
                      <w:r w:rsidRPr="009901A0">
                        <w:rPr>
                          <w:noProof w:val="0"/>
                          <w:color w:val="000000" w:themeColor="text1"/>
                          <w:sz w:val="18"/>
                          <w:szCs w:val="18"/>
                          <w:lang w:val="bg-BG"/>
                        </w:rPr>
                        <w:t>териториите за обществено ползване</w:t>
                      </w:r>
                      <w:r w:rsidRPr="00007326">
                        <w:rPr>
                          <w:noProof w:val="0"/>
                          <w:color w:val="000000" w:themeColor="text1"/>
                          <w:sz w:val="18"/>
                          <w:szCs w:val="18"/>
                          <w:lang w:val="bg-BG"/>
                        </w:rPr>
                        <w:t>.</w:t>
                      </w:r>
                    </w:p>
                  </w:txbxContent>
                </v:textbox>
                <w10:wrap type="tight"/>
              </v:shape>
            </w:pict>
          </mc:Fallback>
        </mc:AlternateContent>
      </w:r>
    </w:p>
    <w:p w14:paraId="6009B820" w14:textId="77777777" w:rsidR="008E5719" w:rsidRPr="007D2F1D" w:rsidRDefault="00007326" w:rsidP="00D12AB9">
      <w:pPr>
        <w:pStyle w:val="Heading2"/>
        <w:rPr>
          <w:lang w:val="bg-BG"/>
        </w:rPr>
      </w:pPr>
      <w:bookmarkStart w:id="45" w:name="_Toc536616317"/>
      <w:r>
        <w:rPr>
          <w:lang w:val="bg-BG"/>
        </w:rPr>
        <w:t>Събиране и транспортиране на отпадъци</w:t>
      </w:r>
      <w:bookmarkEnd w:id="45"/>
      <w:r w:rsidR="00091954" w:rsidRPr="007D2F1D">
        <w:rPr>
          <w:lang w:val="bg-BG"/>
        </w:rPr>
        <w:t xml:space="preserve"> </w:t>
      </w:r>
    </w:p>
    <w:p w14:paraId="25409F65" w14:textId="77777777" w:rsidR="000463FE" w:rsidRDefault="00CD10BA" w:rsidP="000463FE">
      <w:pPr>
        <w:rPr>
          <w:b/>
          <w:i/>
          <w:color w:val="4F81BD" w:themeColor="accent1"/>
          <w:lang w:val="bg-BG"/>
        </w:rPr>
      </w:pPr>
      <w:r>
        <w:rPr>
          <w:b/>
          <w:i/>
          <w:color w:val="4F81BD" w:themeColor="accent1"/>
          <w:lang w:val="bg-BG"/>
        </w:rPr>
        <w:t xml:space="preserve">Фактически </w:t>
      </w:r>
      <w:r w:rsidR="002B63EB">
        <w:rPr>
          <w:b/>
          <w:i/>
          <w:color w:val="4F81BD" w:themeColor="accent1"/>
          <w:lang w:val="bg-BG"/>
        </w:rPr>
        <w:t xml:space="preserve">оперативни разходи </w:t>
      </w:r>
    </w:p>
    <w:p w14:paraId="70925572" w14:textId="531FBF61" w:rsidR="00611370" w:rsidRPr="000463FE" w:rsidRDefault="000463FE" w:rsidP="000463FE">
      <w:pPr>
        <w:widowControl w:val="0"/>
        <w:numPr>
          <w:ilvl w:val="0"/>
          <w:numId w:val="47"/>
        </w:numPr>
        <w:spacing w:after="120" w:line="259" w:lineRule="auto"/>
        <w:ind w:left="0" w:firstLine="0"/>
        <w:rPr>
          <w:lang w:val="bg-BG"/>
        </w:rPr>
      </w:pPr>
      <w:r w:rsidRPr="000463FE">
        <w:rPr>
          <w:b/>
          <w:lang w:val="bg-BG"/>
        </w:rPr>
        <w:t>А</w:t>
      </w:r>
      <w:r w:rsidR="007D6139" w:rsidRPr="000463FE">
        <w:rPr>
          <w:b/>
          <w:lang w:val="bg-BG"/>
        </w:rPr>
        <w:t xml:space="preserve">нализът на </w:t>
      </w:r>
      <w:r w:rsidR="00CD10BA" w:rsidRPr="000463FE">
        <w:rPr>
          <w:b/>
          <w:lang w:val="bg-BG"/>
        </w:rPr>
        <w:t xml:space="preserve">фактическите </w:t>
      </w:r>
      <w:r w:rsidR="007D6139" w:rsidRPr="000463FE">
        <w:rPr>
          <w:b/>
          <w:lang w:val="bg-BG"/>
        </w:rPr>
        <w:t xml:space="preserve">разходи на двадесетте общини </w:t>
      </w:r>
      <w:r w:rsidR="00174562" w:rsidRPr="000463FE">
        <w:rPr>
          <w:b/>
          <w:lang w:val="bg-BG"/>
        </w:rPr>
        <w:t>(</w:t>
      </w:r>
      <w:r w:rsidR="007D6139" w:rsidRPr="000463FE">
        <w:rPr>
          <w:b/>
          <w:lang w:val="bg-BG"/>
        </w:rPr>
        <w:t xml:space="preserve">приложение </w:t>
      </w:r>
      <w:r w:rsidR="0063048F" w:rsidRPr="000463FE">
        <w:rPr>
          <w:b/>
          <w:lang w:val="en-GB"/>
        </w:rPr>
        <w:t>A</w:t>
      </w:r>
      <w:r w:rsidR="0063048F" w:rsidRPr="000463FE">
        <w:rPr>
          <w:b/>
          <w:lang w:val="bg-BG"/>
        </w:rPr>
        <w:t>-</w:t>
      </w:r>
      <w:r w:rsidR="00174562" w:rsidRPr="000463FE">
        <w:rPr>
          <w:b/>
          <w:lang w:val="bg-BG"/>
        </w:rPr>
        <w:t xml:space="preserve">1) </w:t>
      </w:r>
      <w:r w:rsidR="007D6139" w:rsidRPr="000463FE">
        <w:rPr>
          <w:b/>
          <w:lang w:val="bg-BG"/>
        </w:rPr>
        <w:t>показва, че колкото е по-голяма общината, толкова е по-</w:t>
      </w:r>
      <w:r w:rsidR="00783995" w:rsidRPr="000463FE">
        <w:rPr>
          <w:b/>
          <w:lang w:val="bg-BG"/>
        </w:rPr>
        <w:t>голям разход</w:t>
      </w:r>
      <w:r w:rsidR="00061DCD" w:rsidRPr="000463FE">
        <w:rPr>
          <w:b/>
          <w:lang w:val="bg-BG"/>
        </w:rPr>
        <w:t>ът</w:t>
      </w:r>
      <w:r w:rsidR="00783995" w:rsidRPr="000463FE">
        <w:rPr>
          <w:b/>
          <w:lang w:val="bg-BG"/>
        </w:rPr>
        <w:t xml:space="preserve"> за </w:t>
      </w:r>
      <w:r w:rsidR="007D6139" w:rsidRPr="000463FE">
        <w:rPr>
          <w:b/>
          <w:lang w:val="bg-BG"/>
        </w:rPr>
        <w:t xml:space="preserve">събиране и </w:t>
      </w:r>
      <w:r w:rsidR="00904CC7" w:rsidRPr="000463FE">
        <w:rPr>
          <w:b/>
          <w:lang w:val="bg-BG"/>
        </w:rPr>
        <w:t xml:space="preserve">транспортиране </w:t>
      </w:r>
      <w:r w:rsidR="007D6139" w:rsidRPr="000463FE">
        <w:rPr>
          <w:b/>
          <w:lang w:val="bg-BG"/>
        </w:rPr>
        <w:t>на отпадъците</w:t>
      </w:r>
      <w:r w:rsidR="00611370" w:rsidRPr="000463FE">
        <w:rPr>
          <w:b/>
          <w:lang w:val="bg-BG"/>
        </w:rPr>
        <w:t xml:space="preserve"> (</w:t>
      </w:r>
      <w:r w:rsidR="00B74F26" w:rsidRPr="000463FE">
        <w:rPr>
          <w:b/>
          <w:lang w:val="bg-BG"/>
        </w:rPr>
        <w:t>Фигура 11</w:t>
      </w:r>
      <w:r w:rsidR="00611370" w:rsidRPr="000463FE">
        <w:rPr>
          <w:b/>
          <w:lang w:val="bg-BG"/>
        </w:rPr>
        <w:t>).</w:t>
      </w:r>
      <w:r w:rsidR="00611370" w:rsidRPr="000463FE">
        <w:rPr>
          <w:lang w:val="bg-BG"/>
        </w:rPr>
        <w:t xml:space="preserve"> </w:t>
      </w:r>
      <w:r w:rsidR="00133380" w:rsidRPr="000463FE">
        <w:rPr>
          <w:lang w:val="bg-BG"/>
        </w:rPr>
        <w:t>За разлика от това, международните практики показват</w:t>
      </w:r>
      <w:r w:rsidR="00904CC7" w:rsidRPr="000463FE">
        <w:rPr>
          <w:lang w:val="bg-BG"/>
        </w:rPr>
        <w:t xml:space="preserve">, че при </w:t>
      </w:r>
      <w:r w:rsidR="00133380" w:rsidRPr="000463FE">
        <w:rPr>
          <w:lang w:val="bg-BG"/>
        </w:rPr>
        <w:t>икономии от мащаба, разходите за един тон намаляват с увеличаването на количествата отпадъци. Всички големи общини в извадката са възложили събирането и транспортирането на отпадъците на външни изпълнители, но някои общини предоставят и услуги</w:t>
      </w:r>
      <w:r w:rsidR="00904CC7" w:rsidRPr="000463FE">
        <w:rPr>
          <w:lang w:val="bg-BG"/>
        </w:rPr>
        <w:t xml:space="preserve"> чрез общинско предприятие</w:t>
      </w:r>
      <w:r w:rsidR="00133380" w:rsidRPr="000463FE">
        <w:rPr>
          <w:lang w:val="bg-BG"/>
        </w:rPr>
        <w:t>. Община Пловдив, където разходите за събиране и транспортиране са едни от най-ниските сред големите общини, наема камионите за събиране на отпадъци, а самата дейност по събирането на отпадъците се изв</w:t>
      </w:r>
      <w:r w:rsidR="00741D4C" w:rsidRPr="000463FE">
        <w:rPr>
          <w:lang w:val="bg-BG"/>
        </w:rPr>
        <w:t>ършва от служители на общината.</w:t>
      </w:r>
    </w:p>
    <w:p w14:paraId="38E4E10A" w14:textId="5B5F78FB" w:rsidR="00611370" w:rsidRPr="000463FE" w:rsidRDefault="00133380" w:rsidP="000463FE">
      <w:pPr>
        <w:widowControl w:val="0"/>
        <w:numPr>
          <w:ilvl w:val="0"/>
          <w:numId w:val="47"/>
        </w:numPr>
        <w:spacing w:after="120" w:line="259" w:lineRule="auto"/>
        <w:ind w:left="0" w:firstLine="0"/>
        <w:rPr>
          <w:lang w:val="bg-BG"/>
        </w:rPr>
      </w:pPr>
      <w:r w:rsidRPr="000463FE">
        <w:rPr>
          <w:b/>
          <w:lang w:val="bg-BG"/>
        </w:rPr>
        <w:t>Съществува голяма разлика при разходите на тон между отделните общини.</w:t>
      </w:r>
      <w:r w:rsidRPr="000463FE">
        <w:rPr>
          <w:lang w:val="bg-BG"/>
        </w:rPr>
        <w:t xml:space="preserve"> Най-голямата разлика в единичната цена се наблюдава сред най-малките общини (</w:t>
      </w:r>
      <w:r w:rsidR="008806A8" w:rsidRPr="000463FE">
        <w:rPr>
          <w:lang w:val="bg-BG"/>
        </w:rPr>
        <w:t xml:space="preserve">Фигура </w:t>
      </w:r>
      <w:r w:rsidR="008806A8" w:rsidRPr="000463FE">
        <w:rPr>
          <w:lang w:val="bg-BG"/>
        </w:rPr>
        <w:lastRenderedPageBreak/>
        <w:t>12</w:t>
      </w:r>
      <w:r w:rsidRPr="000463FE">
        <w:rPr>
          <w:lang w:val="bg-BG"/>
        </w:rPr>
        <w:t xml:space="preserve">) в първите две групи - общини с население под 15 000 и общини с население между 15 000 и 50 000 </w:t>
      </w:r>
      <w:r w:rsidR="00904CC7" w:rsidRPr="000463FE">
        <w:rPr>
          <w:lang w:val="bg-BG"/>
        </w:rPr>
        <w:t>жители</w:t>
      </w:r>
      <w:r w:rsidRPr="000463FE">
        <w:rPr>
          <w:lang w:val="bg-BG"/>
        </w:rPr>
        <w:t>. Тези разлики могат да се дължат на разлики в разстоянието до мястото за изхвърляне, честотата на събиране, степента на урбанизация, организацията на работата (дали услугата се предоставя от общината</w:t>
      </w:r>
      <w:r w:rsidR="00904CC7" w:rsidRPr="000463FE">
        <w:rPr>
          <w:lang w:val="bg-BG"/>
        </w:rPr>
        <w:t xml:space="preserve"> чрез общинско предприятие</w:t>
      </w:r>
      <w:r w:rsidRPr="000463FE">
        <w:rPr>
          <w:lang w:val="bg-BG"/>
        </w:rPr>
        <w:t xml:space="preserve"> или е възложена на външни изпълнители). В повечето от най-малките общини събирането и транспортирането на отпадъците се извършва от общината – или пряко, или чрез общинско предприятие. По-големите общини </w:t>
      </w:r>
      <w:r w:rsidR="00771B35" w:rsidRPr="000463FE">
        <w:rPr>
          <w:lang w:val="bg-BG"/>
        </w:rPr>
        <w:t>като цяло</w:t>
      </w:r>
      <w:r w:rsidRPr="000463FE">
        <w:rPr>
          <w:lang w:val="bg-BG"/>
        </w:rPr>
        <w:t xml:space="preserve"> възлагат такива услуги на външни изпълнители.</w:t>
      </w:r>
    </w:p>
    <w:tbl>
      <w:tblPr>
        <w:tblStyle w:val="TableGrid"/>
        <w:tblpPr w:leftFromText="180" w:rightFromText="180"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222"/>
        <w:gridCol w:w="4674"/>
      </w:tblGrid>
      <w:tr w:rsidR="00D12AB9" w:rsidRPr="002B7898" w14:paraId="33953DA0" w14:textId="77777777" w:rsidTr="00D12AB9">
        <w:tc>
          <w:tcPr>
            <w:tcW w:w="4479" w:type="dxa"/>
          </w:tcPr>
          <w:p w14:paraId="3F9A0264" w14:textId="6E62B0F7" w:rsidR="00D12AB9" w:rsidRPr="002B7898" w:rsidRDefault="00D12AB9" w:rsidP="00714EC6">
            <w:pPr>
              <w:pStyle w:val="Caption"/>
              <w:ind w:left="-113"/>
              <w:rPr>
                <w:rFonts w:eastAsia="Calibri"/>
                <w:lang w:val="bg-BG"/>
              </w:rPr>
            </w:pPr>
            <w:bookmarkStart w:id="46" w:name="_Toc536616368"/>
            <w:r w:rsidRPr="005473DF">
              <w:rPr>
                <w:rFonts w:eastAsia="Calibri"/>
                <w:lang w:val="bg-BG"/>
              </w:rPr>
              <w:t xml:space="preserve">Фигура </w:t>
            </w:r>
            <w:r w:rsidRPr="005473DF">
              <w:rPr>
                <w:rFonts w:eastAsia="Calibri"/>
              </w:rPr>
              <w:fldChar w:fldCharType="begin"/>
            </w:r>
            <w:r w:rsidRPr="005473DF">
              <w:rPr>
                <w:rFonts w:eastAsia="Calibri"/>
                <w:lang w:val="bg-BG"/>
              </w:rPr>
              <w:instrText xml:space="preserve"> </w:instrText>
            </w:r>
            <w:r w:rsidRPr="005473DF">
              <w:rPr>
                <w:rFonts w:eastAsia="Calibri"/>
              </w:rPr>
              <w:instrText>SEQ</w:instrText>
            </w:r>
            <w:r w:rsidRPr="005473DF">
              <w:rPr>
                <w:rFonts w:eastAsia="Calibri"/>
                <w:lang w:val="bg-BG"/>
              </w:rPr>
              <w:instrText xml:space="preserve"> </w:instrText>
            </w:r>
            <w:r w:rsidRPr="005473DF">
              <w:rPr>
                <w:rFonts w:eastAsia="Calibri"/>
              </w:rPr>
              <w:instrText>Figure</w:instrText>
            </w:r>
            <w:r w:rsidRPr="005473DF">
              <w:rPr>
                <w:rFonts w:eastAsia="Calibri"/>
                <w:lang w:val="bg-BG"/>
              </w:rPr>
              <w:instrText xml:space="preserve"> \* </w:instrText>
            </w:r>
            <w:r w:rsidRPr="005473DF">
              <w:rPr>
                <w:rFonts w:eastAsia="Calibri"/>
              </w:rPr>
              <w:instrText>ARABIC</w:instrText>
            </w:r>
            <w:r w:rsidRPr="005473DF">
              <w:rPr>
                <w:rFonts w:eastAsia="Calibri"/>
                <w:lang w:val="bg-BG"/>
              </w:rPr>
              <w:instrText xml:space="preserve"> </w:instrText>
            </w:r>
            <w:r w:rsidRPr="005473DF">
              <w:rPr>
                <w:rFonts w:eastAsia="Calibri"/>
              </w:rPr>
              <w:fldChar w:fldCharType="separate"/>
            </w:r>
            <w:r w:rsidR="00B97A72">
              <w:rPr>
                <w:rFonts w:eastAsia="Calibri"/>
              </w:rPr>
              <w:t>11</w:t>
            </w:r>
            <w:r w:rsidRPr="005473DF">
              <w:rPr>
                <w:rFonts w:eastAsia="Calibri"/>
              </w:rPr>
              <w:fldChar w:fldCharType="end"/>
            </w:r>
            <w:r w:rsidRPr="005473DF">
              <w:rPr>
                <w:rFonts w:eastAsia="Calibri"/>
                <w:lang w:val="bg-BG"/>
              </w:rPr>
              <w:t>:</w:t>
            </w:r>
            <w:r w:rsidRPr="002B7898">
              <w:rPr>
                <w:rFonts w:eastAsia="Calibri"/>
                <w:lang w:val="bg-BG"/>
              </w:rPr>
              <w:t xml:space="preserve"> За разлика от международния опит, най-големите общини имат най-висок разход на тон събран отпадък.</w:t>
            </w:r>
            <w:bookmarkEnd w:id="46"/>
          </w:p>
        </w:tc>
        <w:tc>
          <w:tcPr>
            <w:tcW w:w="222" w:type="dxa"/>
          </w:tcPr>
          <w:p w14:paraId="125A944B" w14:textId="77777777" w:rsidR="00D12AB9" w:rsidRPr="002B7898" w:rsidRDefault="00D12AB9" w:rsidP="00714EC6">
            <w:pPr>
              <w:pStyle w:val="Caption"/>
              <w:rPr>
                <w:rFonts w:eastAsia="Calibri"/>
                <w:lang w:val="bg-BG"/>
              </w:rPr>
            </w:pPr>
          </w:p>
        </w:tc>
        <w:tc>
          <w:tcPr>
            <w:tcW w:w="4659" w:type="dxa"/>
          </w:tcPr>
          <w:p w14:paraId="37F7AC2E" w14:textId="36975599" w:rsidR="00D12AB9" w:rsidRPr="002B7898" w:rsidRDefault="00D12AB9" w:rsidP="00714EC6">
            <w:pPr>
              <w:pStyle w:val="Caption"/>
              <w:rPr>
                <w:rFonts w:eastAsia="Calibri"/>
                <w:lang w:val="bg-BG"/>
              </w:rPr>
            </w:pPr>
            <w:bookmarkStart w:id="47" w:name="_Toc536616369"/>
            <w:r w:rsidRPr="002B7898">
              <w:rPr>
                <w:rFonts w:eastAsia="Calibri"/>
                <w:lang w:val="bg-BG"/>
              </w:rPr>
              <w:t xml:space="preserve">Фигура </w:t>
            </w:r>
            <w:r w:rsidRPr="00ED7E8A">
              <w:rPr>
                <w:rFonts w:eastAsia="Calibri"/>
              </w:rPr>
              <w:fldChar w:fldCharType="begin"/>
            </w:r>
            <w:r w:rsidRPr="002B7898">
              <w:rPr>
                <w:rFonts w:eastAsia="Calibri"/>
                <w:lang w:val="bg-BG"/>
              </w:rPr>
              <w:instrText xml:space="preserve"> </w:instrText>
            </w:r>
            <w:r w:rsidRPr="00ED7E8A">
              <w:rPr>
                <w:rFonts w:eastAsia="Calibri"/>
              </w:rPr>
              <w:instrText>SEQ</w:instrText>
            </w:r>
            <w:r w:rsidRPr="002B7898">
              <w:rPr>
                <w:rFonts w:eastAsia="Calibri"/>
                <w:lang w:val="bg-BG"/>
              </w:rPr>
              <w:instrText xml:space="preserve"> </w:instrText>
            </w:r>
            <w:r w:rsidRPr="00ED7E8A">
              <w:rPr>
                <w:rFonts w:eastAsia="Calibri"/>
              </w:rPr>
              <w:instrText>Figure</w:instrText>
            </w:r>
            <w:r w:rsidRPr="002B7898">
              <w:rPr>
                <w:rFonts w:eastAsia="Calibri"/>
                <w:lang w:val="bg-BG"/>
              </w:rPr>
              <w:instrText xml:space="preserve"> \* </w:instrText>
            </w:r>
            <w:r w:rsidRPr="00ED7E8A">
              <w:rPr>
                <w:rFonts w:eastAsia="Calibri"/>
              </w:rPr>
              <w:instrText>ARABIC</w:instrText>
            </w:r>
            <w:r w:rsidRPr="002B7898">
              <w:rPr>
                <w:rFonts w:eastAsia="Calibri"/>
                <w:lang w:val="bg-BG"/>
              </w:rPr>
              <w:instrText xml:space="preserve"> </w:instrText>
            </w:r>
            <w:r w:rsidRPr="00ED7E8A">
              <w:rPr>
                <w:rFonts w:eastAsia="Calibri"/>
              </w:rPr>
              <w:fldChar w:fldCharType="separate"/>
            </w:r>
            <w:r w:rsidR="00B97A72">
              <w:rPr>
                <w:rFonts w:eastAsia="Calibri"/>
              </w:rPr>
              <w:t>12</w:t>
            </w:r>
            <w:r w:rsidRPr="00ED7E8A">
              <w:rPr>
                <w:rFonts w:eastAsia="Calibri"/>
              </w:rPr>
              <w:fldChar w:fldCharType="end"/>
            </w:r>
            <w:r w:rsidRPr="002B7898">
              <w:rPr>
                <w:rFonts w:eastAsia="Calibri"/>
                <w:lang w:val="bg-BG"/>
              </w:rPr>
              <w:t>: Разликите в разходите на тон между общините са големи.</w:t>
            </w:r>
            <w:bookmarkEnd w:id="47"/>
            <w:r w:rsidRPr="002B7898">
              <w:rPr>
                <w:rFonts w:eastAsia="Calibri"/>
                <w:lang w:val="bg-BG"/>
              </w:rPr>
              <w:t xml:space="preserve">  </w:t>
            </w:r>
          </w:p>
        </w:tc>
      </w:tr>
      <w:tr w:rsidR="00D12AB9" w:rsidRPr="00ED7E8A" w14:paraId="27A014AF" w14:textId="77777777" w:rsidTr="00D12AB9">
        <w:tc>
          <w:tcPr>
            <w:tcW w:w="4479" w:type="dxa"/>
          </w:tcPr>
          <w:p w14:paraId="7F69DF97" w14:textId="7475B62B" w:rsidR="00D12AB9" w:rsidRPr="00ED7E8A" w:rsidRDefault="00541E88" w:rsidP="00714EC6">
            <w:pPr>
              <w:pStyle w:val="Caption"/>
              <w:rPr>
                <w:rFonts w:eastAsia="Calibri"/>
              </w:rPr>
            </w:pPr>
            <w:r>
              <w:drawing>
                <wp:inline distT="0" distB="0" distL="0" distR="0" wp14:anchorId="18626AED" wp14:editId="1764CB8F">
                  <wp:extent cx="2830548" cy="2107565"/>
                  <wp:effectExtent l="0" t="0" r="8255" b="6985"/>
                  <wp:docPr id="18" name="Picture 18" descr="cid:image004.png@01D46641.F101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4.png@01D46641.F101792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55297" cy="2125993"/>
                          </a:xfrm>
                          <a:prstGeom prst="rect">
                            <a:avLst/>
                          </a:prstGeom>
                          <a:noFill/>
                          <a:ln>
                            <a:noFill/>
                          </a:ln>
                        </pic:spPr>
                      </pic:pic>
                    </a:graphicData>
                  </a:graphic>
                </wp:inline>
              </w:drawing>
            </w:r>
          </w:p>
        </w:tc>
        <w:tc>
          <w:tcPr>
            <w:tcW w:w="222" w:type="dxa"/>
          </w:tcPr>
          <w:p w14:paraId="1BB3941A" w14:textId="77777777" w:rsidR="00D12AB9" w:rsidRPr="00ED7E8A" w:rsidRDefault="00D12AB9" w:rsidP="00714EC6">
            <w:pPr>
              <w:pStyle w:val="Caption"/>
              <w:rPr>
                <w:rFonts w:eastAsia="Calibri"/>
              </w:rPr>
            </w:pPr>
          </w:p>
        </w:tc>
        <w:tc>
          <w:tcPr>
            <w:tcW w:w="4659" w:type="dxa"/>
          </w:tcPr>
          <w:p w14:paraId="534560D1" w14:textId="77777777" w:rsidR="00D12AB9" w:rsidRPr="00ED7E8A" w:rsidRDefault="00D12AB9" w:rsidP="00714EC6">
            <w:pPr>
              <w:pStyle w:val="Caption"/>
              <w:rPr>
                <w:rFonts w:eastAsia="Calibri"/>
              </w:rPr>
            </w:pPr>
            <w:r w:rsidRPr="00ED7E8A">
              <w:rPr>
                <w:rFonts w:eastAsia="Calibri"/>
                <w:lang w:val="bg-BG" w:eastAsia="bg-BG"/>
              </w:rPr>
              <w:drawing>
                <wp:inline distT="0" distB="0" distL="0" distR="0" wp14:anchorId="4E0B04BD" wp14:editId="17C1939D">
                  <wp:extent cx="2978150" cy="21075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8150" cy="2107565"/>
                          </a:xfrm>
                          <a:prstGeom prst="rect">
                            <a:avLst/>
                          </a:prstGeom>
                          <a:noFill/>
                        </pic:spPr>
                      </pic:pic>
                    </a:graphicData>
                  </a:graphic>
                </wp:inline>
              </w:drawing>
            </w:r>
          </w:p>
        </w:tc>
      </w:tr>
      <w:tr w:rsidR="00D12AB9" w:rsidRPr="00ED7E8A" w14:paraId="05C32AA9" w14:textId="77777777" w:rsidTr="00D12AB9">
        <w:tc>
          <w:tcPr>
            <w:tcW w:w="4479" w:type="dxa"/>
          </w:tcPr>
          <w:p w14:paraId="7924B6C0" w14:textId="37250835" w:rsidR="00D12AB9" w:rsidRPr="00ED7E8A" w:rsidRDefault="00D12AB9" w:rsidP="00ED7E8A">
            <w:pPr>
              <w:pStyle w:val="Caption"/>
              <w:rPr>
                <w:rFonts w:eastAsia="Calibri"/>
                <w:b w:val="0"/>
                <w:sz w:val="20"/>
              </w:rPr>
            </w:pPr>
            <w:r w:rsidRPr="00ED7E8A">
              <w:rPr>
                <w:rFonts w:eastAsia="Calibri"/>
                <w:sz w:val="20"/>
              </w:rPr>
              <w:t>Източник</w:t>
            </w:r>
            <w:r w:rsidRPr="00ED7E8A">
              <w:rPr>
                <w:rFonts w:eastAsia="Calibri"/>
              </w:rPr>
              <w:t xml:space="preserve">: </w:t>
            </w:r>
            <w:r w:rsidRPr="00ED7E8A">
              <w:rPr>
                <w:rFonts w:eastAsia="Calibri"/>
                <w:b w:val="0"/>
                <w:sz w:val="20"/>
              </w:rPr>
              <w:t>Изчисления на екипа на Световната банка въз основа на данни от въпросниците.</w:t>
            </w:r>
          </w:p>
          <w:p w14:paraId="1083DE90" w14:textId="77777777" w:rsidR="00D12AB9" w:rsidRPr="00ED7E8A" w:rsidRDefault="00D12AB9" w:rsidP="00ED7E8A">
            <w:pPr>
              <w:pStyle w:val="Caption"/>
              <w:rPr>
                <w:rFonts w:eastAsia="Calibri"/>
              </w:rPr>
            </w:pPr>
          </w:p>
        </w:tc>
        <w:tc>
          <w:tcPr>
            <w:tcW w:w="222" w:type="dxa"/>
          </w:tcPr>
          <w:p w14:paraId="2DFDE2B3" w14:textId="77777777" w:rsidR="00D12AB9" w:rsidRPr="00ED7E8A" w:rsidRDefault="00D12AB9" w:rsidP="00ED7E8A">
            <w:pPr>
              <w:pStyle w:val="Caption"/>
              <w:rPr>
                <w:rFonts w:eastAsia="Calibri"/>
              </w:rPr>
            </w:pPr>
          </w:p>
        </w:tc>
        <w:tc>
          <w:tcPr>
            <w:tcW w:w="4659" w:type="dxa"/>
          </w:tcPr>
          <w:p w14:paraId="7FEEC331" w14:textId="77777777" w:rsidR="00D12AB9" w:rsidRPr="00ED7E8A" w:rsidRDefault="00D12AB9" w:rsidP="00ED7E8A">
            <w:pPr>
              <w:pStyle w:val="Caption"/>
              <w:rPr>
                <w:rFonts w:eastAsia="Calibri"/>
              </w:rPr>
            </w:pPr>
            <w:r w:rsidRPr="00ED7E8A">
              <w:rPr>
                <w:rFonts w:eastAsia="Calibri"/>
                <w:sz w:val="20"/>
              </w:rPr>
              <w:t>Източник:</w:t>
            </w:r>
            <w:r w:rsidRPr="00ED7E8A">
              <w:rPr>
                <w:rFonts w:eastAsia="Calibri"/>
              </w:rPr>
              <w:t xml:space="preserve"> </w:t>
            </w:r>
            <w:r w:rsidRPr="00ED7E8A">
              <w:rPr>
                <w:rFonts w:eastAsia="Calibri"/>
                <w:b w:val="0"/>
                <w:sz w:val="20"/>
              </w:rPr>
              <w:t>Изчисления на екипа на Световната банка въз основа на данни от въпросниците.</w:t>
            </w:r>
            <w:r w:rsidRPr="00ED7E8A">
              <w:rPr>
                <w:rFonts w:eastAsia="Calibri"/>
              </w:rPr>
              <w:t xml:space="preserve"> </w:t>
            </w:r>
          </w:p>
        </w:tc>
      </w:tr>
    </w:tbl>
    <w:tbl>
      <w:tblPr>
        <w:tblStyle w:val="TableGrid"/>
        <w:tblpPr w:leftFromText="180" w:rightFromText="180" w:vertAnchor="text" w:horzAnchor="margin" w:tblpY="4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222"/>
        <w:gridCol w:w="4659"/>
      </w:tblGrid>
      <w:tr w:rsidR="00AF0743" w:rsidRPr="00ED7E8A" w14:paraId="58129A50" w14:textId="77777777" w:rsidTr="00AF0743">
        <w:tc>
          <w:tcPr>
            <w:tcW w:w="4479" w:type="dxa"/>
          </w:tcPr>
          <w:p w14:paraId="2B48529D" w14:textId="77777777" w:rsidR="00AF0743" w:rsidRPr="00ED7E8A" w:rsidRDefault="00AF0743" w:rsidP="00ED7E8A">
            <w:pPr>
              <w:pStyle w:val="Caption"/>
              <w:rPr>
                <w:rFonts w:eastAsia="Calibri"/>
              </w:rPr>
            </w:pPr>
          </w:p>
        </w:tc>
        <w:tc>
          <w:tcPr>
            <w:tcW w:w="222" w:type="dxa"/>
          </w:tcPr>
          <w:p w14:paraId="109613E0" w14:textId="77777777" w:rsidR="00AF0743" w:rsidRPr="00ED7E8A" w:rsidRDefault="00AF0743" w:rsidP="00ED7E8A">
            <w:pPr>
              <w:pStyle w:val="Caption"/>
              <w:rPr>
                <w:rFonts w:eastAsia="Calibri"/>
              </w:rPr>
            </w:pPr>
          </w:p>
        </w:tc>
        <w:tc>
          <w:tcPr>
            <w:tcW w:w="4659" w:type="dxa"/>
          </w:tcPr>
          <w:p w14:paraId="68852CBF" w14:textId="77777777" w:rsidR="00AF0743" w:rsidRPr="00ED7E8A" w:rsidRDefault="00AF0743" w:rsidP="00ED7E8A">
            <w:pPr>
              <w:pStyle w:val="Caption"/>
              <w:rPr>
                <w:rFonts w:eastAsia="Calibri"/>
              </w:rPr>
            </w:pPr>
          </w:p>
        </w:tc>
      </w:tr>
      <w:tr w:rsidR="00AF0743" w:rsidRPr="00ED7E8A" w14:paraId="79D0C8C6" w14:textId="77777777" w:rsidTr="00AF0743">
        <w:tc>
          <w:tcPr>
            <w:tcW w:w="4479" w:type="dxa"/>
          </w:tcPr>
          <w:p w14:paraId="5CB6E3B9" w14:textId="77777777" w:rsidR="00AF0743" w:rsidRPr="00ED7E8A" w:rsidRDefault="00AF0743" w:rsidP="00ED7E8A">
            <w:pPr>
              <w:pStyle w:val="Caption"/>
              <w:rPr>
                <w:rFonts w:eastAsia="Calibri"/>
              </w:rPr>
            </w:pPr>
          </w:p>
        </w:tc>
        <w:tc>
          <w:tcPr>
            <w:tcW w:w="222" w:type="dxa"/>
          </w:tcPr>
          <w:p w14:paraId="6F4B294A" w14:textId="77777777" w:rsidR="00AF0743" w:rsidRPr="00ED7E8A" w:rsidRDefault="00AF0743" w:rsidP="00ED7E8A">
            <w:pPr>
              <w:pStyle w:val="Caption"/>
              <w:rPr>
                <w:rFonts w:eastAsia="Calibri"/>
              </w:rPr>
            </w:pPr>
          </w:p>
        </w:tc>
        <w:tc>
          <w:tcPr>
            <w:tcW w:w="4659" w:type="dxa"/>
          </w:tcPr>
          <w:p w14:paraId="317BEA1B" w14:textId="77777777" w:rsidR="00AF0743" w:rsidRPr="00ED7E8A" w:rsidRDefault="00AF0743" w:rsidP="00ED7E8A">
            <w:pPr>
              <w:pStyle w:val="Caption"/>
              <w:rPr>
                <w:rFonts w:eastAsia="Calibri"/>
              </w:rPr>
            </w:pPr>
          </w:p>
        </w:tc>
      </w:tr>
      <w:tr w:rsidR="00AF0743" w:rsidRPr="002947D0" w14:paraId="2A876EFA" w14:textId="77777777" w:rsidTr="00AF0743">
        <w:tc>
          <w:tcPr>
            <w:tcW w:w="4479" w:type="dxa"/>
          </w:tcPr>
          <w:p w14:paraId="59B35242" w14:textId="77777777" w:rsidR="00AF0743" w:rsidRPr="002947D0" w:rsidRDefault="00AF0743" w:rsidP="00114989">
            <w:pPr>
              <w:rPr>
                <w:b/>
                <w:sz w:val="20"/>
                <w:szCs w:val="20"/>
                <w:lang w:val="bg-BG"/>
              </w:rPr>
            </w:pPr>
          </w:p>
        </w:tc>
        <w:tc>
          <w:tcPr>
            <w:tcW w:w="222" w:type="dxa"/>
          </w:tcPr>
          <w:p w14:paraId="4F679168" w14:textId="77777777" w:rsidR="00AF0743" w:rsidRPr="002947D0" w:rsidRDefault="00AF0743" w:rsidP="00114989">
            <w:pPr>
              <w:rPr>
                <w:b/>
                <w:noProof w:val="0"/>
                <w:sz w:val="20"/>
                <w:szCs w:val="20"/>
                <w:lang w:val="bg-BG"/>
              </w:rPr>
            </w:pPr>
          </w:p>
        </w:tc>
        <w:tc>
          <w:tcPr>
            <w:tcW w:w="4659" w:type="dxa"/>
          </w:tcPr>
          <w:p w14:paraId="53421E0B" w14:textId="77777777" w:rsidR="00AF0743" w:rsidRPr="002947D0" w:rsidRDefault="00AF0743" w:rsidP="00114989">
            <w:pPr>
              <w:rPr>
                <w:b/>
                <w:sz w:val="20"/>
                <w:szCs w:val="20"/>
                <w:lang w:val="bg-BG"/>
              </w:rPr>
            </w:pPr>
          </w:p>
        </w:tc>
      </w:tr>
    </w:tbl>
    <w:p w14:paraId="28B944A3" w14:textId="4AE65563" w:rsidR="000502CB" w:rsidRDefault="00771B35" w:rsidP="00771B35">
      <w:pPr>
        <w:widowControl w:val="0"/>
        <w:numPr>
          <w:ilvl w:val="0"/>
          <w:numId w:val="47"/>
        </w:numPr>
        <w:spacing w:after="120" w:line="259" w:lineRule="auto"/>
        <w:ind w:left="0" w:firstLine="0"/>
        <w:rPr>
          <w:lang w:val="bg-BG"/>
        </w:rPr>
      </w:pPr>
      <w:r w:rsidRPr="00771B35">
        <w:rPr>
          <w:b/>
          <w:lang w:val="bg-BG"/>
        </w:rPr>
        <w:t>Въпреки общоприетото схващане, предоставяните от общината услуги не изглеждат по-ефективни по отношение на разходите</w:t>
      </w:r>
      <w:r w:rsidR="002A2EF9">
        <w:rPr>
          <w:b/>
          <w:lang w:val="bg-BG"/>
        </w:rPr>
        <w:t>, особено при по-малките общини</w:t>
      </w:r>
      <w:r w:rsidRPr="00771B35">
        <w:rPr>
          <w:b/>
          <w:lang w:val="bg-BG"/>
        </w:rPr>
        <w:t xml:space="preserve">. </w:t>
      </w:r>
      <w:r w:rsidRPr="00771B35">
        <w:rPr>
          <w:lang w:val="bg-BG"/>
        </w:rPr>
        <w:t>Средн</w:t>
      </w:r>
      <w:r w:rsidR="00487B93">
        <w:rPr>
          <w:lang w:val="bg-BG"/>
        </w:rPr>
        <w:t xml:space="preserve">ият разход </w:t>
      </w:r>
      <w:r>
        <w:rPr>
          <w:lang w:val="bg-BG"/>
        </w:rPr>
        <w:t>на</w:t>
      </w:r>
      <w:r w:rsidRPr="00771B35">
        <w:rPr>
          <w:lang w:val="bg-BG"/>
        </w:rPr>
        <w:t xml:space="preserve"> тон за външни услуги е </w:t>
      </w:r>
      <w:r w:rsidR="00022E28">
        <w:rPr>
          <w:lang w:val="bg-BG"/>
        </w:rPr>
        <w:t xml:space="preserve">почти двоен при </w:t>
      </w:r>
      <w:r w:rsidR="00904CC7">
        <w:rPr>
          <w:lang w:val="bg-BG"/>
        </w:rPr>
        <w:t>общински предприятия</w:t>
      </w:r>
      <w:r w:rsidRPr="00771B35">
        <w:rPr>
          <w:lang w:val="bg-BG"/>
        </w:rPr>
        <w:t xml:space="preserve"> </w:t>
      </w:r>
      <w:r w:rsidR="00174562" w:rsidRPr="007D2F1D">
        <w:rPr>
          <w:lang w:val="bg-BG"/>
        </w:rPr>
        <w:t>(</w:t>
      </w:r>
      <w:r w:rsidR="00174562" w:rsidRPr="00A779CF">
        <w:rPr>
          <w:lang w:val="en-GB"/>
        </w:rPr>
        <w:fldChar w:fldCharType="begin"/>
      </w:r>
      <w:r w:rsidR="00174562" w:rsidRPr="007D2F1D">
        <w:rPr>
          <w:lang w:val="bg-BG"/>
        </w:rPr>
        <w:instrText xml:space="preserve"> </w:instrText>
      </w:r>
      <w:r w:rsidR="00174562" w:rsidRPr="00A779CF">
        <w:rPr>
          <w:lang w:val="en-GB"/>
        </w:rPr>
        <w:instrText>REF</w:instrText>
      </w:r>
      <w:r w:rsidR="00174562" w:rsidRPr="007D2F1D">
        <w:rPr>
          <w:lang w:val="bg-BG"/>
        </w:rPr>
        <w:instrText xml:space="preserve"> _</w:instrText>
      </w:r>
      <w:r w:rsidR="00174562" w:rsidRPr="00A779CF">
        <w:rPr>
          <w:lang w:val="en-GB"/>
        </w:rPr>
        <w:instrText>Ref</w:instrText>
      </w:r>
      <w:r w:rsidR="00174562" w:rsidRPr="007D2F1D">
        <w:rPr>
          <w:lang w:val="bg-BG"/>
        </w:rPr>
        <w:instrText>512422860 \</w:instrText>
      </w:r>
      <w:r w:rsidR="00174562" w:rsidRPr="00A779CF">
        <w:rPr>
          <w:lang w:val="en-GB"/>
        </w:rPr>
        <w:instrText>h</w:instrText>
      </w:r>
      <w:r w:rsidR="00174562" w:rsidRPr="007D2F1D">
        <w:rPr>
          <w:lang w:val="bg-BG"/>
        </w:rPr>
        <w:instrText xml:space="preserve"> </w:instrText>
      </w:r>
      <w:r w:rsidR="00AE66BE" w:rsidRPr="007D2F1D">
        <w:rPr>
          <w:lang w:val="bg-BG"/>
        </w:rPr>
        <w:instrText xml:space="preserve"> \* </w:instrText>
      </w:r>
      <w:r w:rsidR="00AE66BE" w:rsidRPr="00A779CF">
        <w:rPr>
          <w:lang w:val="en-GB"/>
        </w:rPr>
        <w:instrText>MERGEFORMAT</w:instrText>
      </w:r>
      <w:r w:rsidR="00AE66BE" w:rsidRPr="007D2F1D">
        <w:rPr>
          <w:lang w:val="bg-BG"/>
        </w:rPr>
        <w:instrText xml:space="preserve"> </w:instrText>
      </w:r>
      <w:r w:rsidR="00174562" w:rsidRPr="00A779CF">
        <w:rPr>
          <w:lang w:val="en-GB"/>
        </w:rPr>
      </w:r>
      <w:r w:rsidR="00174562" w:rsidRPr="00A779CF">
        <w:rPr>
          <w:lang w:val="en-GB"/>
        </w:rPr>
        <w:fldChar w:fldCharType="separate"/>
      </w:r>
      <w:r w:rsidR="00B97A72" w:rsidRPr="00B97A72">
        <w:rPr>
          <w:lang w:val="bg-BG"/>
        </w:rPr>
        <w:t>Tаблица 1</w:t>
      </w:r>
      <w:r w:rsidR="00174562" w:rsidRPr="00A779CF">
        <w:rPr>
          <w:lang w:val="en-GB"/>
        </w:rPr>
        <w:fldChar w:fldCharType="end"/>
      </w:r>
      <w:r w:rsidR="00174562" w:rsidRPr="007D2F1D">
        <w:rPr>
          <w:lang w:val="bg-BG"/>
        </w:rPr>
        <w:t>)</w:t>
      </w:r>
      <w:r w:rsidR="00683B76">
        <w:rPr>
          <w:lang w:val="bg-BG"/>
        </w:rPr>
        <w:t xml:space="preserve">, но има съществени различия по групи общини и </w:t>
      </w:r>
      <w:r w:rsidR="00082DD5">
        <w:rPr>
          <w:lang w:val="bg-BG"/>
        </w:rPr>
        <w:t>при</w:t>
      </w:r>
      <w:r w:rsidR="00683B76">
        <w:rPr>
          <w:lang w:val="bg-BG"/>
        </w:rPr>
        <w:t xml:space="preserve"> отчитането на някои разходи</w:t>
      </w:r>
      <w:r w:rsidR="00174562" w:rsidRPr="007D2F1D">
        <w:rPr>
          <w:lang w:val="bg-BG"/>
        </w:rPr>
        <w:t xml:space="preserve">. </w:t>
      </w:r>
      <w:r>
        <w:rPr>
          <w:lang w:val="bg-BG"/>
        </w:rPr>
        <w:t>З</w:t>
      </w:r>
      <w:r w:rsidRPr="00771B35">
        <w:rPr>
          <w:lang w:val="bg-BG"/>
        </w:rPr>
        <w:t>а по-малките общини (с население по-малко от 50 000</w:t>
      </w:r>
      <w:r>
        <w:rPr>
          <w:lang w:val="bg-BG"/>
        </w:rPr>
        <w:t xml:space="preserve"> </w:t>
      </w:r>
      <w:r w:rsidR="00904CC7">
        <w:rPr>
          <w:lang w:val="bg-BG"/>
        </w:rPr>
        <w:t>жители</w:t>
      </w:r>
      <w:r w:rsidRPr="00771B35">
        <w:rPr>
          <w:lang w:val="bg-BG"/>
        </w:rPr>
        <w:t>) услуги</w:t>
      </w:r>
      <w:r w:rsidR="00487B93">
        <w:rPr>
          <w:lang w:val="bg-BG"/>
        </w:rPr>
        <w:t>те</w:t>
      </w:r>
      <w:r w:rsidR="00904CC7">
        <w:rPr>
          <w:lang w:val="bg-BG"/>
        </w:rPr>
        <w:t>, предоставяни от общинско предприятие</w:t>
      </w:r>
      <w:r w:rsidRPr="00771B35">
        <w:rPr>
          <w:lang w:val="bg-BG"/>
        </w:rPr>
        <w:t xml:space="preserve"> са много по-скъпи, докато за по-големите общини е обратното. Само три от десетте по-големи общини</w:t>
      </w:r>
      <w:r w:rsidR="00A926D5" w:rsidRPr="002B7898">
        <w:rPr>
          <w:lang w:val="bg-BG"/>
        </w:rPr>
        <w:t xml:space="preserve">, </w:t>
      </w:r>
      <w:r w:rsidR="00A926D5">
        <w:rPr>
          <w:lang w:val="bg-BG"/>
        </w:rPr>
        <w:t>обаче,</w:t>
      </w:r>
      <w:r w:rsidRPr="00771B35">
        <w:rPr>
          <w:lang w:val="bg-BG"/>
        </w:rPr>
        <w:t xml:space="preserve"> предоставят услуги</w:t>
      </w:r>
      <w:r w:rsidR="00904CC7">
        <w:rPr>
          <w:lang w:val="bg-BG"/>
        </w:rPr>
        <w:t xml:space="preserve"> чрез общинско предприятие</w:t>
      </w:r>
      <w:r w:rsidRPr="00771B35">
        <w:rPr>
          <w:lang w:val="bg-BG"/>
        </w:rPr>
        <w:t xml:space="preserve"> (Видин, Габрово и Пловдив). Освен това</w:t>
      </w:r>
      <w:r w:rsidR="002E2EB4">
        <w:rPr>
          <w:lang w:val="bg-BG"/>
        </w:rPr>
        <w:t>,</w:t>
      </w:r>
      <w:r w:rsidRPr="00771B35">
        <w:rPr>
          <w:lang w:val="bg-BG"/>
        </w:rPr>
        <w:t xml:space="preserve"> разходите за услуги</w:t>
      </w:r>
      <w:r w:rsidR="00076EEA">
        <w:rPr>
          <w:lang w:val="bg-BG"/>
        </w:rPr>
        <w:t xml:space="preserve"> чрез общинско предприятие</w:t>
      </w:r>
      <w:r w:rsidRPr="00771B35">
        <w:rPr>
          <w:lang w:val="bg-BG"/>
        </w:rPr>
        <w:t xml:space="preserve"> за всички общини изключват амортизация и </w:t>
      </w:r>
      <w:r w:rsidR="002A2EF9">
        <w:rPr>
          <w:lang w:val="bg-BG"/>
        </w:rPr>
        <w:t xml:space="preserve">имат </w:t>
      </w:r>
      <w:r w:rsidRPr="00771B35">
        <w:rPr>
          <w:lang w:val="bg-BG"/>
        </w:rPr>
        <w:t>по-ниск</w:t>
      </w:r>
      <w:r w:rsidR="002A2EF9">
        <w:rPr>
          <w:lang w:val="bg-BG"/>
        </w:rPr>
        <w:t xml:space="preserve">и разходи за </w:t>
      </w:r>
      <w:r w:rsidRPr="00771B35">
        <w:rPr>
          <w:lang w:val="bg-BG"/>
        </w:rPr>
        <w:t xml:space="preserve">ДДС, тъй като няма ДДС върху разходите за персонал </w:t>
      </w:r>
      <w:r w:rsidR="002E2EB4">
        <w:rPr>
          <w:lang w:val="bg-BG"/>
        </w:rPr>
        <w:t>при</w:t>
      </w:r>
      <w:r w:rsidRPr="00771B35">
        <w:rPr>
          <w:lang w:val="bg-BG"/>
        </w:rPr>
        <w:t xml:space="preserve"> вътрешни услуги. Включването на ДДС и</w:t>
      </w:r>
      <w:r w:rsidR="00A45C06">
        <w:rPr>
          <w:lang w:val="bg-BG"/>
        </w:rPr>
        <w:t xml:space="preserve"> на</w:t>
      </w:r>
      <w:r w:rsidRPr="00771B35">
        <w:rPr>
          <w:lang w:val="bg-BG"/>
        </w:rPr>
        <w:t xml:space="preserve"> амортизация</w:t>
      </w:r>
      <w:r w:rsidR="002E2EB4">
        <w:rPr>
          <w:lang w:val="bg-BG"/>
        </w:rPr>
        <w:t xml:space="preserve"> в</w:t>
      </w:r>
      <w:r w:rsidRPr="00771B35">
        <w:rPr>
          <w:lang w:val="bg-BG"/>
        </w:rPr>
        <w:t xml:space="preserve"> разходите за услуги</w:t>
      </w:r>
      <w:r w:rsidR="00076EEA">
        <w:rPr>
          <w:lang w:val="bg-BG"/>
        </w:rPr>
        <w:t xml:space="preserve"> на общинското предприятие</w:t>
      </w:r>
      <w:r w:rsidRPr="00771B35">
        <w:rPr>
          <w:lang w:val="bg-BG"/>
        </w:rPr>
        <w:t xml:space="preserve"> би означавало, че сравнимите разходи за услуги</w:t>
      </w:r>
      <w:r w:rsidR="00076EEA">
        <w:rPr>
          <w:lang w:val="bg-BG"/>
        </w:rPr>
        <w:t>, предоставяни от общинско предприятие</w:t>
      </w:r>
      <w:r w:rsidRPr="00771B35">
        <w:rPr>
          <w:lang w:val="bg-BG"/>
        </w:rPr>
        <w:t xml:space="preserve"> биха били значително по-високи в сравнение с </w:t>
      </w:r>
      <w:r w:rsidR="002E2EB4">
        <w:rPr>
          <w:lang w:val="bg-BG"/>
        </w:rPr>
        <w:t>у</w:t>
      </w:r>
      <w:r w:rsidRPr="00771B35">
        <w:rPr>
          <w:lang w:val="bg-BG"/>
        </w:rPr>
        <w:t>слуги</w:t>
      </w:r>
      <w:r w:rsidR="002E2EB4">
        <w:rPr>
          <w:lang w:val="bg-BG"/>
        </w:rPr>
        <w:t>те, възложени на външен изпълнител</w:t>
      </w:r>
      <w:r w:rsidR="00022E28">
        <w:rPr>
          <w:lang w:val="bg-BG"/>
        </w:rPr>
        <w:t>, особено при общини с население по-малко от 150 000 жители</w:t>
      </w:r>
      <w:r w:rsidRPr="00771B35">
        <w:rPr>
          <w:lang w:val="bg-BG"/>
        </w:rPr>
        <w:t xml:space="preserve">. </w:t>
      </w:r>
      <w:r w:rsidR="00076EEA">
        <w:rPr>
          <w:lang w:val="bg-BG"/>
        </w:rPr>
        <w:t>Услугите, предоставяни чрез общински предприятия</w:t>
      </w:r>
      <w:r w:rsidR="00076EEA" w:rsidRPr="00771B35">
        <w:rPr>
          <w:lang w:val="bg-BG"/>
        </w:rPr>
        <w:t xml:space="preserve"> </w:t>
      </w:r>
      <w:r w:rsidRPr="00771B35">
        <w:rPr>
          <w:lang w:val="bg-BG"/>
        </w:rPr>
        <w:t>и външните услуги са около 50</w:t>
      </w:r>
      <w:r w:rsidR="002E2EB4">
        <w:rPr>
          <w:lang w:val="bg-BG"/>
        </w:rPr>
        <w:t xml:space="preserve"> на</w:t>
      </w:r>
      <w:r w:rsidR="00A45C06">
        <w:rPr>
          <w:lang w:val="bg-BG"/>
        </w:rPr>
        <w:t xml:space="preserve"> </w:t>
      </w:r>
      <w:r w:rsidRPr="00771B35">
        <w:rPr>
          <w:lang w:val="bg-BG"/>
        </w:rPr>
        <w:t>50</w:t>
      </w:r>
      <w:r w:rsidR="00A63700" w:rsidRPr="00E0562B">
        <w:rPr>
          <w:lang w:val="bg-BG"/>
        </w:rPr>
        <w:t>%</w:t>
      </w:r>
      <w:r w:rsidRPr="00771B35">
        <w:rPr>
          <w:lang w:val="bg-BG"/>
        </w:rPr>
        <w:t xml:space="preserve"> в количествено отношение и </w:t>
      </w:r>
      <w:r w:rsidR="00022E28">
        <w:rPr>
          <w:lang w:val="bg-BG"/>
        </w:rPr>
        <w:t>12</w:t>
      </w:r>
      <w:r w:rsidR="002E2EB4">
        <w:rPr>
          <w:lang w:val="bg-BG"/>
        </w:rPr>
        <w:t xml:space="preserve"> на</w:t>
      </w:r>
      <w:r w:rsidR="00A45C06">
        <w:rPr>
          <w:lang w:val="bg-BG"/>
        </w:rPr>
        <w:t xml:space="preserve"> </w:t>
      </w:r>
      <w:r w:rsidR="00022E28">
        <w:rPr>
          <w:lang w:val="bg-BG"/>
        </w:rPr>
        <w:t>88</w:t>
      </w:r>
      <w:r w:rsidR="00A63700" w:rsidRPr="00E0562B">
        <w:rPr>
          <w:lang w:val="bg-BG"/>
        </w:rPr>
        <w:t>%</w:t>
      </w:r>
      <w:r w:rsidRPr="00771B35">
        <w:rPr>
          <w:lang w:val="bg-BG"/>
        </w:rPr>
        <w:t xml:space="preserve"> </w:t>
      </w:r>
      <w:r w:rsidR="002E2EB4">
        <w:rPr>
          <w:lang w:val="bg-BG"/>
        </w:rPr>
        <w:t xml:space="preserve">по отношение на </w:t>
      </w:r>
      <w:r w:rsidRPr="00771B35">
        <w:rPr>
          <w:lang w:val="bg-BG"/>
        </w:rPr>
        <w:t xml:space="preserve">разходите в извадката от 20 общини. Общите разходи за събиране и транспортиране </w:t>
      </w:r>
      <w:r w:rsidR="002E2EB4">
        <w:rPr>
          <w:lang w:val="bg-BG"/>
        </w:rPr>
        <w:t>са</w:t>
      </w:r>
      <w:r w:rsidRPr="00771B35">
        <w:rPr>
          <w:lang w:val="bg-BG"/>
        </w:rPr>
        <w:t xml:space="preserve"> коригира</w:t>
      </w:r>
      <w:r w:rsidR="002E2EB4">
        <w:rPr>
          <w:lang w:val="bg-BG"/>
        </w:rPr>
        <w:t xml:space="preserve">ни </w:t>
      </w:r>
      <w:r w:rsidRPr="00771B35">
        <w:rPr>
          <w:lang w:val="bg-BG"/>
        </w:rPr>
        <w:t xml:space="preserve">за всяка </w:t>
      </w:r>
      <w:r w:rsidR="00A45C06">
        <w:rPr>
          <w:lang w:val="bg-BG"/>
        </w:rPr>
        <w:t xml:space="preserve">направена </w:t>
      </w:r>
      <w:r w:rsidRPr="00771B35">
        <w:rPr>
          <w:lang w:val="bg-BG"/>
        </w:rPr>
        <w:t xml:space="preserve">инвестиция, </w:t>
      </w:r>
      <w:r w:rsidR="002E2EB4">
        <w:rPr>
          <w:lang w:val="bg-BG"/>
        </w:rPr>
        <w:t>ако е</w:t>
      </w:r>
      <w:r w:rsidRPr="00771B35">
        <w:rPr>
          <w:lang w:val="bg-BG"/>
        </w:rPr>
        <w:t xml:space="preserve"> отчетен</w:t>
      </w:r>
      <w:r w:rsidR="002E2EB4">
        <w:rPr>
          <w:lang w:val="bg-BG"/>
        </w:rPr>
        <w:t>а</w:t>
      </w:r>
      <w:r w:rsidRPr="00771B35">
        <w:rPr>
          <w:lang w:val="bg-BG"/>
        </w:rPr>
        <w:t>.</w:t>
      </w:r>
      <w:r w:rsidR="002947D0">
        <w:rPr>
          <w:lang w:val="bg-BG"/>
        </w:rPr>
        <w:t xml:space="preserve"> </w:t>
      </w:r>
    </w:p>
    <w:p w14:paraId="7C21A184" w14:textId="2A525699" w:rsidR="00E66391" w:rsidRPr="002B7898" w:rsidRDefault="00E66391" w:rsidP="001E0A2B">
      <w:pPr>
        <w:pStyle w:val="Caption"/>
        <w:rPr>
          <w:rFonts w:eastAsia="Calibri"/>
          <w:lang w:val="bg-BG"/>
        </w:rPr>
      </w:pPr>
      <w:bookmarkStart w:id="48" w:name="_Ref512422860"/>
      <w:bookmarkStart w:id="49" w:name="_Toc536616339"/>
      <w:r w:rsidRPr="005473DF">
        <w:rPr>
          <w:rFonts w:eastAsia="Calibri"/>
        </w:rPr>
        <w:lastRenderedPageBreak/>
        <w:t>T</w:t>
      </w:r>
      <w:r w:rsidR="00771B35" w:rsidRPr="005473DF">
        <w:rPr>
          <w:rFonts w:eastAsia="Calibri"/>
          <w:lang w:val="bg-BG"/>
        </w:rPr>
        <w:t>аблица</w:t>
      </w:r>
      <w:r w:rsidRPr="005473DF">
        <w:rPr>
          <w:rFonts w:eastAsia="Calibri"/>
          <w:lang w:val="bg-BG"/>
        </w:rPr>
        <w:t xml:space="preserve"> </w:t>
      </w:r>
      <w:r w:rsidRPr="005473DF">
        <w:rPr>
          <w:rFonts w:eastAsia="Calibri"/>
        </w:rPr>
        <w:fldChar w:fldCharType="begin"/>
      </w:r>
      <w:r w:rsidRPr="005473DF">
        <w:rPr>
          <w:rFonts w:eastAsia="Calibri"/>
          <w:lang w:val="bg-BG"/>
        </w:rPr>
        <w:instrText xml:space="preserve"> </w:instrText>
      </w:r>
      <w:r w:rsidRPr="005473DF">
        <w:rPr>
          <w:rFonts w:eastAsia="Calibri"/>
        </w:rPr>
        <w:instrText>SEQ</w:instrText>
      </w:r>
      <w:r w:rsidRPr="005473DF">
        <w:rPr>
          <w:rFonts w:eastAsia="Calibri"/>
          <w:lang w:val="bg-BG"/>
        </w:rPr>
        <w:instrText xml:space="preserve"> </w:instrText>
      </w:r>
      <w:r w:rsidRPr="005473DF">
        <w:rPr>
          <w:rFonts w:eastAsia="Calibri"/>
        </w:rPr>
        <w:instrText>Table</w:instrText>
      </w:r>
      <w:r w:rsidRPr="005473DF">
        <w:rPr>
          <w:rFonts w:eastAsia="Calibri"/>
          <w:lang w:val="bg-BG"/>
        </w:rPr>
        <w:instrText xml:space="preserve"> \* </w:instrText>
      </w:r>
      <w:r w:rsidRPr="005473DF">
        <w:rPr>
          <w:rFonts w:eastAsia="Calibri"/>
        </w:rPr>
        <w:instrText>ARABIC</w:instrText>
      </w:r>
      <w:r w:rsidRPr="005473DF">
        <w:rPr>
          <w:rFonts w:eastAsia="Calibri"/>
          <w:lang w:val="bg-BG"/>
        </w:rPr>
        <w:instrText xml:space="preserve"> </w:instrText>
      </w:r>
      <w:r w:rsidRPr="005473DF">
        <w:rPr>
          <w:rFonts w:eastAsia="Calibri"/>
        </w:rPr>
        <w:fldChar w:fldCharType="separate"/>
      </w:r>
      <w:r w:rsidR="00B97A72">
        <w:rPr>
          <w:rFonts w:eastAsia="Calibri"/>
        </w:rPr>
        <w:t>1</w:t>
      </w:r>
      <w:r w:rsidRPr="005473DF">
        <w:rPr>
          <w:rFonts w:eastAsia="Calibri"/>
        </w:rPr>
        <w:fldChar w:fldCharType="end"/>
      </w:r>
      <w:bookmarkEnd w:id="48"/>
      <w:r w:rsidRPr="005473DF">
        <w:rPr>
          <w:rFonts w:eastAsia="Calibri"/>
          <w:lang w:val="bg-BG"/>
        </w:rPr>
        <w:t xml:space="preserve">: </w:t>
      </w:r>
      <w:r w:rsidR="00CD10BA" w:rsidRPr="005473DF">
        <w:rPr>
          <w:rFonts w:eastAsia="Calibri"/>
          <w:lang w:val="bg-BG"/>
        </w:rPr>
        <w:t xml:space="preserve">Фактически </w:t>
      </w:r>
      <w:r w:rsidR="00771B35" w:rsidRPr="005473DF">
        <w:rPr>
          <w:rFonts w:eastAsia="Calibri"/>
          <w:lang w:val="bg-BG"/>
        </w:rPr>
        <w:t>разходи за събиране и транспортиране на тон събран отпадък</w:t>
      </w:r>
      <w:r w:rsidR="00E330AF" w:rsidRPr="005473DF">
        <w:rPr>
          <w:rFonts w:eastAsia="Calibri"/>
          <w:lang w:val="bg-BG"/>
        </w:rPr>
        <w:t>, 2016</w:t>
      </w:r>
      <w:r w:rsidRPr="005473DF">
        <w:rPr>
          <w:rFonts w:eastAsia="Calibri"/>
          <w:lang w:val="bg-BG"/>
        </w:rPr>
        <w:t xml:space="preserve"> </w:t>
      </w:r>
      <w:r w:rsidR="00771B35" w:rsidRPr="005473DF">
        <w:rPr>
          <w:rFonts w:eastAsia="Calibri"/>
          <w:lang w:val="bg-BG"/>
        </w:rPr>
        <w:t xml:space="preserve">г. </w:t>
      </w:r>
      <w:r w:rsidRPr="005473DF">
        <w:rPr>
          <w:rFonts w:eastAsia="Calibri"/>
          <w:lang w:val="bg-BG"/>
        </w:rPr>
        <w:t>(</w:t>
      </w:r>
      <w:r w:rsidR="00487B93" w:rsidRPr="005473DF">
        <w:rPr>
          <w:rFonts w:eastAsia="Calibri"/>
          <w:lang w:val="bg-BG"/>
        </w:rPr>
        <w:t>лв.</w:t>
      </w:r>
      <w:r w:rsidRPr="005473DF">
        <w:rPr>
          <w:rFonts w:eastAsia="Calibri"/>
          <w:lang w:val="bg-BG"/>
        </w:rPr>
        <w:t>/</w:t>
      </w:r>
      <w:r w:rsidR="00771B35" w:rsidRPr="005473DF">
        <w:rPr>
          <w:rFonts w:eastAsia="Calibri"/>
          <w:lang w:val="bg-BG"/>
        </w:rPr>
        <w:t>т</w:t>
      </w:r>
      <w:r w:rsidRPr="005473DF">
        <w:rPr>
          <w:rFonts w:eastAsia="Calibri"/>
          <w:lang w:val="bg-BG"/>
        </w:rPr>
        <w:t>)</w:t>
      </w:r>
      <w:r w:rsidR="0071556A" w:rsidRPr="005473DF">
        <w:rPr>
          <w:rFonts w:eastAsia="Calibri"/>
          <w:lang w:val="bg-BG"/>
        </w:rPr>
        <w:t>.</w:t>
      </w:r>
      <w:bookmarkEnd w:id="49"/>
    </w:p>
    <w:tbl>
      <w:tblPr>
        <w:tblStyle w:val="TableGrid"/>
        <w:tblW w:w="5000" w:type="pct"/>
        <w:tblLook w:val="04A0" w:firstRow="1" w:lastRow="0" w:firstColumn="1" w:lastColumn="0" w:noHBand="0" w:noVBand="1"/>
      </w:tblPr>
      <w:tblGrid>
        <w:gridCol w:w="2708"/>
        <w:gridCol w:w="2390"/>
        <w:gridCol w:w="2124"/>
        <w:gridCol w:w="2128"/>
      </w:tblGrid>
      <w:tr w:rsidR="00A30377" w:rsidRPr="00A779CF" w14:paraId="5C16339F" w14:textId="77777777" w:rsidTr="00771B35">
        <w:tc>
          <w:tcPr>
            <w:tcW w:w="1448" w:type="pct"/>
            <w:vAlign w:val="center"/>
          </w:tcPr>
          <w:p w14:paraId="313E2F6D" w14:textId="77777777" w:rsidR="00A30377" w:rsidRPr="00A779CF" w:rsidRDefault="004066C0" w:rsidP="00A30377">
            <w:pPr>
              <w:pStyle w:val="ListParagraph"/>
              <w:rPr>
                <w:b/>
                <w:noProof w:val="0"/>
                <w:sz w:val="22"/>
                <w:szCs w:val="22"/>
                <w:lang w:val="en-GB"/>
              </w:rPr>
            </w:pPr>
            <w:r>
              <w:rPr>
                <w:b/>
                <w:bCs/>
                <w:noProof w:val="0"/>
                <w:color w:val="000000"/>
                <w:sz w:val="22"/>
                <w:szCs w:val="22"/>
                <w:lang w:val="bg-BG"/>
              </w:rPr>
              <w:t>Големина на общината</w:t>
            </w:r>
          </w:p>
        </w:tc>
        <w:tc>
          <w:tcPr>
            <w:tcW w:w="1278" w:type="pct"/>
            <w:vAlign w:val="center"/>
          </w:tcPr>
          <w:p w14:paraId="39AE46C9" w14:textId="77777777" w:rsidR="00A30377" w:rsidRPr="00A779CF" w:rsidRDefault="004066C0" w:rsidP="00A30377">
            <w:pPr>
              <w:pStyle w:val="ListParagraph"/>
              <w:jc w:val="center"/>
              <w:rPr>
                <w:b/>
                <w:noProof w:val="0"/>
                <w:sz w:val="22"/>
                <w:szCs w:val="22"/>
                <w:lang w:val="en-GB"/>
              </w:rPr>
            </w:pPr>
            <w:r>
              <w:rPr>
                <w:b/>
                <w:bCs/>
                <w:noProof w:val="0"/>
                <w:color w:val="000000"/>
                <w:sz w:val="22"/>
                <w:szCs w:val="22"/>
                <w:lang w:val="bg-BG"/>
              </w:rPr>
              <w:t>Средно</w:t>
            </w:r>
            <w:r w:rsidR="00A30377" w:rsidRPr="00A779CF">
              <w:rPr>
                <w:b/>
                <w:bCs/>
                <w:noProof w:val="0"/>
                <w:color w:val="000000"/>
                <w:sz w:val="22"/>
                <w:szCs w:val="22"/>
                <w:lang w:val="en-GB"/>
              </w:rPr>
              <w:t xml:space="preserve"> </w:t>
            </w:r>
          </w:p>
        </w:tc>
        <w:tc>
          <w:tcPr>
            <w:tcW w:w="1136" w:type="pct"/>
            <w:vAlign w:val="center"/>
          </w:tcPr>
          <w:p w14:paraId="6DDE4CDB" w14:textId="77777777" w:rsidR="00A30377" w:rsidRPr="00A779CF" w:rsidRDefault="00076EEA" w:rsidP="00A30377">
            <w:pPr>
              <w:pStyle w:val="ListParagraph"/>
              <w:jc w:val="center"/>
              <w:rPr>
                <w:b/>
                <w:noProof w:val="0"/>
                <w:sz w:val="22"/>
                <w:szCs w:val="22"/>
                <w:lang w:val="en-GB"/>
              </w:rPr>
            </w:pPr>
            <w:r>
              <w:rPr>
                <w:b/>
                <w:bCs/>
                <w:noProof w:val="0"/>
                <w:color w:val="000000"/>
                <w:sz w:val="22"/>
                <w:szCs w:val="22"/>
                <w:lang w:val="bg-BG"/>
              </w:rPr>
              <w:t>У</w:t>
            </w:r>
            <w:r w:rsidR="00771B35">
              <w:rPr>
                <w:b/>
                <w:bCs/>
                <w:noProof w:val="0"/>
                <w:color w:val="000000"/>
                <w:sz w:val="22"/>
                <w:szCs w:val="22"/>
                <w:lang w:val="bg-BG"/>
              </w:rPr>
              <w:t>слуга</w:t>
            </w:r>
            <w:r>
              <w:rPr>
                <w:b/>
                <w:bCs/>
                <w:noProof w:val="0"/>
                <w:color w:val="000000"/>
                <w:sz w:val="22"/>
                <w:szCs w:val="22"/>
                <w:lang w:val="bg-BG"/>
              </w:rPr>
              <w:t xml:space="preserve"> чрез общинско предприятие</w:t>
            </w:r>
            <w:r w:rsidR="00A30377" w:rsidRPr="00A779CF">
              <w:rPr>
                <w:b/>
                <w:bCs/>
                <w:noProof w:val="0"/>
                <w:color w:val="000000"/>
                <w:sz w:val="22"/>
                <w:szCs w:val="22"/>
                <w:lang w:val="en-GB"/>
              </w:rPr>
              <w:t>¹</w:t>
            </w:r>
          </w:p>
        </w:tc>
        <w:tc>
          <w:tcPr>
            <w:tcW w:w="1138" w:type="pct"/>
            <w:vAlign w:val="center"/>
          </w:tcPr>
          <w:p w14:paraId="04376479" w14:textId="77777777" w:rsidR="00A30377" w:rsidRPr="004066C0" w:rsidRDefault="004066C0" w:rsidP="00A30377">
            <w:pPr>
              <w:pStyle w:val="ListParagraph"/>
              <w:jc w:val="center"/>
              <w:rPr>
                <w:b/>
                <w:noProof w:val="0"/>
                <w:sz w:val="22"/>
                <w:szCs w:val="22"/>
                <w:lang w:val="bg-BG"/>
              </w:rPr>
            </w:pPr>
            <w:r>
              <w:rPr>
                <w:b/>
                <w:bCs/>
                <w:noProof w:val="0"/>
                <w:color w:val="000000"/>
                <w:sz w:val="22"/>
                <w:szCs w:val="22"/>
                <w:lang w:val="bg-BG"/>
              </w:rPr>
              <w:t>Външн</w:t>
            </w:r>
            <w:r w:rsidR="00771B35">
              <w:rPr>
                <w:b/>
                <w:bCs/>
                <w:noProof w:val="0"/>
                <w:color w:val="000000"/>
                <w:sz w:val="22"/>
                <w:szCs w:val="22"/>
                <w:lang w:val="bg-BG"/>
              </w:rPr>
              <w:t>а услуга</w:t>
            </w:r>
          </w:p>
        </w:tc>
      </w:tr>
      <w:tr w:rsidR="00A30377" w:rsidRPr="00A779CF" w14:paraId="3313600B" w14:textId="77777777" w:rsidTr="00771B35">
        <w:tc>
          <w:tcPr>
            <w:tcW w:w="1448" w:type="pct"/>
            <w:vAlign w:val="center"/>
          </w:tcPr>
          <w:p w14:paraId="5AC74768" w14:textId="77777777" w:rsidR="00A30377" w:rsidRPr="00A779CF" w:rsidRDefault="00A30377" w:rsidP="00A30377">
            <w:pPr>
              <w:pStyle w:val="ListParagraph"/>
              <w:rPr>
                <w:noProof w:val="0"/>
                <w:lang w:val="en-GB"/>
              </w:rPr>
            </w:pPr>
            <w:r w:rsidRPr="00A779CF">
              <w:rPr>
                <w:noProof w:val="0"/>
                <w:color w:val="000000"/>
                <w:lang w:val="en-GB"/>
              </w:rPr>
              <w:t>&lt;15</w:t>
            </w:r>
            <w:r w:rsidR="00636996">
              <w:rPr>
                <w:noProof w:val="0"/>
                <w:color w:val="000000"/>
                <w:lang w:val="bg-BG"/>
              </w:rPr>
              <w:t xml:space="preserve"> </w:t>
            </w:r>
            <w:r w:rsidRPr="00A779CF">
              <w:rPr>
                <w:noProof w:val="0"/>
                <w:color w:val="000000"/>
                <w:lang w:val="en-GB"/>
              </w:rPr>
              <w:t>000</w:t>
            </w:r>
          </w:p>
        </w:tc>
        <w:tc>
          <w:tcPr>
            <w:tcW w:w="1278" w:type="pct"/>
            <w:vAlign w:val="center"/>
          </w:tcPr>
          <w:p w14:paraId="2A0B4928" w14:textId="77777777" w:rsidR="00A30377" w:rsidRPr="00A779CF" w:rsidRDefault="00A30377" w:rsidP="00A30377">
            <w:pPr>
              <w:pStyle w:val="ListParagraph"/>
              <w:jc w:val="center"/>
              <w:rPr>
                <w:noProof w:val="0"/>
                <w:lang w:val="en-GB"/>
              </w:rPr>
            </w:pPr>
            <w:r w:rsidRPr="00A779CF">
              <w:rPr>
                <w:noProof w:val="0"/>
                <w:color w:val="000000"/>
                <w:lang w:val="en-GB"/>
              </w:rPr>
              <w:t>61</w:t>
            </w:r>
            <w:r w:rsidR="00A63700">
              <w:rPr>
                <w:noProof w:val="0"/>
                <w:color w:val="000000"/>
                <w:lang w:val="bg-BG"/>
              </w:rPr>
              <w:t>,</w:t>
            </w:r>
            <w:r w:rsidRPr="00A779CF">
              <w:rPr>
                <w:noProof w:val="0"/>
                <w:color w:val="000000"/>
                <w:lang w:val="en-GB"/>
              </w:rPr>
              <w:t>6</w:t>
            </w:r>
          </w:p>
        </w:tc>
        <w:tc>
          <w:tcPr>
            <w:tcW w:w="1136" w:type="pct"/>
            <w:vAlign w:val="center"/>
          </w:tcPr>
          <w:p w14:paraId="0E025E59" w14:textId="77777777" w:rsidR="00A30377" w:rsidRPr="00A779CF" w:rsidRDefault="00A30377" w:rsidP="00A30377">
            <w:pPr>
              <w:pStyle w:val="ListParagraph"/>
              <w:jc w:val="center"/>
              <w:rPr>
                <w:noProof w:val="0"/>
                <w:lang w:val="en-GB"/>
              </w:rPr>
            </w:pPr>
            <w:r w:rsidRPr="00A779CF">
              <w:rPr>
                <w:noProof w:val="0"/>
                <w:color w:val="000000"/>
                <w:lang w:val="en-GB"/>
              </w:rPr>
              <w:t>78</w:t>
            </w:r>
            <w:r w:rsidR="00636996">
              <w:rPr>
                <w:noProof w:val="0"/>
                <w:color w:val="000000"/>
                <w:lang w:val="bg-BG"/>
              </w:rPr>
              <w:t>,</w:t>
            </w:r>
            <w:r w:rsidRPr="00A779CF">
              <w:rPr>
                <w:noProof w:val="0"/>
                <w:color w:val="000000"/>
                <w:lang w:val="en-GB"/>
              </w:rPr>
              <w:t>9</w:t>
            </w:r>
          </w:p>
        </w:tc>
        <w:tc>
          <w:tcPr>
            <w:tcW w:w="1138" w:type="pct"/>
            <w:vAlign w:val="center"/>
          </w:tcPr>
          <w:p w14:paraId="0BEA3581" w14:textId="77777777" w:rsidR="00A30377" w:rsidRPr="00A779CF" w:rsidRDefault="00A30377" w:rsidP="00A30377">
            <w:pPr>
              <w:pStyle w:val="ListParagraph"/>
              <w:jc w:val="center"/>
              <w:rPr>
                <w:noProof w:val="0"/>
                <w:lang w:val="en-GB"/>
              </w:rPr>
            </w:pPr>
            <w:r w:rsidRPr="00A779CF">
              <w:rPr>
                <w:noProof w:val="0"/>
                <w:color w:val="000000"/>
                <w:lang w:val="en-GB"/>
              </w:rPr>
              <w:t>42</w:t>
            </w:r>
            <w:r w:rsidR="00636996">
              <w:rPr>
                <w:noProof w:val="0"/>
                <w:color w:val="000000"/>
                <w:lang w:val="bg-BG"/>
              </w:rPr>
              <w:t>,</w:t>
            </w:r>
            <w:r w:rsidRPr="00A779CF">
              <w:rPr>
                <w:noProof w:val="0"/>
                <w:color w:val="000000"/>
                <w:lang w:val="en-GB"/>
              </w:rPr>
              <w:t>0</w:t>
            </w:r>
          </w:p>
        </w:tc>
      </w:tr>
      <w:tr w:rsidR="00A30377" w:rsidRPr="00A779CF" w14:paraId="713DEF32" w14:textId="77777777" w:rsidTr="00771B35">
        <w:tc>
          <w:tcPr>
            <w:tcW w:w="1448" w:type="pct"/>
            <w:vAlign w:val="center"/>
          </w:tcPr>
          <w:p w14:paraId="09585918" w14:textId="77777777" w:rsidR="00A30377" w:rsidRPr="00A779CF" w:rsidRDefault="00A30377" w:rsidP="00A30377">
            <w:pPr>
              <w:pStyle w:val="ListParagraph"/>
              <w:rPr>
                <w:noProof w:val="0"/>
                <w:lang w:val="en-GB"/>
              </w:rPr>
            </w:pPr>
            <w:r w:rsidRPr="00A779CF">
              <w:rPr>
                <w:noProof w:val="0"/>
                <w:color w:val="000000"/>
                <w:lang w:val="en-GB"/>
              </w:rPr>
              <w:t>15</w:t>
            </w:r>
            <w:r w:rsidR="00636996">
              <w:rPr>
                <w:noProof w:val="0"/>
                <w:color w:val="000000"/>
                <w:lang w:val="bg-BG"/>
              </w:rPr>
              <w:t xml:space="preserve"> </w:t>
            </w:r>
            <w:r w:rsidRPr="00A779CF">
              <w:rPr>
                <w:noProof w:val="0"/>
                <w:color w:val="000000"/>
                <w:lang w:val="en-GB"/>
              </w:rPr>
              <w:t>000-50</w:t>
            </w:r>
            <w:r w:rsidR="00636996">
              <w:rPr>
                <w:noProof w:val="0"/>
                <w:color w:val="000000"/>
                <w:lang w:val="bg-BG"/>
              </w:rPr>
              <w:t xml:space="preserve"> </w:t>
            </w:r>
            <w:r w:rsidRPr="00A779CF">
              <w:rPr>
                <w:noProof w:val="0"/>
                <w:color w:val="000000"/>
                <w:lang w:val="en-GB"/>
              </w:rPr>
              <w:t>000</w:t>
            </w:r>
          </w:p>
        </w:tc>
        <w:tc>
          <w:tcPr>
            <w:tcW w:w="1278" w:type="pct"/>
            <w:vAlign w:val="center"/>
          </w:tcPr>
          <w:p w14:paraId="1D5EB20E" w14:textId="77777777" w:rsidR="00A30377" w:rsidRPr="00A779CF" w:rsidRDefault="00A30377" w:rsidP="00A30377">
            <w:pPr>
              <w:pStyle w:val="ListParagraph"/>
              <w:jc w:val="center"/>
              <w:rPr>
                <w:noProof w:val="0"/>
                <w:lang w:val="en-GB"/>
              </w:rPr>
            </w:pPr>
            <w:r w:rsidRPr="00A779CF">
              <w:rPr>
                <w:noProof w:val="0"/>
                <w:color w:val="000000"/>
                <w:lang w:val="en-GB"/>
              </w:rPr>
              <w:t>96</w:t>
            </w:r>
            <w:r w:rsidR="00636996">
              <w:rPr>
                <w:noProof w:val="0"/>
                <w:color w:val="000000"/>
                <w:lang w:val="bg-BG"/>
              </w:rPr>
              <w:t>,</w:t>
            </w:r>
            <w:r w:rsidRPr="00A779CF">
              <w:rPr>
                <w:noProof w:val="0"/>
                <w:color w:val="000000"/>
                <w:lang w:val="en-GB"/>
              </w:rPr>
              <w:t>7</w:t>
            </w:r>
          </w:p>
        </w:tc>
        <w:tc>
          <w:tcPr>
            <w:tcW w:w="1136" w:type="pct"/>
            <w:vAlign w:val="center"/>
          </w:tcPr>
          <w:p w14:paraId="54E18FBD" w14:textId="77777777" w:rsidR="00A30377" w:rsidRPr="00A779CF" w:rsidRDefault="00A30377" w:rsidP="00A30377">
            <w:pPr>
              <w:pStyle w:val="ListParagraph"/>
              <w:jc w:val="center"/>
              <w:rPr>
                <w:noProof w:val="0"/>
                <w:lang w:val="en-GB"/>
              </w:rPr>
            </w:pPr>
            <w:r w:rsidRPr="00A779CF">
              <w:rPr>
                <w:noProof w:val="0"/>
                <w:color w:val="000000"/>
                <w:lang w:val="en-GB"/>
              </w:rPr>
              <w:t>127</w:t>
            </w:r>
            <w:r w:rsidR="00636996">
              <w:rPr>
                <w:noProof w:val="0"/>
                <w:color w:val="000000"/>
                <w:lang w:val="bg-BG"/>
              </w:rPr>
              <w:t>,</w:t>
            </w:r>
            <w:r w:rsidRPr="00A779CF">
              <w:rPr>
                <w:noProof w:val="0"/>
                <w:color w:val="000000"/>
                <w:lang w:val="en-GB"/>
              </w:rPr>
              <w:t>2</w:t>
            </w:r>
          </w:p>
        </w:tc>
        <w:tc>
          <w:tcPr>
            <w:tcW w:w="1138" w:type="pct"/>
            <w:vAlign w:val="center"/>
          </w:tcPr>
          <w:p w14:paraId="6C541887" w14:textId="77777777" w:rsidR="00A30377" w:rsidRPr="00A779CF" w:rsidRDefault="00A30377" w:rsidP="00A30377">
            <w:pPr>
              <w:pStyle w:val="ListParagraph"/>
              <w:jc w:val="center"/>
              <w:rPr>
                <w:noProof w:val="0"/>
                <w:lang w:val="en-GB"/>
              </w:rPr>
            </w:pPr>
            <w:r w:rsidRPr="00A779CF">
              <w:rPr>
                <w:noProof w:val="0"/>
                <w:color w:val="000000"/>
                <w:lang w:val="en-GB"/>
              </w:rPr>
              <w:t>88</w:t>
            </w:r>
            <w:r w:rsidR="00636996">
              <w:rPr>
                <w:noProof w:val="0"/>
                <w:color w:val="000000"/>
                <w:lang w:val="bg-BG"/>
              </w:rPr>
              <w:t>,</w:t>
            </w:r>
            <w:r w:rsidRPr="00A779CF">
              <w:rPr>
                <w:noProof w:val="0"/>
                <w:color w:val="000000"/>
                <w:lang w:val="en-GB"/>
              </w:rPr>
              <w:t>3</w:t>
            </w:r>
          </w:p>
        </w:tc>
      </w:tr>
      <w:tr w:rsidR="00A30377" w:rsidRPr="00A779CF" w14:paraId="38CEBEB7" w14:textId="77777777" w:rsidTr="00771B35">
        <w:tc>
          <w:tcPr>
            <w:tcW w:w="1448" w:type="pct"/>
            <w:vAlign w:val="center"/>
          </w:tcPr>
          <w:p w14:paraId="700E509D" w14:textId="77777777" w:rsidR="00A30377" w:rsidRPr="00A779CF" w:rsidRDefault="00A30377" w:rsidP="00A30377">
            <w:pPr>
              <w:pStyle w:val="ListParagraph"/>
              <w:rPr>
                <w:noProof w:val="0"/>
                <w:lang w:val="en-GB"/>
              </w:rPr>
            </w:pPr>
            <w:r w:rsidRPr="00A779CF">
              <w:rPr>
                <w:noProof w:val="0"/>
                <w:color w:val="000000"/>
                <w:lang w:val="en-GB"/>
              </w:rPr>
              <w:t>50</w:t>
            </w:r>
            <w:r w:rsidR="00636996">
              <w:rPr>
                <w:noProof w:val="0"/>
                <w:color w:val="000000"/>
                <w:lang w:val="bg-BG"/>
              </w:rPr>
              <w:t xml:space="preserve"> </w:t>
            </w:r>
            <w:r w:rsidRPr="00A779CF">
              <w:rPr>
                <w:noProof w:val="0"/>
                <w:color w:val="000000"/>
                <w:lang w:val="en-GB"/>
              </w:rPr>
              <w:t>000-150</w:t>
            </w:r>
            <w:r w:rsidR="00636996">
              <w:rPr>
                <w:noProof w:val="0"/>
                <w:color w:val="000000"/>
                <w:lang w:val="bg-BG"/>
              </w:rPr>
              <w:t xml:space="preserve"> </w:t>
            </w:r>
            <w:r w:rsidRPr="00A779CF">
              <w:rPr>
                <w:noProof w:val="0"/>
                <w:color w:val="000000"/>
                <w:lang w:val="en-GB"/>
              </w:rPr>
              <w:t>000</w:t>
            </w:r>
          </w:p>
        </w:tc>
        <w:tc>
          <w:tcPr>
            <w:tcW w:w="1278" w:type="pct"/>
            <w:vAlign w:val="center"/>
          </w:tcPr>
          <w:p w14:paraId="70379630" w14:textId="77777777" w:rsidR="00A30377" w:rsidRPr="00A779CF" w:rsidRDefault="00A30377" w:rsidP="00A30377">
            <w:pPr>
              <w:pStyle w:val="ListParagraph"/>
              <w:jc w:val="center"/>
              <w:rPr>
                <w:noProof w:val="0"/>
                <w:lang w:val="en-GB"/>
              </w:rPr>
            </w:pPr>
            <w:r w:rsidRPr="00A779CF">
              <w:rPr>
                <w:noProof w:val="0"/>
                <w:color w:val="000000"/>
                <w:lang w:val="en-GB"/>
              </w:rPr>
              <w:t>79</w:t>
            </w:r>
            <w:r w:rsidR="00636996">
              <w:rPr>
                <w:noProof w:val="0"/>
                <w:color w:val="000000"/>
                <w:lang w:val="bg-BG"/>
              </w:rPr>
              <w:t>,</w:t>
            </w:r>
            <w:r w:rsidRPr="00A779CF">
              <w:rPr>
                <w:noProof w:val="0"/>
                <w:color w:val="000000"/>
                <w:lang w:val="en-GB"/>
              </w:rPr>
              <w:t>3</w:t>
            </w:r>
          </w:p>
        </w:tc>
        <w:tc>
          <w:tcPr>
            <w:tcW w:w="1136" w:type="pct"/>
            <w:vAlign w:val="center"/>
          </w:tcPr>
          <w:p w14:paraId="1F8992B8" w14:textId="77777777" w:rsidR="00A30377" w:rsidRPr="00A779CF" w:rsidRDefault="00A30377" w:rsidP="00A30377">
            <w:pPr>
              <w:pStyle w:val="ListParagraph"/>
              <w:jc w:val="center"/>
              <w:rPr>
                <w:noProof w:val="0"/>
                <w:lang w:val="en-GB"/>
              </w:rPr>
            </w:pPr>
            <w:r w:rsidRPr="00A779CF">
              <w:rPr>
                <w:noProof w:val="0"/>
                <w:color w:val="000000"/>
                <w:lang w:val="en-GB"/>
              </w:rPr>
              <w:t>62</w:t>
            </w:r>
            <w:r w:rsidR="00636996">
              <w:rPr>
                <w:noProof w:val="0"/>
                <w:color w:val="000000"/>
                <w:lang w:val="bg-BG"/>
              </w:rPr>
              <w:t>,</w:t>
            </w:r>
            <w:r w:rsidRPr="00A779CF">
              <w:rPr>
                <w:noProof w:val="0"/>
                <w:color w:val="000000"/>
                <w:lang w:val="en-GB"/>
              </w:rPr>
              <w:t>4</w:t>
            </w:r>
          </w:p>
        </w:tc>
        <w:tc>
          <w:tcPr>
            <w:tcW w:w="1138" w:type="pct"/>
            <w:vAlign w:val="center"/>
          </w:tcPr>
          <w:p w14:paraId="7BCE6A3E" w14:textId="77777777" w:rsidR="00A30377" w:rsidRPr="00A779CF" w:rsidRDefault="00A30377" w:rsidP="00A30377">
            <w:pPr>
              <w:pStyle w:val="ListParagraph"/>
              <w:jc w:val="center"/>
              <w:rPr>
                <w:noProof w:val="0"/>
                <w:lang w:val="en-GB"/>
              </w:rPr>
            </w:pPr>
            <w:r w:rsidRPr="00A779CF">
              <w:rPr>
                <w:noProof w:val="0"/>
                <w:color w:val="000000"/>
                <w:lang w:val="en-GB"/>
              </w:rPr>
              <w:t>87</w:t>
            </w:r>
            <w:r w:rsidR="00636996">
              <w:rPr>
                <w:noProof w:val="0"/>
                <w:color w:val="000000"/>
                <w:lang w:val="bg-BG"/>
              </w:rPr>
              <w:t>,</w:t>
            </w:r>
            <w:r w:rsidRPr="00A779CF">
              <w:rPr>
                <w:noProof w:val="0"/>
                <w:color w:val="000000"/>
                <w:lang w:val="en-GB"/>
              </w:rPr>
              <w:t>2</w:t>
            </w:r>
          </w:p>
        </w:tc>
      </w:tr>
      <w:tr w:rsidR="00A30377" w:rsidRPr="00A779CF" w14:paraId="2D70E959" w14:textId="77777777" w:rsidTr="00771B35">
        <w:tc>
          <w:tcPr>
            <w:tcW w:w="1448" w:type="pct"/>
            <w:vAlign w:val="center"/>
          </w:tcPr>
          <w:p w14:paraId="6E77456C" w14:textId="77777777" w:rsidR="00A30377" w:rsidRPr="00A779CF" w:rsidRDefault="00A30377" w:rsidP="00A30377">
            <w:pPr>
              <w:pStyle w:val="ListParagraph"/>
              <w:rPr>
                <w:noProof w:val="0"/>
                <w:lang w:val="en-GB"/>
              </w:rPr>
            </w:pPr>
            <w:r w:rsidRPr="00A779CF">
              <w:rPr>
                <w:noProof w:val="0"/>
                <w:color w:val="000000"/>
                <w:lang w:val="en-GB"/>
              </w:rPr>
              <w:t>&gt;150</w:t>
            </w:r>
            <w:r w:rsidR="00636996">
              <w:rPr>
                <w:noProof w:val="0"/>
                <w:color w:val="000000"/>
                <w:lang w:val="bg-BG"/>
              </w:rPr>
              <w:t xml:space="preserve"> </w:t>
            </w:r>
            <w:r w:rsidRPr="00A779CF">
              <w:rPr>
                <w:noProof w:val="0"/>
                <w:color w:val="000000"/>
                <w:lang w:val="en-GB"/>
              </w:rPr>
              <w:t>000</w:t>
            </w:r>
          </w:p>
        </w:tc>
        <w:tc>
          <w:tcPr>
            <w:tcW w:w="1278" w:type="pct"/>
            <w:vAlign w:val="center"/>
          </w:tcPr>
          <w:p w14:paraId="70AF435B" w14:textId="38AE8DF1" w:rsidR="00A30377" w:rsidRPr="00B61248" w:rsidRDefault="00C11A4C" w:rsidP="00A30377">
            <w:pPr>
              <w:pStyle w:val="ListParagraph"/>
              <w:jc w:val="center"/>
              <w:rPr>
                <w:noProof w:val="0"/>
                <w:lang w:val="bg-BG"/>
              </w:rPr>
            </w:pPr>
            <w:r>
              <w:rPr>
                <w:noProof w:val="0"/>
                <w:color w:val="000000"/>
                <w:lang w:val="bg-BG"/>
              </w:rPr>
              <w:t>122,7</w:t>
            </w:r>
          </w:p>
        </w:tc>
        <w:tc>
          <w:tcPr>
            <w:tcW w:w="1136" w:type="pct"/>
            <w:vAlign w:val="center"/>
          </w:tcPr>
          <w:p w14:paraId="0EB7F578" w14:textId="77777777" w:rsidR="00A30377" w:rsidRPr="00A779CF" w:rsidRDefault="00A30377" w:rsidP="00A30377">
            <w:pPr>
              <w:pStyle w:val="ListParagraph"/>
              <w:jc w:val="center"/>
              <w:rPr>
                <w:noProof w:val="0"/>
                <w:lang w:val="en-GB"/>
              </w:rPr>
            </w:pPr>
            <w:r w:rsidRPr="00A779CF">
              <w:rPr>
                <w:noProof w:val="0"/>
                <w:color w:val="000000"/>
                <w:lang w:val="en-GB"/>
              </w:rPr>
              <w:t>71</w:t>
            </w:r>
            <w:r w:rsidR="00636996">
              <w:rPr>
                <w:noProof w:val="0"/>
                <w:color w:val="000000"/>
                <w:lang w:val="bg-BG"/>
              </w:rPr>
              <w:t>,</w:t>
            </w:r>
            <w:r w:rsidRPr="00A779CF">
              <w:rPr>
                <w:noProof w:val="0"/>
                <w:color w:val="000000"/>
                <w:lang w:val="en-GB"/>
              </w:rPr>
              <w:t>0</w:t>
            </w:r>
          </w:p>
        </w:tc>
        <w:tc>
          <w:tcPr>
            <w:tcW w:w="1138" w:type="pct"/>
            <w:vAlign w:val="center"/>
          </w:tcPr>
          <w:p w14:paraId="4250B65D" w14:textId="0E185F65" w:rsidR="00A30377" w:rsidRPr="00B61248" w:rsidRDefault="00C11A4C" w:rsidP="00A30377">
            <w:pPr>
              <w:pStyle w:val="ListParagraph"/>
              <w:jc w:val="center"/>
              <w:rPr>
                <w:noProof w:val="0"/>
                <w:lang w:val="bg-BG"/>
              </w:rPr>
            </w:pPr>
            <w:r>
              <w:rPr>
                <w:noProof w:val="0"/>
                <w:color w:val="000000"/>
                <w:lang w:val="bg-BG"/>
              </w:rPr>
              <w:t>134,6</w:t>
            </w:r>
          </w:p>
        </w:tc>
      </w:tr>
      <w:tr w:rsidR="00A30377" w:rsidRPr="00A779CF" w14:paraId="68EBE6FA" w14:textId="77777777" w:rsidTr="00771B35">
        <w:tc>
          <w:tcPr>
            <w:tcW w:w="1448" w:type="pct"/>
            <w:vAlign w:val="center"/>
          </w:tcPr>
          <w:p w14:paraId="5FB4D3D2" w14:textId="0B90B1EF" w:rsidR="00A30377" w:rsidRPr="00A779CF" w:rsidRDefault="002E2EB4" w:rsidP="00F87767">
            <w:pPr>
              <w:pStyle w:val="ListParagraph"/>
              <w:rPr>
                <w:b/>
                <w:noProof w:val="0"/>
                <w:lang w:val="en-GB"/>
              </w:rPr>
            </w:pPr>
            <w:r>
              <w:rPr>
                <w:b/>
                <w:bCs/>
                <w:noProof w:val="0"/>
                <w:color w:val="000000"/>
                <w:lang w:val="bg-BG"/>
              </w:rPr>
              <w:t>Общо</w:t>
            </w:r>
            <w:r w:rsidR="005473DF">
              <w:rPr>
                <w:b/>
                <w:bCs/>
                <w:noProof w:val="0"/>
                <w:color w:val="000000"/>
              </w:rPr>
              <w:t xml:space="preserve"> </w:t>
            </w:r>
          </w:p>
        </w:tc>
        <w:tc>
          <w:tcPr>
            <w:tcW w:w="1278" w:type="pct"/>
            <w:vAlign w:val="center"/>
          </w:tcPr>
          <w:p w14:paraId="372F0CFC" w14:textId="25F23196" w:rsidR="00A30377" w:rsidRPr="00B61248" w:rsidRDefault="00022E28" w:rsidP="00A30377">
            <w:pPr>
              <w:pStyle w:val="ListParagraph"/>
              <w:jc w:val="center"/>
              <w:rPr>
                <w:b/>
                <w:noProof w:val="0"/>
                <w:lang w:val="bg-BG"/>
              </w:rPr>
            </w:pPr>
            <w:r>
              <w:rPr>
                <w:b/>
                <w:bCs/>
                <w:noProof w:val="0"/>
                <w:color w:val="000000"/>
                <w:lang w:val="bg-BG"/>
              </w:rPr>
              <w:t>117,0</w:t>
            </w:r>
          </w:p>
        </w:tc>
        <w:tc>
          <w:tcPr>
            <w:tcW w:w="1136" w:type="pct"/>
            <w:vAlign w:val="center"/>
          </w:tcPr>
          <w:p w14:paraId="2311F664" w14:textId="16499351" w:rsidR="00A30377" w:rsidRPr="00B61248" w:rsidRDefault="00022E28" w:rsidP="00A30377">
            <w:pPr>
              <w:pStyle w:val="ListParagraph"/>
              <w:jc w:val="center"/>
              <w:rPr>
                <w:b/>
                <w:noProof w:val="0"/>
                <w:lang w:val="bg-BG"/>
              </w:rPr>
            </w:pPr>
            <w:r>
              <w:rPr>
                <w:b/>
                <w:bCs/>
                <w:noProof w:val="0"/>
                <w:color w:val="000000"/>
                <w:lang w:val="bg-BG"/>
              </w:rPr>
              <w:t>65,5</w:t>
            </w:r>
          </w:p>
        </w:tc>
        <w:tc>
          <w:tcPr>
            <w:tcW w:w="1138" w:type="pct"/>
            <w:vAlign w:val="center"/>
          </w:tcPr>
          <w:p w14:paraId="032621D0" w14:textId="1042FDCF" w:rsidR="00A30377" w:rsidRPr="00B61248" w:rsidRDefault="00022E28" w:rsidP="00A30377">
            <w:pPr>
              <w:pStyle w:val="ListParagraph"/>
              <w:jc w:val="center"/>
              <w:rPr>
                <w:b/>
                <w:noProof w:val="0"/>
                <w:lang w:val="bg-BG"/>
              </w:rPr>
            </w:pPr>
            <w:r>
              <w:rPr>
                <w:b/>
                <w:bCs/>
                <w:noProof w:val="0"/>
                <w:color w:val="000000"/>
                <w:lang w:val="bg-BG"/>
              </w:rPr>
              <w:t xml:space="preserve"> 128,8</w:t>
            </w:r>
          </w:p>
        </w:tc>
      </w:tr>
    </w:tbl>
    <w:p w14:paraId="7B8D820D" w14:textId="77777777" w:rsidR="008E1D91" w:rsidRPr="002947D0" w:rsidRDefault="0046230B" w:rsidP="004A0BBC">
      <w:pPr>
        <w:pStyle w:val="ListParagraph"/>
        <w:rPr>
          <w:b/>
          <w:noProof w:val="0"/>
          <w:sz w:val="20"/>
          <w:szCs w:val="20"/>
          <w:lang w:val="bg-BG"/>
        </w:rPr>
      </w:pPr>
      <w:r w:rsidRPr="002947D0">
        <w:rPr>
          <w:b/>
          <w:noProof w:val="0"/>
          <w:sz w:val="20"/>
          <w:szCs w:val="20"/>
          <w:lang w:val="bg-BG"/>
        </w:rPr>
        <w:t>Забележки</w:t>
      </w:r>
      <w:r w:rsidR="00CE7DD9" w:rsidRPr="002947D0">
        <w:rPr>
          <w:b/>
          <w:noProof w:val="0"/>
          <w:sz w:val="20"/>
          <w:szCs w:val="20"/>
          <w:lang w:val="en-GB"/>
        </w:rPr>
        <w:t>:</w:t>
      </w:r>
      <w:r w:rsidR="00AE66BE" w:rsidRPr="002947D0">
        <w:rPr>
          <w:b/>
          <w:noProof w:val="0"/>
          <w:sz w:val="20"/>
          <w:szCs w:val="20"/>
          <w:lang w:val="en-GB"/>
        </w:rPr>
        <w:t xml:space="preserve"> </w:t>
      </w:r>
      <w:r w:rsidR="00FD5899" w:rsidRPr="002947D0">
        <w:rPr>
          <w:b/>
          <w:noProof w:val="0"/>
          <w:sz w:val="20"/>
          <w:szCs w:val="20"/>
          <w:lang w:val="en-GB"/>
        </w:rPr>
        <w:t xml:space="preserve">¹ </w:t>
      </w:r>
      <w:r w:rsidR="002E2EB4" w:rsidRPr="002947D0">
        <w:rPr>
          <w:noProof w:val="0"/>
          <w:sz w:val="20"/>
          <w:szCs w:val="20"/>
          <w:lang w:val="bg-BG"/>
        </w:rPr>
        <w:t>Без разходи за амортизация и марж печалба/риск</w:t>
      </w:r>
      <w:r w:rsidR="00ED327E" w:rsidRPr="002947D0">
        <w:rPr>
          <w:noProof w:val="0"/>
          <w:sz w:val="20"/>
          <w:szCs w:val="20"/>
          <w:lang w:val="en-GB"/>
        </w:rPr>
        <w:t xml:space="preserve">; </w:t>
      </w:r>
      <w:r w:rsidR="002E2EB4" w:rsidRPr="002947D0">
        <w:rPr>
          <w:noProof w:val="0"/>
          <w:sz w:val="20"/>
          <w:szCs w:val="20"/>
          <w:lang w:val="bg-BG"/>
        </w:rPr>
        <w:t>по-малко ДДС</w:t>
      </w:r>
      <w:r w:rsidR="003A1D5C" w:rsidRPr="002947D0">
        <w:rPr>
          <w:noProof w:val="0"/>
          <w:sz w:val="20"/>
          <w:szCs w:val="20"/>
          <w:lang w:val="en-GB"/>
        </w:rPr>
        <w:t>.</w:t>
      </w:r>
      <w:r w:rsidR="00D07938" w:rsidRPr="002947D0">
        <w:rPr>
          <w:noProof w:val="0"/>
          <w:sz w:val="20"/>
          <w:szCs w:val="20"/>
          <w:lang w:val="en-GB"/>
        </w:rPr>
        <w:t xml:space="preserve"> </w:t>
      </w:r>
      <w:r w:rsidR="002E2EB4" w:rsidRPr="002947D0">
        <w:rPr>
          <w:noProof w:val="0"/>
          <w:sz w:val="20"/>
          <w:szCs w:val="20"/>
          <w:lang w:val="bg-BG"/>
        </w:rPr>
        <w:t>Виж приложение</w:t>
      </w:r>
      <w:r w:rsidR="00D07938" w:rsidRPr="002947D0">
        <w:rPr>
          <w:noProof w:val="0"/>
          <w:sz w:val="20"/>
          <w:szCs w:val="20"/>
          <w:lang w:val="en-GB"/>
        </w:rPr>
        <w:t xml:space="preserve"> A-1</w:t>
      </w:r>
      <w:r w:rsidR="002E2EB4" w:rsidRPr="002947D0">
        <w:rPr>
          <w:noProof w:val="0"/>
          <w:sz w:val="20"/>
          <w:szCs w:val="20"/>
          <w:lang w:val="bg-BG"/>
        </w:rPr>
        <w:t>.</w:t>
      </w:r>
    </w:p>
    <w:p w14:paraId="7EC32B46" w14:textId="77777777" w:rsidR="002E2EB4" w:rsidRPr="005473DF" w:rsidRDefault="00771B35" w:rsidP="00684C83">
      <w:pPr>
        <w:rPr>
          <w:sz w:val="20"/>
          <w:szCs w:val="20"/>
          <w:lang w:val="en-GB"/>
        </w:rPr>
      </w:pPr>
      <w:r w:rsidRPr="002947D0">
        <w:rPr>
          <w:b/>
          <w:sz w:val="20"/>
          <w:szCs w:val="20"/>
          <w:lang w:val="bg-BG"/>
        </w:rPr>
        <w:t>Източник</w:t>
      </w:r>
      <w:r w:rsidR="00CE7DD9" w:rsidRPr="002947D0">
        <w:rPr>
          <w:i/>
          <w:sz w:val="20"/>
          <w:szCs w:val="20"/>
          <w:lang w:val="en-GB"/>
        </w:rPr>
        <w:t>:</w:t>
      </w:r>
      <w:r w:rsidR="00CE7DD9" w:rsidRPr="002947D0">
        <w:rPr>
          <w:sz w:val="20"/>
          <w:szCs w:val="20"/>
          <w:lang w:val="en-GB"/>
        </w:rPr>
        <w:t xml:space="preserve"> </w:t>
      </w:r>
      <w:r w:rsidR="0071556A" w:rsidRPr="002947D0">
        <w:rPr>
          <w:sz w:val="20"/>
          <w:szCs w:val="20"/>
          <w:lang w:val="en-GB"/>
        </w:rPr>
        <w:t>И</w:t>
      </w:r>
      <w:r w:rsidRPr="002947D0">
        <w:rPr>
          <w:sz w:val="20"/>
          <w:szCs w:val="20"/>
          <w:lang w:val="en-GB"/>
        </w:rPr>
        <w:t>зчисления на екипа на Световната банка въз основа на данни от въпросниците</w:t>
      </w:r>
      <w:r w:rsidR="00CE7DD9" w:rsidRPr="002947D0">
        <w:rPr>
          <w:sz w:val="20"/>
          <w:szCs w:val="20"/>
          <w:lang w:val="en-GB"/>
        </w:rPr>
        <w:t>.</w:t>
      </w:r>
    </w:p>
    <w:p w14:paraId="206014B1" w14:textId="77777777" w:rsidR="00070BF5" w:rsidRPr="00A779CF" w:rsidRDefault="00176AF5" w:rsidP="00684C83">
      <w:pPr>
        <w:rPr>
          <w:b/>
          <w:i/>
          <w:color w:val="4F81BD" w:themeColor="accent1"/>
          <w:lang w:val="en-GB"/>
        </w:rPr>
      </w:pPr>
      <w:r>
        <w:rPr>
          <w:b/>
          <w:i/>
          <w:color w:val="4F81BD" w:themeColor="accent1"/>
          <w:lang w:val="bg-BG"/>
        </w:rPr>
        <w:t xml:space="preserve">Оценени </w:t>
      </w:r>
      <w:r w:rsidR="002B63EB">
        <w:rPr>
          <w:b/>
          <w:i/>
          <w:color w:val="4F81BD" w:themeColor="accent1"/>
          <w:lang w:val="bg-BG"/>
        </w:rPr>
        <w:t>разходи</w:t>
      </w:r>
    </w:p>
    <w:p w14:paraId="2106924F" w14:textId="567EB1F1" w:rsidR="00070BF5" w:rsidRPr="00A45C06" w:rsidRDefault="002E2EB4" w:rsidP="00D0035E">
      <w:pPr>
        <w:widowControl w:val="0"/>
        <w:numPr>
          <w:ilvl w:val="0"/>
          <w:numId w:val="47"/>
        </w:numPr>
        <w:spacing w:after="120" w:line="259" w:lineRule="auto"/>
        <w:ind w:left="0" w:firstLine="0"/>
        <w:rPr>
          <w:lang w:val="bg-BG"/>
        </w:rPr>
      </w:pPr>
      <w:r>
        <w:rPr>
          <w:b/>
          <w:lang w:val="bg-BG"/>
        </w:rPr>
        <w:t xml:space="preserve">Анализът на </w:t>
      </w:r>
      <w:r w:rsidR="00176AF5">
        <w:rPr>
          <w:b/>
          <w:lang w:val="bg-BG"/>
        </w:rPr>
        <w:t xml:space="preserve">оценените </w:t>
      </w:r>
      <w:r>
        <w:rPr>
          <w:b/>
          <w:lang w:val="bg-BG"/>
        </w:rPr>
        <w:t>разходи</w:t>
      </w:r>
      <w:r w:rsidR="0026642A" w:rsidRPr="00A779CF">
        <w:rPr>
          <w:b/>
          <w:lang w:val="en-GB"/>
        </w:rPr>
        <w:t xml:space="preserve"> </w:t>
      </w:r>
      <w:r w:rsidR="00292ED0" w:rsidRPr="00A779CF">
        <w:rPr>
          <w:b/>
          <w:lang w:val="en-GB"/>
        </w:rPr>
        <w:t>(</w:t>
      </w:r>
      <w:r w:rsidR="00292ED0" w:rsidRPr="00A779CF">
        <w:rPr>
          <w:b/>
          <w:lang w:val="en-GB"/>
        </w:rPr>
        <w:fldChar w:fldCharType="begin"/>
      </w:r>
      <w:r w:rsidR="00292ED0" w:rsidRPr="00A779CF">
        <w:rPr>
          <w:b/>
          <w:lang w:val="en-GB"/>
        </w:rPr>
        <w:instrText xml:space="preserve"> REF _Ref516139740 \h </w:instrText>
      </w:r>
      <w:r w:rsidR="00BE4FA0" w:rsidRPr="00A779CF">
        <w:rPr>
          <w:b/>
          <w:lang w:val="en-GB"/>
        </w:rPr>
        <w:instrText xml:space="preserve"> \* MERGEFORMAT </w:instrText>
      </w:r>
      <w:r w:rsidR="00292ED0" w:rsidRPr="00A779CF">
        <w:rPr>
          <w:b/>
          <w:lang w:val="en-GB"/>
        </w:rPr>
      </w:r>
      <w:r w:rsidR="00292ED0" w:rsidRPr="00A779CF">
        <w:rPr>
          <w:b/>
          <w:lang w:val="en-GB"/>
        </w:rPr>
        <w:fldChar w:fldCharType="separate"/>
      </w:r>
      <w:r w:rsidR="00B97A72" w:rsidRPr="00B97A72">
        <w:rPr>
          <w:b/>
          <w:lang w:val="bg-BG"/>
        </w:rPr>
        <w:t>Tаблица</w:t>
      </w:r>
      <w:r w:rsidR="00B97A72" w:rsidRPr="00B97A72">
        <w:rPr>
          <w:b/>
          <w:lang w:val="en-GB"/>
        </w:rPr>
        <w:t xml:space="preserve"> 2</w:t>
      </w:r>
      <w:r w:rsidR="00292ED0" w:rsidRPr="00A779CF">
        <w:rPr>
          <w:b/>
          <w:lang w:val="en-GB"/>
        </w:rPr>
        <w:fldChar w:fldCharType="end"/>
      </w:r>
      <w:r w:rsidR="00292ED0" w:rsidRPr="00A779CF">
        <w:rPr>
          <w:b/>
          <w:lang w:val="en-GB"/>
        </w:rPr>
        <w:t>)</w:t>
      </w:r>
      <w:r w:rsidR="00C12269" w:rsidRPr="00A779CF">
        <w:rPr>
          <w:b/>
          <w:lang w:val="en-GB"/>
        </w:rPr>
        <w:t xml:space="preserve"> </w:t>
      </w:r>
      <w:r>
        <w:rPr>
          <w:b/>
          <w:lang w:val="bg-BG"/>
        </w:rPr>
        <w:t xml:space="preserve">се базира на международните практики и нивата на разходите и законодателството в България. </w:t>
      </w:r>
      <w:r w:rsidR="00D0035E" w:rsidRPr="002F23D5">
        <w:rPr>
          <w:lang w:val="bg-BG"/>
        </w:rPr>
        <w:t xml:space="preserve">Сравнителната оценка </w:t>
      </w:r>
      <w:r w:rsidR="002F23D5" w:rsidRPr="002F23D5">
        <w:rPr>
          <w:lang w:val="bg-BG"/>
        </w:rPr>
        <w:t>спрямо</w:t>
      </w:r>
      <w:r w:rsidR="00D0035E" w:rsidRPr="002F23D5">
        <w:rPr>
          <w:lang w:val="bg-BG"/>
        </w:rPr>
        <w:t xml:space="preserve"> разходите в други държави</w:t>
      </w:r>
      <w:r w:rsidR="002F23D5" w:rsidRPr="002F23D5">
        <w:rPr>
          <w:lang w:val="bg-BG"/>
        </w:rPr>
        <w:t>-членки на ЕС</w:t>
      </w:r>
      <w:r w:rsidR="00D0035E" w:rsidRPr="002F23D5">
        <w:rPr>
          <w:lang w:val="bg-BG"/>
        </w:rPr>
        <w:t xml:space="preserve"> или страни от </w:t>
      </w:r>
      <w:r w:rsidR="002F23D5" w:rsidRPr="002F23D5">
        <w:rPr>
          <w:lang w:val="bg-BG"/>
        </w:rPr>
        <w:t>региона</w:t>
      </w:r>
      <w:r w:rsidR="00D0035E" w:rsidRPr="002F23D5">
        <w:rPr>
          <w:lang w:val="bg-BG"/>
        </w:rPr>
        <w:t xml:space="preserve"> може да бъде подвеждаща, тъй като тя ще зависи в голяма степен от</w:t>
      </w:r>
      <w:r w:rsidR="002F23D5" w:rsidRPr="002F23D5">
        <w:rPr>
          <w:lang w:val="bg-BG"/>
        </w:rPr>
        <w:t xml:space="preserve"> вида</w:t>
      </w:r>
      <w:r w:rsidR="00D0035E" w:rsidRPr="002F23D5">
        <w:rPr>
          <w:lang w:val="bg-BG"/>
        </w:rPr>
        <w:t xml:space="preserve"> на системата за събиране на </w:t>
      </w:r>
      <w:r w:rsidR="002F23D5" w:rsidRPr="002F23D5">
        <w:rPr>
          <w:lang w:val="bg-BG"/>
        </w:rPr>
        <w:t>отпадъци</w:t>
      </w:r>
      <w:r w:rsidR="00D0035E" w:rsidRPr="002F23D5">
        <w:rPr>
          <w:lang w:val="bg-BG"/>
        </w:rPr>
        <w:t xml:space="preserve"> (събиране</w:t>
      </w:r>
      <w:r w:rsidR="002F23D5" w:rsidRPr="002F23D5">
        <w:rPr>
          <w:lang w:val="bg-BG"/>
        </w:rPr>
        <w:t xml:space="preserve"> </w:t>
      </w:r>
      <w:r w:rsidR="00AD740F">
        <w:rPr>
          <w:lang w:val="bg-BG"/>
        </w:rPr>
        <w:t>с</w:t>
      </w:r>
      <w:r w:rsidR="00AD740F" w:rsidRPr="002F23D5">
        <w:rPr>
          <w:lang w:val="bg-BG"/>
        </w:rPr>
        <w:t xml:space="preserve"> </w:t>
      </w:r>
      <w:r w:rsidR="002F23D5" w:rsidRPr="002F23D5">
        <w:rPr>
          <w:lang w:val="bg-BG"/>
        </w:rPr>
        <w:t xml:space="preserve">контейнери или </w:t>
      </w:r>
      <w:r w:rsidR="00AD740F">
        <w:rPr>
          <w:lang w:val="bg-BG"/>
        </w:rPr>
        <w:t>събиране от тротоара</w:t>
      </w:r>
      <w:r w:rsidR="002F23D5" w:rsidRPr="002F23D5">
        <w:rPr>
          <w:lang w:val="bg-BG"/>
        </w:rPr>
        <w:t>,</w:t>
      </w:r>
      <w:r w:rsidR="00D0035E" w:rsidRPr="002F23D5">
        <w:rPr>
          <w:lang w:val="bg-BG"/>
        </w:rPr>
        <w:t xml:space="preserve"> честота на събиране, степен на урбанизация, </w:t>
      </w:r>
      <w:r w:rsidR="002F23D5" w:rsidRPr="002F23D5">
        <w:rPr>
          <w:lang w:val="bg-BG"/>
        </w:rPr>
        <w:t xml:space="preserve">разстояние до </w:t>
      </w:r>
      <w:r w:rsidR="00AD740F">
        <w:rPr>
          <w:lang w:val="bg-BG"/>
        </w:rPr>
        <w:t>депото</w:t>
      </w:r>
      <w:r w:rsidR="002F23D5" w:rsidRPr="002F23D5">
        <w:rPr>
          <w:lang w:val="bg-BG"/>
        </w:rPr>
        <w:t xml:space="preserve">, ниво на заплатите </w:t>
      </w:r>
      <w:r w:rsidR="00D0035E" w:rsidRPr="002F23D5">
        <w:rPr>
          <w:lang w:val="bg-BG"/>
        </w:rPr>
        <w:t>и т.н.).</w:t>
      </w:r>
      <w:r w:rsidR="00D0035E" w:rsidRPr="00D0035E">
        <w:rPr>
          <w:b/>
          <w:lang w:val="bg-BG"/>
        </w:rPr>
        <w:t xml:space="preserve"> </w:t>
      </w:r>
      <w:r w:rsidR="00D0035E" w:rsidRPr="002F23D5">
        <w:rPr>
          <w:lang w:val="bg-BG"/>
        </w:rPr>
        <w:t xml:space="preserve">Поради това </w:t>
      </w:r>
      <w:r w:rsidR="002F23D5" w:rsidRPr="002F23D5">
        <w:rPr>
          <w:lang w:val="bg-BG"/>
        </w:rPr>
        <w:t>изчисленията</w:t>
      </w:r>
      <w:r w:rsidR="00D0035E" w:rsidRPr="002F23D5">
        <w:rPr>
          <w:lang w:val="bg-BG"/>
        </w:rPr>
        <w:t xml:space="preserve"> на разходите се правят на базата на международни практики и </w:t>
      </w:r>
      <w:r w:rsidR="002F23D5" w:rsidRPr="002F23D5">
        <w:rPr>
          <w:lang w:val="bg-BG"/>
        </w:rPr>
        <w:t xml:space="preserve">с </w:t>
      </w:r>
      <w:r w:rsidR="00D0035E" w:rsidRPr="002F23D5">
        <w:rPr>
          <w:lang w:val="bg-BG"/>
        </w:rPr>
        <w:t>отчита</w:t>
      </w:r>
      <w:r w:rsidR="002F23D5" w:rsidRPr="002F23D5">
        <w:rPr>
          <w:lang w:val="bg-BG"/>
        </w:rPr>
        <w:t>не на</w:t>
      </w:r>
      <w:r w:rsidR="00D0035E" w:rsidRPr="002F23D5">
        <w:rPr>
          <w:lang w:val="bg-BG"/>
        </w:rPr>
        <w:t xml:space="preserve"> нивото на разходите (</w:t>
      </w:r>
      <w:r w:rsidR="00A45C06">
        <w:rPr>
          <w:lang w:val="bg-BG"/>
        </w:rPr>
        <w:t>з</w:t>
      </w:r>
      <w:r w:rsidR="00D0035E" w:rsidRPr="002F23D5">
        <w:rPr>
          <w:lang w:val="bg-BG"/>
        </w:rPr>
        <w:t>а е</w:t>
      </w:r>
      <w:r w:rsidR="002F23D5" w:rsidRPr="002F23D5">
        <w:rPr>
          <w:lang w:val="bg-BG"/>
        </w:rPr>
        <w:t>лектричест</w:t>
      </w:r>
      <w:r w:rsidR="00A45C06">
        <w:rPr>
          <w:lang w:val="bg-BG"/>
        </w:rPr>
        <w:t>в</w:t>
      </w:r>
      <w:r w:rsidR="002F23D5" w:rsidRPr="002F23D5">
        <w:rPr>
          <w:lang w:val="bg-BG"/>
        </w:rPr>
        <w:t xml:space="preserve">о и </w:t>
      </w:r>
      <w:r w:rsidR="00D0035E" w:rsidRPr="002F23D5">
        <w:rPr>
          <w:lang w:val="bg-BG"/>
        </w:rPr>
        <w:t>заплати</w:t>
      </w:r>
      <w:r w:rsidR="002F23D5" w:rsidRPr="002F23D5">
        <w:rPr>
          <w:lang w:val="bg-BG"/>
        </w:rPr>
        <w:t xml:space="preserve"> например</w:t>
      </w:r>
      <w:r w:rsidR="00D0035E" w:rsidRPr="002F23D5">
        <w:rPr>
          <w:lang w:val="bg-BG"/>
        </w:rPr>
        <w:t>) и законодателството (приложим режим на ДДС</w:t>
      </w:r>
      <w:r w:rsidR="00C12269" w:rsidRPr="007D2F1D">
        <w:rPr>
          <w:lang w:val="bg-BG"/>
        </w:rPr>
        <w:t>).</w:t>
      </w:r>
      <w:r w:rsidR="00840CB0" w:rsidRPr="007D2F1D">
        <w:rPr>
          <w:lang w:val="bg-BG"/>
        </w:rPr>
        <w:t xml:space="preserve"> </w:t>
      </w:r>
      <w:r w:rsidR="00840CB0" w:rsidRPr="00A45C06">
        <w:rPr>
          <w:lang w:val="bg-BG"/>
        </w:rPr>
        <w:t>(</w:t>
      </w:r>
      <w:r>
        <w:rPr>
          <w:lang w:val="bg-BG"/>
        </w:rPr>
        <w:t>Приложение</w:t>
      </w:r>
      <w:r w:rsidR="00840CB0" w:rsidRPr="00A45C06">
        <w:rPr>
          <w:lang w:val="bg-BG"/>
        </w:rPr>
        <w:t xml:space="preserve"> </w:t>
      </w:r>
      <w:r w:rsidR="00840CB0" w:rsidRPr="00A779CF">
        <w:rPr>
          <w:lang w:val="en-GB"/>
        </w:rPr>
        <w:t>A</w:t>
      </w:r>
      <w:r w:rsidR="0063048F" w:rsidRPr="00A45C06">
        <w:rPr>
          <w:lang w:val="bg-BG"/>
        </w:rPr>
        <w:t>-</w:t>
      </w:r>
      <w:r w:rsidR="00840CB0" w:rsidRPr="00A45C06">
        <w:rPr>
          <w:lang w:val="bg-BG"/>
        </w:rPr>
        <w:t>2)</w:t>
      </w:r>
      <w:r w:rsidR="00840CB0" w:rsidRPr="00A45C06" w:rsidDel="006E33D2">
        <w:rPr>
          <w:lang w:val="bg-BG"/>
        </w:rPr>
        <w:t xml:space="preserve"> </w:t>
      </w:r>
    </w:p>
    <w:p w14:paraId="1427A988" w14:textId="039F5454" w:rsidR="00070BF5" w:rsidRPr="002B7898" w:rsidRDefault="00070BF5" w:rsidP="00781D5A">
      <w:pPr>
        <w:pStyle w:val="Caption"/>
        <w:rPr>
          <w:rFonts w:eastAsia="Calibri"/>
          <w:lang w:val="bg-BG"/>
        </w:rPr>
      </w:pPr>
      <w:bookmarkStart w:id="50" w:name="_Ref516139740"/>
      <w:bookmarkStart w:id="51" w:name="_Toc536616340"/>
      <w:r w:rsidRPr="00781D5A">
        <w:rPr>
          <w:rFonts w:eastAsia="Calibri"/>
        </w:rPr>
        <w:t>T</w:t>
      </w:r>
      <w:r w:rsidR="002B63EB" w:rsidRPr="002B7898">
        <w:rPr>
          <w:rFonts w:eastAsia="Calibri"/>
          <w:lang w:val="bg-BG"/>
        </w:rPr>
        <w:t>аблица</w:t>
      </w:r>
      <w:r w:rsidRPr="002B7898">
        <w:rPr>
          <w:rFonts w:eastAsia="Calibri"/>
          <w:lang w:val="bg-BG"/>
        </w:rPr>
        <w:t xml:space="preserve"> </w:t>
      </w:r>
      <w:r w:rsidRPr="00781D5A">
        <w:rPr>
          <w:rFonts w:eastAsia="Calibri"/>
        </w:rPr>
        <w:fldChar w:fldCharType="begin"/>
      </w:r>
      <w:r w:rsidRPr="002B7898">
        <w:rPr>
          <w:rFonts w:eastAsia="Calibri"/>
          <w:lang w:val="bg-BG"/>
        </w:rPr>
        <w:instrText xml:space="preserve"> </w:instrText>
      </w:r>
      <w:r w:rsidRPr="00781D5A">
        <w:rPr>
          <w:rFonts w:eastAsia="Calibri"/>
        </w:rPr>
        <w:instrText>SEQ</w:instrText>
      </w:r>
      <w:r w:rsidRPr="002B7898">
        <w:rPr>
          <w:rFonts w:eastAsia="Calibri"/>
          <w:lang w:val="bg-BG"/>
        </w:rPr>
        <w:instrText xml:space="preserve"> </w:instrText>
      </w:r>
      <w:r w:rsidRPr="00781D5A">
        <w:rPr>
          <w:rFonts w:eastAsia="Calibri"/>
        </w:rPr>
        <w:instrText>Table</w:instrText>
      </w:r>
      <w:r w:rsidRPr="002B7898">
        <w:rPr>
          <w:rFonts w:eastAsia="Calibri"/>
          <w:lang w:val="bg-BG"/>
        </w:rPr>
        <w:instrText xml:space="preserve"> \* </w:instrText>
      </w:r>
      <w:r w:rsidRPr="00781D5A">
        <w:rPr>
          <w:rFonts w:eastAsia="Calibri"/>
        </w:rPr>
        <w:instrText>ARABIC</w:instrText>
      </w:r>
      <w:r w:rsidRPr="002B7898">
        <w:rPr>
          <w:rFonts w:eastAsia="Calibri"/>
          <w:lang w:val="bg-BG"/>
        </w:rPr>
        <w:instrText xml:space="preserve"> </w:instrText>
      </w:r>
      <w:r w:rsidRPr="00781D5A">
        <w:rPr>
          <w:rFonts w:eastAsia="Calibri"/>
        </w:rPr>
        <w:fldChar w:fldCharType="separate"/>
      </w:r>
      <w:r w:rsidR="00B97A72">
        <w:rPr>
          <w:rFonts w:eastAsia="Calibri"/>
        </w:rPr>
        <w:t>2</w:t>
      </w:r>
      <w:r w:rsidRPr="00781D5A">
        <w:rPr>
          <w:rFonts w:eastAsia="Calibri"/>
        </w:rPr>
        <w:fldChar w:fldCharType="end"/>
      </w:r>
      <w:bookmarkEnd w:id="50"/>
      <w:r w:rsidRPr="002B7898">
        <w:rPr>
          <w:rFonts w:eastAsia="Calibri"/>
          <w:lang w:val="bg-BG"/>
        </w:rPr>
        <w:t xml:space="preserve">: </w:t>
      </w:r>
      <w:r w:rsidR="00176AF5" w:rsidRPr="002B7898">
        <w:rPr>
          <w:rFonts w:eastAsia="Calibri"/>
          <w:lang w:val="bg-BG"/>
        </w:rPr>
        <w:t xml:space="preserve">Оценени разходи </w:t>
      </w:r>
      <w:r w:rsidR="002F23D5" w:rsidRPr="002B7898">
        <w:rPr>
          <w:rFonts w:eastAsia="Calibri"/>
          <w:lang w:val="bg-BG"/>
        </w:rPr>
        <w:t>за събиране</w:t>
      </w:r>
      <w:r w:rsidR="00176AF5" w:rsidRPr="002B7898">
        <w:rPr>
          <w:rFonts w:eastAsia="Calibri"/>
          <w:lang w:val="bg-BG"/>
        </w:rPr>
        <w:t xml:space="preserve"> и транспортирани отпадъци</w:t>
      </w:r>
      <w:r w:rsidR="002F23D5" w:rsidRPr="002B7898">
        <w:rPr>
          <w:rFonts w:eastAsia="Calibri"/>
          <w:lang w:val="bg-BG"/>
        </w:rPr>
        <w:t>, изчислени на тон събрани отпадъци</w:t>
      </w:r>
      <w:r w:rsidR="00CE7DD9" w:rsidRPr="002B7898">
        <w:rPr>
          <w:rFonts w:eastAsia="Calibri"/>
          <w:lang w:val="bg-BG"/>
        </w:rPr>
        <w:t>, 2016</w:t>
      </w:r>
      <w:r w:rsidR="002F23D5" w:rsidRPr="002B7898">
        <w:rPr>
          <w:rFonts w:eastAsia="Calibri"/>
          <w:lang w:val="bg-BG"/>
        </w:rPr>
        <w:t xml:space="preserve"> г.</w:t>
      </w:r>
      <w:r w:rsidRPr="002B7898">
        <w:rPr>
          <w:rFonts w:eastAsia="Calibri"/>
          <w:lang w:val="bg-BG"/>
        </w:rPr>
        <w:t xml:space="preserve"> (</w:t>
      </w:r>
      <w:r w:rsidR="00487B93" w:rsidRPr="002B7898">
        <w:rPr>
          <w:rFonts w:eastAsia="Calibri"/>
          <w:lang w:val="bg-BG"/>
        </w:rPr>
        <w:t>лв.</w:t>
      </w:r>
      <w:r w:rsidRPr="002B7898">
        <w:rPr>
          <w:rFonts w:eastAsia="Calibri"/>
          <w:lang w:val="bg-BG"/>
        </w:rPr>
        <w:t>/</w:t>
      </w:r>
      <w:r w:rsidR="002F23D5" w:rsidRPr="002B7898">
        <w:rPr>
          <w:rFonts w:eastAsia="Calibri"/>
          <w:lang w:val="bg-BG"/>
        </w:rPr>
        <w:t>т</w:t>
      </w:r>
      <w:r w:rsidRPr="002B7898">
        <w:rPr>
          <w:rFonts w:eastAsia="Calibri"/>
          <w:lang w:val="bg-BG"/>
        </w:rPr>
        <w:t>)</w:t>
      </w:r>
      <w:r w:rsidR="0071556A" w:rsidRPr="002B7898">
        <w:rPr>
          <w:rFonts w:eastAsia="Calibri"/>
          <w:lang w:val="bg-BG"/>
        </w:rPr>
        <w:t>.</w:t>
      </w:r>
      <w:bookmarkEnd w:id="51"/>
    </w:p>
    <w:tbl>
      <w:tblPr>
        <w:tblStyle w:val="TableGrid"/>
        <w:tblW w:w="9540" w:type="dxa"/>
        <w:tblLook w:val="04A0" w:firstRow="1" w:lastRow="0" w:firstColumn="1" w:lastColumn="0" w:noHBand="0" w:noVBand="1"/>
      </w:tblPr>
      <w:tblGrid>
        <w:gridCol w:w="1525"/>
        <w:gridCol w:w="1335"/>
        <w:gridCol w:w="1336"/>
        <w:gridCol w:w="1336"/>
        <w:gridCol w:w="1336"/>
        <w:gridCol w:w="1336"/>
        <w:gridCol w:w="1336"/>
      </w:tblGrid>
      <w:tr w:rsidR="00070BF5" w:rsidRPr="00A779CF" w14:paraId="3672269A" w14:textId="77777777" w:rsidTr="00AE47D2">
        <w:tc>
          <w:tcPr>
            <w:tcW w:w="1525" w:type="dxa"/>
          </w:tcPr>
          <w:p w14:paraId="509F8F29" w14:textId="77777777" w:rsidR="00070BF5" w:rsidRPr="002E2EB4" w:rsidRDefault="002E2EB4" w:rsidP="006F27DF">
            <w:pPr>
              <w:rPr>
                <w:lang w:val="bg-BG"/>
              </w:rPr>
            </w:pPr>
            <w:r>
              <w:rPr>
                <w:lang w:val="bg-BG"/>
              </w:rPr>
              <w:t>Жители</w:t>
            </w:r>
          </w:p>
        </w:tc>
        <w:tc>
          <w:tcPr>
            <w:tcW w:w="4007" w:type="dxa"/>
            <w:gridSpan w:val="3"/>
          </w:tcPr>
          <w:p w14:paraId="1444000C" w14:textId="77777777" w:rsidR="00070BF5" w:rsidRPr="00A779CF" w:rsidRDefault="002E2EB4" w:rsidP="006F27DF">
            <w:pPr>
              <w:rPr>
                <w:lang w:val="en-GB"/>
              </w:rPr>
            </w:pPr>
            <w:r>
              <w:rPr>
                <w:lang w:val="bg-BG"/>
              </w:rPr>
              <w:t>Външен изпълнител</w:t>
            </w:r>
            <w:r w:rsidR="00070BF5" w:rsidRPr="00A779CF">
              <w:rPr>
                <w:lang w:val="en-GB"/>
              </w:rPr>
              <w:t xml:space="preserve"> (</w:t>
            </w:r>
            <w:r w:rsidR="00487B93">
              <w:rPr>
                <w:lang w:val="bg-BG"/>
              </w:rPr>
              <w:t>лв.</w:t>
            </w:r>
            <w:r w:rsidR="00070BF5" w:rsidRPr="00A779CF">
              <w:rPr>
                <w:lang w:val="en-GB"/>
              </w:rPr>
              <w:t>/</w:t>
            </w:r>
            <w:r>
              <w:rPr>
                <w:lang w:val="bg-BG"/>
              </w:rPr>
              <w:t>т</w:t>
            </w:r>
            <w:r w:rsidR="00070BF5" w:rsidRPr="00A779CF">
              <w:rPr>
                <w:lang w:val="en-GB"/>
              </w:rPr>
              <w:t>)¹</w:t>
            </w:r>
          </w:p>
        </w:tc>
        <w:tc>
          <w:tcPr>
            <w:tcW w:w="4008" w:type="dxa"/>
            <w:gridSpan w:val="3"/>
          </w:tcPr>
          <w:p w14:paraId="0FC29245" w14:textId="77777777" w:rsidR="00070BF5" w:rsidRPr="00A779CF" w:rsidRDefault="00AD740F" w:rsidP="006F27DF">
            <w:pPr>
              <w:rPr>
                <w:lang w:val="en-GB"/>
              </w:rPr>
            </w:pPr>
            <w:r w:rsidRPr="00AD740F">
              <w:rPr>
                <w:bCs/>
                <w:lang w:val="bg-BG"/>
              </w:rPr>
              <w:t>Услуга чрез общинско предприятие</w:t>
            </w:r>
            <w:r w:rsidRPr="00AD740F" w:rsidDel="00AD740F">
              <w:rPr>
                <w:lang w:val="bg-BG"/>
              </w:rPr>
              <w:t xml:space="preserve"> </w:t>
            </w:r>
            <w:r w:rsidR="00070BF5" w:rsidRPr="00A779CF">
              <w:rPr>
                <w:lang w:val="en-GB"/>
              </w:rPr>
              <w:t>(</w:t>
            </w:r>
            <w:r w:rsidR="00487B93">
              <w:rPr>
                <w:lang w:val="bg-BG"/>
              </w:rPr>
              <w:t>лв.</w:t>
            </w:r>
            <w:r w:rsidR="00070BF5" w:rsidRPr="00A779CF">
              <w:rPr>
                <w:lang w:val="en-GB"/>
              </w:rPr>
              <w:t>/</w:t>
            </w:r>
            <w:r w:rsidR="002E2EB4">
              <w:rPr>
                <w:lang w:val="bg-BG"/>
              </w:rPr>
              <w:t>т</w:t>
            </w:r>
            <w:r w:rsidR="00070BF5" w:rsidRPr="00A779CF">
              <w:rPr>
                <w:lang w:val="en-GB"/>
              </w:rPr>
              <w:t>)</w:t>
            </w:r>
          </w:p>
        </w:tc>
      </w:tr>
      <w:tr w:rsidR="00070BF5" w:rsidRPr="00A779CF" w14:paraId="55EC0CEF" w14:textId="77777777" w:rsidTr="00AE47D2">
        <w:tc>
          <w:tcPr>
            <w:tcW w:w="1525" w:type="dxa"/>
          </w:tcPr>
          <w:p w14:paraId="543FAB00" w14:textId="77777777" w:rsidR="00070BF5" w:rsidRPr="00A779CF" w:rsidRDefault="00070BF5" w:rsidP="006F27DF">
            <w:pPr>
              <w:rPr>
                <w:b/>
                <w:lang w:val="en-GB"/>
              </w:rPr>
            </w:pPr>
          </w:p>
        </w:tc>
        <w:tc>
          <w:tcPr>
            <w:tcW w:w="1335" w:type="dxa"/>
          </w:tcPr>
          <w:p w14:paraId="298FFCA9" w14:textId="77777777" w:rsidR="00070BF5" w:rsidRPr="00A779CF" w:rsidRDefault="00070BF5" w:rsidP="006F27DF">
            <w:pPr>
              <w:rPr>
                <w:lang w:val="en-GB"/>
              </w:rPr>
            </w:pPr>
            <w:r w:rsidRPr="00A779CF">
              <w:rPr>
                <w:lang w:val="en-GB"/>
              </w:rPr>
              <w:t>OPEX²</w:t>
            </w:r>
          </w:p>
        </w:tc>
        <w:tc>
          <w:tcPr>
            <w:tcW w:w="1336" w:type="dxa"/>
          </w:tcPr>
          <w:p w14:paraId="13DCBB2F" w14:textId="77777777" w:rsidR="00070BF5" w:rsidRPr="00A779CF" w:rsidRDefault="00070BF5" w:rsidP="006F27DF">
            <w:pPr>
              <w:rPr>
                <w:lang w:val="en-GB"/>
              </w:rPr>
            </w:pPr>
            <w:r w:rsidRPr="00A779CF">
              <w:rPr>
                <w:lang w:val="en-GB"/>
              </w:rPr>
              <w:t>CAPEX³</w:t>
            </w:r>
          </w:p>
        </w:tc>
        <w:tc>
          <w:tcPr>
            <w:tcW w:w="1336" w:type="dxa"/>
          </w:tcPr>
          <w:p w14:paraId="1605C11C" w14:textId="77777777" w:rsidR="00070BF5" w:rsidRPr="002E2EB4" w:rsidRDefault="002E2EB4" w:rsidP="006F27DF">
            <w:pPr>
              <w:rPr>
                <w:lang w:val="bg-BG"/>
              </w:rPr>
            </w:pPr>
            <w:r>
              <w:rPr>
                <w:lang w:val="bg-BG"/>
              </w:rPr>
              <w:t>Общо</w:t>
            </w:r>
          </w:p>
        </w:tc>
        <w:tc>
          <w:tcPr>
            <w:tcW w:w="1336" w:type="dxa"/>
          </w:tcPr>
          <w:p w14:paraId="75CE0A23" w14:textId="77777777" w:rsidR="00070BF5" w:rsidRPr="00A779CF" w:rsidRDefault="00070BF5" w:rsidP="006F27DF">
            <w:pPr>
              <w:rPr>
                <w:lang w:val="en-GB"/>
              </w:rPr>
            </w:pPr>
            <w:r w:rsidRPr="00A779CF">
              <w:rPr>
                <w:lang w:val="en-GB"/>
              </w:rPr>
              <w:t>OPEX²</w:t>
            </w:r>
          </w:p>
        </w:tc>
        <w:tc>
          <w:tcPr>
            <w:tcW w:w="1336" w:type="dxa"/>
          </w:tcPr>
          <w:p w14:paraId="7C67DF0A" w14:textId="77777777" w:rsidR="00070BF5" w:rsidRPr="00A779CF" w:rsidRDefault="00070BF5" w:rsidP="006F27DF">
            <w:pPr>
              <w:rPr>
                <w:lang w:val="en-GB"/>
              </w:rPr>
            </w:pPr>
            <w:r w:rsidRPr="00A779CF">
              <w:rPr>
                <w:lang w:val="en-GB"/>
              </w:rPr>
              <w:t>CAPEX³</w:t>
            </w:r>
          </w:p>
        </w:tc>
        <w:tc>
          <w:tcPr>
            <w:tcW w:w="1336" w:type="dxa"/>
          </w:tcPr>
          <w:p w14:paraId="37E48C6D" w14:textId="77777777" w:rsidR="00070BF5" w:rsidRPr="002E2EB4" w:rsidRDefault="002E2EB4" w:rsidP="006F27DF">
            <w:pPr>
              <w:rPr>
                <w:lang w:val="bg-BG"/>
              </w:rPr>
            </w:pPr>
            <w:r>
              <w:rPr>
                <w:lang w:val="bg-BG"/>
              </w:rPr>
              <w:t>Общо</w:t>
            </w:r>
          </w:p>
        </w:tc>
      </w:tr>
      <w:tr w:rsidR="00E118E8" w:rsidRPr="00A779CF" w14:paraId="125669D2" w14:textId="77777777" w:rsidTr="00AE47D2">
        <w:tc>
          <w:tcPr>
            <w:tcW w:w="1525" w:type="dxa"/>
          </w:tcPr>
          <w:p w14:paraId="5BB916C5" w14:textId="77777777" w:rsidR="00E118E8" w:rsidRPr="00A779CF" w:rsidRDefault="002E2EB4" w:rsidP="00E118E8">
            <w:pPr>
              <w:rPr>
                <w:lang w:val="en-GB"/>
              </w:rPr>
            </w:pPr>
            <w:r>
              <w:rPr>
                <w:lang w:val="bg-BG"/>
              </w:rPr>
              <w:t xml:space="preserve">До </w:t>
            </w:r>
            <w:r w:rsidR="00E118E8" w:rsidRPr="00A779CF">
              <w:rPr>
                <w:lang w:val="en-GB"/>
              </w:rPr>
              <w:t>30</w:t>
            </w:r>
            <w:r>
              <w:rPr>
                <w:lang w:val="bg-BG"/>
              </w:rPr>
              <w:t xml:space="preserve"> </w:t>
            </w:r>
            <w:r w:rsidR="00E118E8" w:rsidRPr="00A779CF">
              <w:rPr>
                <w:lang w:val="en-GB"/>
              </w:rPr>
              <w:t>000</w:t>
            </w:r>
          </w:p>
        </w:tc>
        <w:tc>
          <w:tcPr>
            <w:tcW w:w="1335" w:type="dxa"/>
            <w:vAlign w:val="bottom"/>
          </w:tcPr>
          <w:p w14:paraId="66AB7D9F" w14:textId="77777777" w:rsidR="00E118E8" w:rsidRPr="00A779CF" w:rsidRDefault="00E118E8" w:rsidP="00E118E8">
            <w:pPr>
              <w:jc w:val="right"/>
              <w:rPr>
                <w:rFonts w:cs="Times New Roman"/>
                <w:lang w:val="en-GB"/>
              </w:rPr>
            </w:pPr>
            <w:r w:rsidRPr="00A779CF">
              <w:rPr>
                <w:rFonts w:cs="Times New Roman"/>
                <w:color w:val="000000"/>
                <w:lang w:val="en-GB"/>
              </w:rPr>
              <w:t>57</w:t>
            </w:r>
            <w:r w:rsidR="00F37008">
              <w:rPr>
                <w:rFonts w:cs="Times New Roman"/>
                <w:color w:val="000000"/>
                <w:lang w:val="en-GB"/>
              </w:rPr>
              <w:t>,</w:t>
            </w:r>
            <w:r w:rsidRPr="00A779CF">
              <w:rPr>
                <w:rFonts w:cs="Times New Roman"/>
                <w:color w:val="000000"/>
                <w:lang w:val="en-GB"/>
              </w:rPr>
              <w:t>22</w:t>
            </w:r>
          </w:p>
        </w:tc>
        <w:tc>
          <w:tcPr>
            <w:tcW w:w="1336" w:type="dxa"/>
            <w:vAlign w:val="bottom"/>
          </w:tcPr>
          <w:p w14:paraId="5BFF38D7" w14:textId="77777777" w:rsidR="00E118E8" w:rsidRPr="00A779CF" w:rsidRDefault="00E118E8" w:rsidP="00E118E8">
            <w:pPr>
              <w:jc w:val="right"/>
              <w:rPr>
                <w:rFonts w:cs="Times New Roman"/>
                <w:lang w:val="en-GB"/>
              </w:rPr>
            </w:pPr>
            <w:r w:rsidRPr="00A779CF">
              <w:rPr>
                <w:rFonts w:cs="Times New Roman"/>
                <w:color w:val="000000"/>
                <w:lang w:val="en-GB"/>
              </w:rPr>
              <w:t>40</w:t>
            </w:r>
            <w:r w:rsidR="00F37008">
              <w:rPr>
                <w:rFonts w:cs="Times New Roman"/>
                <w:color w:val="000000"/>
                <w:lang w:val="en-GB"/>
              </w:rPr>
              <w:t>,</w:t>
            </w:r>
            <w:r w:rsidRPr="00A779CF">
              <w:rPr>
                <w:rFonts w:cs="Times New Roman"/>
                <w:color w:val="000000"/>
                <w:lang w:val="en-GB"/>
              </w:rPr>
              <w:t>41</w:t>
            </w:r>
          </w:p>
        </w:tc>
        <w:tc>
          <w:tcPr>
            <w:tcW w:w="1336" w:type="dxa"/>
            <w:vAlign w:val="bottom"/>
          </w:tcPr>
          <w:p w14:paraId="69348883" w14:textId="77777777" w:rsidR="00E118E8" w:rsidRPr="00A779CF" w:rsidRDefault="00E118E8" w:rsidP="00E118E8">
            <w:pPr>
              <w:jc w:val="right"/>
              <w:rPr>
                <w:rFonts w:cs="Times New Roman"/>
                <w:lang w:val="en-GB"/>
              </w:rPr>
            </w:pPr>
            <w:r w:rsidRPr="00A779CF">
              <w:rPr>
                <w:rFonts w:cs="Times New Roman"/>
                <w:color w:val="000000"/>
                <w:lang w:val="en-GB"/>
              </w:rPr>
              <w:t>97</w:t>
            </w:r>
            <w:r w:rsidR="00F37008">
              <w:rPr>
                <w:rFonts w:cs="Times New Roman"/>
                <w:color w:val="000000"/>
                <w:lang w:val="en-GB"/>
              </w:rPr>
              <w:t>,</w:t>
            </w:r>
            <w:r w:rsidRPr="00A779CF">
              <w:rPr>
                <w:rFonts w:cs="Times New Roman"/>
                <w:color w:val="000000"/>
                <w:lang w:val="en-GB"/>
              </w:rPr>
              <w:t>64</w:t>
            </w:r>
          </w:p>
        </w:tc>
        <w:tc>
          <w:tcPr>
            <w:tcW w:w="1336" w:type="dxa"/>
            <w:vAlign w:val="bottom"/>
          </w:tcPr>
          <w:p w14:paraId="1F6605D3" w14:textId="77777777" w:rsidR="00E118E8" w:rsidRPr="00A779CF" w:rsidRDefault="00E118E8" w:rsidP="00E118E8">
            <w:pPr>
              <w:jc w:val="right"/>
              <w:rPr>
                <w:rFonts w:cs="Times New Roman"/>
                <w:lang w:val="en-GB"/>
              </w:rPr>
            </w:pPr>
            <w:r w:rsidRPr="00A779CF">
              <w:rPr>
                <w:rFonts w:cs="Times New Roman"/>
                <w:color w:val="000000"/>
                <w:lang w:val="en-GB"/>
              </w:rPr>
              <w:t>48</w:t>
            </w:r>
            <w:r w:rsidR="00F37008">
              <w:rPr>
                <w:rFonts w:cs="Times New Roman"/>
                <w:color w:val="000000"/>
                <w:lang w:val="en-GB"/>
              </w:rPr>
              <w:t>,</w:t>
            </w:r>
            <w:r w:rsidRPr="00A779CF">
              <w:rPr>
                <w:rFonts w:cs="Times New Roman"/>
                <w:color w:val="000000"/>
                <w:lang w:val="en-GB"/>
              </w:rPr>
              <w:t>55</w:t>
            </w:r>
          </w:p>
        </w:tc>
        <w:tc>
          <w:tcPr>
            <w:tcW w:w="1336" w:type="dxa"/>
            <w:vAlign w:val="bottom"/>
          </w:tcPr>
          <w:p w14:paraId="27FA2946" w14:textId="77777777" w:rsidR="00E118E8" w:rsidRPr="00A779CF" w:rsidRDefault="00E118E8" w:rsidP="00E118E8">
            <w:pPr>
              <w:jc w:val="right"/>
              <w:rPr>
                <w:rFonts w:cs="Times New Roman"/>
                <w:lang w:val="en-GB"/>
              </w:rPr>
            </w:pPr>
            <w:r w:rsidRPr="00A779CF">
              <w:rPr>
                <w:rFonts w:cs="Times New Roman"/>
                <w:color w:val="000000"/>
                <w:lang w:val="en-GB"/>
              </w:rPr>
              <w:t>36</w:t>
            </w:r>
            <w:r w:rsidR="00F37008">
              <w:rPr>
                <w:rFonts w:cs="Times New Roman"/>
                <w:color w:val="000000"/>
                <w:lang w:val="en-GB"/>
              </w:rPr>
              <w:t>,</w:t>
            </w:r>
            <w:r w:rsidRPr="00A779CF">
              <w:rPr>
                <w:rFonts w:cs="Times New Roman"/>
                <w:color w:val="000000"/>
                <w:lang w:val="en-GB"/>
              </w:rPr>
              <w:t>74</w:t>
            </w:r>
          </w:p>
        </w:tc>
        <w:tc>
          <w:tcPr>
            <w:tcW w:w="1336" w:type="dxa"/>
            <w:vAlign w:val="bottom"/>
          </w:tcPr>
          <w:p w14:paraId="430E300E" w14:textId="77777777" w:rsidR="00E118E8" w:rsidRPr="00A779CF" w:rsidRDefault="00E118E8" w:rsidP="00E118E8">
            <w:pPr>
              <w:jc w:val="right"/>
              <w:rPr>
                <w:rFonts w:cs="Times New Roman"/>
                <w:lang w:val="en-GB"/>
              </w:rPr>
            </w:pPr>
            <w:r w:rsidRPr="00A779CF">
              <w:rPr>
                <w:rFonts w:cs="Times New Roman"/>
                <w:color w:val="000000"/>
                <w:lang w:val="en-GB"/>
              </w:rPr>
              <w:t>85</w:t>
            </w:r>
            <w:r w:rsidR="00F37008">
              <w:rPr>
                <w:rFonts w:cs="Times New Roman"/>
                <w:color w:val="000000"/>
                <w:lang w:val="en-GB"/>
              </w:rPr>
              <w:t>,</w:t>
            </w:r>
            <w:r w:rsidRPr="00A779CF">
              <w:rPr>
                <w:rFonts w:cs="Times New Roman"/>
                <w:color w:val="000000"/>
                <w:lang w:val="en-GB"/>
              </w:rPr>
              <w:t>29</w:t>
            </w:r>
          </w:p>
        </w:tc>
      </w:tr>
      <w:tr w:rsidR="00E118E8" w:rsidRPr="00A779CF" w14:paraId="329E88E0" w14:textId="77777777" w:rsidTr="00AE47D2">
        <w:tc>
          <w:tcPr>
            <w:tcW w:w="1525" w:type="dxa"/>
          </w:tcPr>
          <w:p w14:paraId="182663E0" w14:textId="77777777" w:rsidR="00E118E8" w:rsidRPr="00A779CF" w:rsidRDefault="002E2EB4" w:rsidP="00E118E8">
            <w:pPr>
              <w:rPr>
                <w:lang w:val="en-GB"/>
              </w:rPr>
            </w:pPr>
            <w:r>
              <w:rPr>
                <w:lang w:val="bg-BG"/>
              </w:rPr>
              <w:t>До</w:t>
            </w:r>
            <w:r w:rsidR="00E118E8" w:rsidRPr="00A779CF">
              <w:rPr>
                <w:lang w:val="en-GB"/>
              </w:rPr>
              <w:t xml:space="preserve"> 60</w:t>
            </w:r>
            <w:r>
              <w:rPr>
                <w:lang w:val="bg-BG"/>
              </w:rPr>
              <w:t xml:space="preserve"> </w:t>
            </w:r>
            <w:r w:rsidR="00E118E8" w:rsidRPr="00A779CF">
              <w:rPr>
                <w:lang w:val="en-GB"/>
              </w:rPr>
              <w:t>000</w:t>
            </w:r>
          </w:p>
        </w:tc>
        <w:tc>
          <w:tcPr>
            <w:tcW w:w="1335" w:type="dxa"/>
            <w:vAlign w:val="bottom"/>
          </w:tcPr>
          <w:p w14:paraId="13D23FE6" w14:textId="77777777" w:rsidR="00E118E8" w:rsidRPr="00A779CF" w:rsidRDefault="00E118E8" w:rsidP="00E118E8">
            <w:pPr>
              <w:jc w:val="right"/>
              <w:rPr>
                <w:rFonts w:cs="Times New Roman"/>
                <w:lang w:val="en-GB"/>
              </w:rPr>
            </w:pPr>
            <w:r w:rsidRPr="00A779CF">
              <w:rPr>
                <w:rFonts w:cs="Times New Roman"/>
                <w:color w:val="000000"/>
                <w:lang w:val="en-GB"/>
              </w:rPr>
              <w:t>45</w:t>
            </w:r>
            <w:r w:rsidR="00F37008">
              <w:rPr>
                <w:rFonts w:cs="Times New Roman"/>
                <w:color w:val="000000"/>
                <w:lang w:val="en-GB"/>
              </w:rPr>
              <w:t>,</w:t>
            </w:r>
            <w:r w:rsidRPr="00A779CF">
              <w:rPr>
                <w:rFonts w:cs="Times New Roman"/>
                <w:color w:val="000000"/>
                <w:lang w:val="en-GB"/>
              </w:rPr>
              <w:t>26</w:t>
            </w:r>
          </w:p>
        </w:tc>
        <w:tc>
          <w:tcPr>
            <w:tcW w:w="1336" w:type="dxa"/>
            <w:vAlign w:val="bottom"/>
          </w:tcPr>
          <w:p w14:paraId="03EA24E3" w14:textId="77777777" w:rsidR="00E118E8" w:rsidRPr="00A779CF" w:rsidRDefault="00E118E8" w:rsidP="00E118E8">
            <w:pPr>
              <w:jc w:val="right"/>
              <w:rPr>
                <w:rFonts w:cs="Times New Roman"/>
                <w:lang w:val="en-GB"/>
              </w:rPr>
            </w:pPr>
            <w:r w:rsidRPr="00A779CF">
              <w:rPr>
                <w:rFonts w:cs="Times New Roman"/>
                <w:color w:val="000000"/>
                <w:lang w:val="en-GB"/>
              </w:rPr>
              <w:t>36</w:t>
            </w:r>
            <w:r w:rsidR="00F37008">
              <w:rPr>
                <w:rFonts w:cs="Times New Roman"/>
                <w:color w:val="000000"/>
                <w:lang w:val="en-GB"/>
              </w:rPr>
              <w:t>,</w:t>
            </w:r>
            <w:r w:rsidRPr="00A779CF">
              <w:rPr>
                <w:rFonts w:cs="Times New Roman"/>
                <w:color w:val="000000"/>
                <w:lang w:val="en-GB"/>
              </w:rPr>
              <w:t>29</w:t>
            </w:r>
          </w:p>
        </w:tc>
        <w:tc>
          <w:tcPr>
            <w:tcW w:w="1336" w:type="dxa"/>
            <w:vAlign w:val="bottom"/>
          </w:tcPr>
          <w:p w14:paraId="4895D322" w14:textId="77777777" w:rsidR="00E118E8" w:rsidRPr="00A779CF" w:rsidRDefault="00E118E8" w:rsidP="00E118E8">
            <w:pPr>
              <w:jc w:val="right"/>
              <w:rPr>
                <w:rFonts w:cs="Times New Roman"/>
                <w:lang w:val="en-GB"/>
              </w:rPr>
            </w:pPr>
            <w:r w:rsidRPr="00A779CF">
              <w:rPr>
                <w:rFonts w:cs="Times New Roman"/>
                <w:color w:val="000000"/>
                <w:lang w:val="en-GB"/>
              </w:rPr>
              <w:t>81</w:t>
            </w:r>
            <w:r w:rsidR="00F37008">
              <w:rPr>
                <w:rFonts w:cs="Times New Roman"/>
                <w:color w:val="000000"/>
                <w:lang w:val="en-GB"/>
              </w:rPr>
              <w:t>,</w:t>
            </w:r>
            <w:r w:rsidRPr="00A779CF">
              <w:rPr>
                <w:rFonts w:cs="Times New Roman"/>
                <w:color w:val="000000"/>
                <w:lang w:val="en-GB"/>
              </w:rPr>
              <w:t>55</w:t>
            </w:r>
          </w:p>
        </w:tc>
        <w:tc>
          <w:tcPr>
            <w:tcW w:w="1336" w:type="dxa"/>
            <w:vAlign w:val="bottom"/>
          </w:tcPr>
          <w:p w14:paraId="36D1A1CF" w14:textId="77777777" w:rsidR="00E118E8" w:rsidRPr="00A779CF" w:rsidRDefault="00E118E8" w:rsidP="00E118E8">
            <w:pPr>
              <w:jc w:val="right"/>
              <w:rPr>
                <w:rFonts w:cs="Times New Roman"/>
                <w:lang w:val="en-GB"/>
              </w:rPr>
            </w:pPr>
            <w:r w:rsidRPr="00A779CF">
              <w:rPr>
                <w:rFonts w:cs="Times New Roman"/>
                <w:color w:val="000000"/>
                <w:lang w:val="en-GB"/>
              </w:rPr>
              <w:t>38</w:t>
            </w:r>
            <w:r w:rsidR="00F37008">
              <w:rPr>
                <w:rFonts w:cs="Times New Roman"/>
                <w:color w:val="000000"/>
                <w:lang w:val="en-GB"/>
              </w:rPr>
              <w:t>,</w:t>
            </w:r>
            <w:r w:rsidRPr="00A779CF">
              <w:rPr>
                <w:rFonts w:cs="Times New Roman"/>
                <w:color w:val="000000"/>
                <w:lang w:val="en-GB"/>
              </w:rPr>
              <w:t>41</w:t>
            </w:r>
          </w:p>
        </w:tc>
        <w:tc>
          <w:tcPr>
            <w:tcW w:w="1336" w:type="dxa"/>
            <w:vAlign w:val="bottom"/>
          </w:tcPr>
          <w:p w14:paraId="23394F9A" w14:textId="77777777" w:rsidR="00E118E8" w:rsidRPr="00A779CF" w:rsidRDefault="00E118E8" w:rsidP="00E118E8">
            <w:pPr>
              <w:jc w:val="right"/>
              <w:rPr>
                <w:rFonts w:cs="Times New Roman"/>
                <w:lang w:val="en-GB"/>
              </w:rPr>
            </w:pPr>
            <w:r w:rsidRPr="00A779CF">
              <w:rPr>
                <w:rFonts w:cs="Times New Roman"/>
                <w:color w:val="000000"/>
                <w:lang w:val="en-GB"/>
              </w:rPr>
              <w:t>32</w:t>
            </w:r>
            <w:r w:rsidR="00F37008">
              <w:rPr>
                <w:rFonts w:cs="Times New Roman"/>
                <w:color w:val="000000"/>
                <w:lang w:val="en-GB"/>
              </w:rPr>
              <w:t>,</w:t>
            </w:r>
            <w:r w:rsidRPr="00A779CF">
              <w:rPr>
                <w:rFonts w:cs="Times New Roman"/>
                <w:color w:val="000000"/>
                <w:lang w:val="en-GB"/>
              </w:rPr>
              <w:t>99</w:t>
            </w:r>
          </w:p>
        </w:tc>
        <w:tc>
          <w:tcPr>
            <w:tcW w:w="1336" w:type="dxa"/>
            <w:vAlign w:val="bottom"/>
          </w:tcPr>
          <w:p w14:paraId="68AF92C5" w14:textId="77777777" w:rsidR="00E118E8" w:rsidRPr="00A779CF" w:rsidRDefault="00E118E8" w:rsidP="00E118E8">
            <w:pPr>
              <w:jc w:val="right"/>
              <w:rPr>
                <w:rFonts w:cs="Times New Roman"/>
                <w:lang w:val="en-GB"/>
              </w:rPr>
            </w:pPr>
            <w:r w:rsidRPr="00A779CF">
              <w:rPr>
                <w:rFonts w:cs="Times New Roman"/>
                <w:color w:val="000000"/>
                <w:lang w:val="en-GB"/>
              </w:rPr>
              <w:t>71</w:t>
            </w:r>
            <w:r w:rsidR="00F37008">
              <w:rPr>
                <w:rFonts w:cs="Times New Roman"/>
                <w:color w:val="000000"/>
                <w:lang w:val="en-GB"/>
              </w:rPr>
              <w:t>,</w:t>
            </w:r>
            <w:r w:rsidRPr="00A779CF">
              <w:rPr>
                <w:rFonts w:cs="Times New Roman"/>
                <w:color w:val="000000"/>
                <w:lang w:val="en-GB"/>
              </w:rPr>
              <w:t>40</w:t>
            </w:r>
          </w:p>
        </w:tc>
      </w:tr>
      <w:tr w:rsidR="00E118E8" w:rsidRPr="00A779CF" w14:paraId="222BD1EC" w14:textId="77777777" w:rsidTr="00AE47D2">
        <w:tc>
          <w:tcPr>
            <w:tcW w:w="1525" w:type="dxa"/>
          </w:tcPr>
          <w:p w14:paraId="06F5D624" w14:textId="77777777" w:rsidR="00E118E8" w:rsidRPr="00A779CF" w:rsidRDefault="002E2EB4" w:rsidP="00E118E8">
            <w:pPr>
              <w:rPr>
                <w:lang w:val="en-GB"/>
              </w:rPr>
            </w:pPr>
            <w:r>
              <w:rPr>
                <w:lang w:val="bg-BG"/>
              </w:rPr>
              <w:t xml:space="preserve">До </w:t>
            </w:r>
            <w:r w:rsidR="00E118E8" w:rsidRPr="00A779CF">
              <w:rPr>
                <w:lang w:val="en-GB"/>
              </w:rPr>
              <w:t>150</w:t>
            </w:r>
            <w:r>
              <w:rPr>
                <w:lang w:val="bg-BG"/>
              </w:rPr>
              <w:t xml:space="preserve"> </w:t>
            </w:r>
            <w:r w:rsidR="00E118E8" w:rsidRPr="00A779CF">
              <w:rPr>
                <w:lang w:val="en-GB"/>
              </w:rPr>
              <w:t>000</w:t>
            </w:r>
          </w:p>
        </w:tc>
        <w:tc>
          <w:tcPr>
            <w:tcW w:w="1335" w:type="dxa"/>
            <w:vAlign w:val="bottom"/>
          </w:tcPr>
          <w:p w14:paraId="2024D19C" w14:textId="77777777" w:rsidR="00E118E8" w:rsidRPr="00A779CF" w:rsidRDefault="00E118E8" w:rsidP="00E118E8">
            <w:pPr>
              <w:jc w:val="right"/>
              <w:rPr>
                <w:rFonts w:cs="Times New Roman"/>
                <w:lang w:val="en-GB"/>
              </w:rPr>
            </w:pPr>
            <w:r w:rsidRPr="00A779CF">
              <w:rPr>
                <w:rFonts w:cs="Times New Roman"/>
                <w:color w:val="000000"/>
                <w:lang w:val="en-GB"/>
              </w:rPr>
              <w:t>41</w:t>
            </w:r>
            <w:r w:rsidR="00F37008">
              <w:rPr>
                <w:rFonts w:cs="Times New Roman"/>
                <w:color w:val="000000"/>
                <w:lang w:val="en-GB"/>
              </w:rPr>
              <w:t>,</w:t>
            </w:r>
            <w:r w:rsidRPr="00A779CF">
              <w:rPr>
                <w:rFonts w:cs="Times New Roman"/>
                <w:color w:val="000000"/>
                <w:lang w:val="en-GB"/>
              </w:rPr>
              <w:t>81</w:t>
            </w:r>
          </w:p>
        </w:tc>
        <w:tc>
          <w:tcPr>
            <w:tcW w:w="1336" w:type="dxa"/>
            <w:vAlign w:val="bottom"/>
          </w:tcPr>
          <w:p w14:paraId="3F8A1FCB" w14:textId="77777777" w:rsidR="00E118E8" w:rsidRPr="00A779CF" w:rsidRDefault="00E118E8" w:rsidP="00E118E8">
            <w:pPr>
              <w:jc w:val="right"/>
              <w:rPr>
                <w:rFonts w:cs="Times New Roman"/>
                <w:lang w:val="en-GB"/>
              </w:rPr>
            </w:pPr>
            <w:r w:rsidRPr="00A779CF">
              <w:rPr>
                <w:rFonts w:cs="Times New Roman"/>
                <w:color w:val="000000"/>
                <w:lang w:val="en-GB"/>
              </w:rPr>
              <w:t>32</w:t>
            </w:r>
            <w:r w:rsidR="00F37008">
              <w:rPr>
                <w:rFonts w:cs="Times New Roman"/>
                <w:color w:val="000000"/>
                <w:lang w:val="en-GB"/>
              </w:rPr>
              <w:t>,</w:t>
            </w:r>
            <w:r w:rsidRPr="00A779CF">
              <w:rPr>
                <w:rFonts w:cs="Times New Roman"/>
                <w:color w:val="000000"/>
                <w:lang w:val="en-GB"/>
              </w:rPr>
              <w:t>17</w:t>
            </w:r>
          </w:p>
        </w:tc>
        <w:tc>
          <w:tcPr>
            <w:tcW w:w="1336" w:type="dxa"/>
            <w:vAlign w:val="bottom"/>
          </w:tcPr>
          <w:p w14:paraId="30F28B95" w14:textId="77777777" w:rsidR="00E118E8" w:rsidRPr="00A779CF" w:rsidRDefault="00E118E8" w:rsidP="00E118E8">
            <w:pPr>
              <w:jc w:val="right"/>
              <w:rPr>
                <w:rFonts w:cs="Times New Roman"/>
                <w:lang w:val="en-GB"/>
              </w:rPr>
            </w:pPr>
            <w:r w:rsidRPr="00A779CF">
              <w:rPr>
                <w:rFonts w:cs="Times New Roman"/>
                <w:color w:val="000000"/>
                <w:lang w:val="en-GB"/>
              </w:rPr>
              <w:t>73</w:t>
            </w:r>
            <w:r w:rsidR="00F37008">
              <w:rPr>
                <w:rFonts w:cs="Times New Roman"/>
                <w:color w:val="000000"/>
                <w:lang w:val="en-GB"/>
              </w:rPr>
              <w:t>,</w:t>
            </w:r>
            <w:r w:rsidRPr="00A779CF">
              <w:rPr>
                <w:rFonts w:cs="Times New Roman"/>
                <w:color w:val="000000"/>
                <w:lang w:val="en-GB"/>
              </w:rPr>
              <w:t>99</w:t>
            </w:r>
          </w:p>
        </w:tc>
        <w:tc>
          <w:tcPr>
            <w:tcW w:w="1336" w:type="dxa"/>
            <w:vAlign w:val="bottom"/>
          </w:tcPr>
          <w:p w14:paraId="63E1AEFD" w14:textId="77777777" w:rsidR="00E118E8" w:rsidRPr="00A779CF" w:rsidRDefault="00E118E8" w:rsidP="00E118E8">
            <w:pPr>
              <w:jc w:val="right"/>
              <w:rPr>
                <w:rFonts w:cs="Times New Roman"/>
                <w:lang w:val="en-GB"/>
              </w:rPr>
            </w:pPr>
            <w:r w:rsidRPr="00A779CF">
              <w:rPr>
                <w:rFonts w:cs="Times New Roman"/>
                <w:color w:val="000000"/>
                <w:lang w:val="en-GB"/>
              </w:rPr>
              <w:t>35</w:t>
            </w:r>
            <w:r w:rsidR="00F37008">
              <w:rPr>
                <w:rFonts w:cs="Times New Roman"/>
                <w:color w:val="000000"/>
                <w:lang w:val="en-GB"/>
              </w:rPr>
              <w:t>,</w:t>
            </w:r>
            <w:r w:rsidRPr="00A779CF">
              <w:rPr>
                <w:rFonts w:cs="Times New Roman"/>
                <w:color w:val="000000"/>
                <w:lang w:val="en-GB"/>
              </w:rPr>
              <w:t>48</w:t>
            </w:r>
          </w:p>
        </w:tc>
        <w:tc>
          <w:tcPr>
            <w:tcW w:w="1336" w:type="dxa"/>
            <w:vAlign w:val="bottom"/>
          </w:tcPr>
          <w:p w14:paraId="64031446" w14:textId="77777777" w:rsidR="00E118E8" w:rsidRPr="00A779CF" w:rsidRDefault="00E118E8" w:rsidP="00E118E8">
            <w:pPr>
              <w:jc w:val="right"/>
              <w:rPr>
                <w:rFonts w:cs="Times New Roman"/>
                <w:lang w:val="en-GB"/>
              </w:rPr>
            </w:pPr>
            <w:r w:rsidRPr="00A779CF">
              <w:rPr>
                <w:rFonts w:cs="Times New Roman"/>
                <w:color w:val="000000"/>
                <w:lang w:val="en-GB"/>
              </w:rPr>
              <w:t>29</w:t>
            </w:r>
            <w:r w:rsidR="00F37008">
              <w:rPr>
                <w:rFonts w:cs="Times New Roman"/>
                <w:color w:val="000000"/>
                <w:lang w:val="en-GB"/>
              </w:rPr>
              <w:t>,</w:t>
            </w:r>
            <w:r w:rsidRPr="00A779CF">
              <w:rPr>
                <w:rFonts w:cs="Times New Roman"/>
                <w:color w:val="000000"/>
                <w:lang w:val="en-GB"/>
              </w:rPr>
              <w:t>25</w:t>
            </w:r>
          </w:p>
        </w:tc>
        <w:tc>
          <w:tcPr>
            <w:tcW w:w="1336" w:type="dxa"/>
            <w:vAlign w:val="bottom"/>
          </w:tcPr>
          <w:p w14:paraId="652D9EA3" w14:textId="77777777" w:rsidR="00E118E8" w:rsidRPr="00A779CF" w:rsidRDefault="00E118E8" w:rsidP="00E118E8">
            <w:pPr>
              <w:jc w:val="right"/>
              <w:rPr>
                <w:rFonts w:cs="Times New Roman"/>
                <w:lang w:val="en-GB"/>
              </w:rPr>
            </w:pPr>
            <w:r w:rsidRPr="00A779CF">
              <w:rPr>
                <w:rFonts w:cs="Times New Roman"/>
                <w:color w:val="000000"/>
                <w:lang w:val="en-GB"/>
              </w:rPr>
              <w:t>64</w:t>
            </w:r>
            <w:r w:rsidR="00F37008">
              <w:rPr>
                <w:rFonts w:cs="Times New Roman"/>
                <w:color w:val="000000"/>
                <w:lang w:val="en-GB"/>
              </w:rPr>
              <w:t>,</w:t>
            </w:r>
            <w:r w:rsidRPr="00A779CF">
              <w:rPr>
                <w:rFonts w:cs="Times New Roman"/>
                <w:color w:val="000000"/>
                <w:lang w:val="en-GB"/>
              </w:rPr>
              <w:t>73</w:t>
            </w:r>
          </w:p>
        </w:tc>
      </w:tr>
      <w:tr w:rsidR="00E118E8" w:rsidRPr="00A779CF" w14:paraId="73EE0EC2" w14:textId="77777777" w:rsidTr="00AE47D2">
        <w:tc>
          <w:tcPr>
            <w:tcW w:w="1525" w:type="dxa"/>
          </w:tcPr>
          <w:p w14:paraId="06210422" w14:textId="77777777" w:rsidR="00E118E8" w:rsidRPr="002E2EB4" w:rsidRDefault="002E2EB4" w:rsidP="00E118E8">
            <w:pPr>
              <w:rPr>
                <w:lang w:val="bg-BG"/>
              </w:rPr>
            </w:pPr>
            <w:r>
              <w:rPr>
                <w:lang w:val="bg-BG"/>
              </w:rPr>
              <w:t>Средно</w:t>
            </w:r>
          </w:p>
        </w:tc>
        <w:tc>
          <w:tcPr>
            <w:tcW w:w="1335" w:type="dxa"/>
            <w:vAlign w:val="bottom"/>
          </w:tcPr>
          <w:p w14:paraId="3BA84513" w14:textId="77777777" w:rsidR="00E118E8" w:rsidRPr="00A779CF" w:rsidRDefault="00E118E8" w:rsidP="00E118E8">
            <w:pPr>
              <w:jc w:val="right"/>
              <w:rPr>
                <w:rFonts w:cs="Times New Roman"/>
                <w:lang w:val="en-GB"/>
              </w:rPr>
            </w:pPr>
            <w:r w:rsidRPr="00A779CF">
              <w:rPr>
                <w:rFonts w:cs="Times New Roman"/>
                <w:color w:val="000000"/>
                <w:lang w:val="en-GB"/>
              </w:rPr>
              <w:t>43</w:t>
            </w:r>
            <w:r w:rsidR="00F37008">
              <w:rPr>
                <w:rFonts w:cs="Times New Roman"/>
                <w:color w:val="000000"/>
                <w:lang w:val="en-GB"/>
              </w:rPr>
              <w:t>,</w:t>
            </w:r>
            <w:r w:rsidRPr="00A779CF">
              <w:rPr>
                <w:rFonts w:cs="Times New Roman"/>
                <w:color w:val="000000"/>
                <w:lang w:val="en-GB"/>
              </w:rPr>
              <w:t>27</w:t>
            </w:r>
          </w:p>
        </w:tc>
        <w:tc>
          <w:tcPr>
            <w:tcW w:w="1336" w:type="dxa"/>
            <w:vAlign w:val="bottom"/>
          </w:tcPr>
          <w:p w14:paraId="416EB0A3" w14:textId="77777777" w:rsidR="00E118E8" w:rsidRPr="00A779CF" w:rsidRDefault="00E118E8" w:rsidP="00E118E8">
            <w:pPr>
              <w:jc w:val="right"/>
              <w:rPr>
                <w:rFonts w:cs="Times New Roman"/>
                <w:lang w:val="en-GB"/>
              </w:rPr>
            </w:pPr>
            <w:r w:rsidRPr="00A779CF">
              <w:rPr>
                <w:rFonts w:cs="Times New Roman"/>
                <w:color w:val="000000"/>
                <w:lang w:val="en-GB"/>
              </w:rPr>
              <w:t>33</w:t>
            </w:r>
            <w:r w:rsidR="00F37008">
              <w:rPr>
                <w:rFonts w:cs="Times New Roman"/>
                <w:color w:val="000000"/>
                <w:lang w:val="en-GB"/>
              </w:rPr>
              <w:t>,</w:t>
            </w:r>
            <w:r w:rsidRPr="00A779CF">
              <w:rPr>
                <w:rFonts w:cs="Times New Roman"/>
                <w:color w:val="000000"/>
                <w:lang w:val="en-GB"/>
              </w:rPr>
              <w:t>4</w:t>
            </w:r>
          </w:p>
        </w:tc>
        <w:tc>
          <w:tcPr>
            <w:tcW w:w="1336" w:type="dxa"/>
            <w:vAlign w:val="bottom"/>
          </w:tcPr>
          <w:p w14:paraId="4E7B22AC" w14:textId="77777777" w:rsidR="00E118E8" w:rsidRPr="00A779CF" w:rsidRDefault="00E118E8" w:rsidP="00E118E8">
            <w:pPr>
              <w:jc w:val="right"/>
              <w:rPr>
                <w:rFonts w:cs="Times New Roman"/>
                <w:lang w:val="en-GB"/>
              </w:rPr>
            </w:pPr>
            <w:r w:rsidRPr="00A779CF">
              <w:rPr>
                <w:rFonts w:cs="Times New Roman"/>
                <w:b/>
                <w:bCs/>
                <w:color w:val="000000"/>
                <w:lang w:val="en-GB"/>
              </w:rPr>
              <w:t>76</w:t>
            </w:r>
            <w:r w:rsidR="00F37008">
              <w:rPr>
                <w:rFonts w:cs="Times New Roman"/>
                <w:b/>
                <w:bCs/>
                <w:color w:val="000000"/>
                <w:lang w:val="en-GB"/>
              </w:rPr>
              <w:t>,</w:t>
            </w:r>
            <w:r w:rsidRPr="00A779CF">
              <w:rPr>
                <w:rFonts w:cs="Times New Roman"/>
                <w:b/>
                <w:bCs/>
                <w:color w:val="000000"/>
                <w:lang w:val="en-GB"/>
              </w:rPr>
              <w:t>68</w:t>
            </w:r>
          </w:p>
        </w:tc>
        <w:tc>
          <w:tcPr>
            <w:tcW w:w="1336" w:type="dxa"/>
            <w:vAlign w:val="bottom"/>
          </w:tcPr>
          <w:p w14:paraId="64EE08EF" w14:textId="77777777" w:rsidR="00E118E8" w:rsidRPr="00A779CF" w:rsidRDefault="00E118E8" w:rsidP="00E118E8">
            <w:pPr>
              <w:jc w:val="right"/>
              <w:rPr>
                <w:rFonts w:cs="Times New Roman"/>
                <w:lang w:val="en-GB"/>
              </w:rPr>
            </w:pPr>
            <w:r w:rsidRPr="00A779CF">
              <w:rPr>
                <w:rFonts w:cs="Times New Roman"/>
                <w:color w:val="000000"/>
                <w:lang w:val="en-GB"/>
              </w:rPr>
              <w:t>36</w:t>
            </w:r>
            <w:r w:rsidR="00F37008">
              <w:rPr>
                <w:rFonts w:cs="Times New Roman"/>
                <w:color w:val="000000"/>
                <w:lang w:val="en-GB"/>
              </w:rPr>
              <w:t>,</w:t>
            </w:r>
            <w:r w:rsidRPr="00A779CF">
              <w:rPr>
                <w:rFonts w:cs="Times New Roman"/>
                <w:color w:val="000000"/>
                <w:lang w:val="en-GB"/>
              </w:rPr>
              <w:t>72</w:t>
            </w:r>
          </w:p>
        </w:tc>
        <w:tc>
          <w:tcPr>
            <w:tcW w:w="1336" w:type="dxa"/>
            <w:vAlign w:val="bottom"/>
          </w:tcPr>
          <w:p w14:paraId="1AD99A9C" w14:textId="77777777" w:rsidR="00E118E8" w:rsidRPr="00A779CF" w:rsidRDefault="00E118E8" w:rsidP="00E118E8">
            <w:pPr>
              <w:jc w:val="right"/>
              <w:rPr>
                <w:rFonts w:cs="Times New Roman"/>
                <w:lang w:val="en-GB"/>
              </w:rPr>
            </w:pPr>
            <w:r w:rsidRPr="00A779CF">
              <w:rPr>
                <w:rFonts w:cs="Times New Roman"/>
                <w:color w:val="000000"/>
                <w:lang w:val="en-GB"/>
              </w:rPr>
              <w:t>30</w:t>
            </w:r>
            <w:r w:rsidR="00F37008">
              <w:rPr>
                <w:rFonts w:cs="Times New Roman"/>
                <w:color w:val="000000"/>
                <w:lang w:val="en-GB"/>
              </w:rPr>
              <w:t>,</w:t>
            </w:r>
            <w:r w:rsidRPr="00A779CF">
              <w:rPr>
                <w:rFonts w:cs="Times New Roman"/>
                <w:color w:val="000000"/>
                <w:lang w:val="en-GB"/>
              </w:rPr>
              <w:t>37</w:t>
            </w:r>
          </w:p>
        </w:tc>
        <w:tc>
          <w:tcPr>
            <w:tcW w:w="1336" w:type="dxa"/>
            <w:vAlign w:val="bottom"/>
          </w:tcPr>
          <w:p w14:paraId="290D07B9" w14:textId="77777777" w:rsidR="00E118E8" w:rsidRPr="00A779CF" w:rsidRDefault="00E118E8" w:rsidP="00E118E8">
            <w:pPr>
              <w:jc w:val="right"/>
              <w:rPr>
                <w:rFonts w:cs="Times New Roman"/>
                <w:lang w:val="en-GB"/>
              </w:rPr>
            </w:pPr>
            <w:r w:rsidRPr="00A779CF">
              <w:rPr>
                <w:rFonts w:cs="Times New Roman"/>
                <w:b/>
                <w:bCs/>
                <w:color w:val="000000"/>
                <w:lang w:val="en-GB"/>
              </w:rPr>
              <w:t>67</w:t>
            </w:r>
            <w:r w:rsidR="00F37008">
              <w:rPr>
                <w:rFonts w:cs="Times New Roman"/>
                <w:b/>
                <w:bCs/>
                <w:color w:val="000000"/>
                <w:lang w:val="en-GB"/>
              </w:rPr>
              <w:t>,</w:t>
            </w:r>
            <w:r w:rsidRPr="00A779CF">
              <w:rPr>
                <w:rFonts w:cs="Times New Roman"/>
                <w:b/>
                <w:bCs/>
                <w:color w:val="000000"/>
                <w:lang w:val="en-GB"/>
              </w:rPr>
              <w:t>09</w:t>
            </w:r>
          </w:p>
        </w:tc>
      </w:tr>
    </w:tbl>
    <w:p w14:paraId="0EB91E6B" w14:textId="77777777" w:rsidR="00070BF5" w:rsidRPr="002947D0" w:rsidRDefault="0046230B" w:rsidP="00070BF5">
      <w:pPr>
        <w:pStyle w:val="ListParagraph"/>
        <w:rPr>
          <w:noProof w:val="0"/>
          <w:sz w:val="20"/>
          <w:szCs w:val="20"/>
          <w:lang w:val="en-GB"/>
        </w:rPr>
      </w:pPr>
      <w:r w:rsidRPr="002947D0">
        <w:rPr>
          <w:b/>
          <w:noProof w:val="0"/>
          <w:sz w:val="20"/>
          <w:szCs w:val="20"/>
          <w:lang w:val="bg-BG"/>
        </w:rPr>
        <w:t>Забележки</w:t>
      </w:r>
      <w:r w:rsidR="00CE7DD9" w:rsidRPr="002947D0">
        <w:rPr>
          <w:noProof w:val="0"/>
          <w:sz w:val="20"/>
          <w:szCs w:val="20"/>
          <w:lang w:val="en-GB"/>
        </w:rPr>
        <w:t xml:space="preserve">: </w:t>
      </w:r>
      <w:r w:rsidR="00070BF5" w:rsidRPr="002947D0">
        <w:rPr>
          <w:noProof w:val="0"/>
          <w:sz w:val="20"/>
          <w:szCs w:val="20"/>
          <w:lang w:val="en-GB"/>
        </w:rPr>
        <w:t xml:space="preserve">¹ </w:t>
      </w:r>
      <w:r w:rsidR="004E5FE6" w:rsidRPr="002947D0">
        <w:rPr>
          <w:noProof w:val="0"/>
          <w:sz w:val="20"/>
          <w:szCs w:val="20"/>
          <w:lang w:val="bg-BG"/>
        </w:rPr>
        <w:t>Включително марж за печалба/риск</w:t>
      </w:r>
      <w:r w:rsidR="00070BF5" w:rsidRPr="002947D0">
        <w:rPr>
          <w:noProof w:val="0"/>
          <w:sz w:val="20"/>
          <w:szCs w:val="20"/>
          <w:lang w:val="en-GB"/>
        </w:rPr>
        <w:t xml:space="preserve">. </w:t>
      </w:r>
      <w:r w:rsidR="002F23D5" w:rsidRPr="002947D0">
        <w:rPr>
          <w:noProof w:val="0"/>
          <w:sz w:val="20"/>
          <w:szCs w:val="20"/>
          <w:lang w:val="bg-BG"/>
        </w:rPr>
        <w:t>Всички суми включват ДДС</w:t>
      </w:r>
      <w:r w:rsidR="00070BF5" w:rsidRPr="002947D0">
        <w:rPr>
          <w:noProof w:val="0"/>
          <w:sz w:val="20"/>
          <w:szCs w:val="20"/>
          <w:lang w:val="en-GB"/>
        </w:rPr>
        <w:t xml:space="preserve">. </w:t>
      </w:r>
      <w:r w:rsidR="002F23D5" w:rsidRPr="002947D0">
        <w:rPr>
          <w:noProof w:val="0"/>
          <w:sz w:val="20"/>
          <w:szCs w:val="20"/>
          <w:lang w:val="bg-BG"/>
        </w:rPr>
        <w:t>Източник</w:t>
      </w:r>
      <w:r w:rsidR="00070BF5" w:rsidRPr="002947D0">
        <w:rPr>
          <w:noProof w:val="0"/>
          <w:sz w:val="20"/>
          <w:szCs w:val="20"/>
          <w:lang w:val="en-GB"/>
        </w:rPr>
        <w:t xml:space="preserve">: </w:t>
      </w:r>
      <w:r w:rsidR="002F23D5" w:rsidRPr="002947D0">
        <w:rPr>
          <w:noProof w:val="0"/>
          <w:sz w:val="20"/>
          <w:szCs w:val="20"/>
          <w:lang w:val="bg-BG"/>
        </w:rPr>
        <w:t>приложение</w:t>
      </w:r>
      <w:r w:rsidR="00070BF5" w:rsidRPr="002947D0">
        <w:rPr>
          <w:noProof w:val="0"/>
          <w:sz w:val="20"/>
          <w:szCs w:val="20"/>
          <w:lang w:val="en-GB"/>
        </w:rPr>
        <w:t xml:space="preserve"> A-2</w:t>
      </w:r>
      <w:r w:rsidR="00CE7DD9" w:rsidRPr="002947D0">
        <w:rPr>
          <w:noProof w:val="0"/>
          <w:sz w:val="20"/>
          <w:szCs w:val="20"/>
          <w:lang w:val="en-GB"/>
        </w:rPr>
        <w:t xml:space="preserve">; </w:t>
      </w:r>
    </w:p>
    <w:p w14:paraId="6ED09EBF" w14:textId="77777777" w:rsidR="00070BF5" w:rsidRPr="002947D0" w:rsidRDefault="00CE7DD9" w:rsidP="008654DD">
      <w:pPr>
        <w:spacing w:after="0"/>
        <w:rPr>
          <w:sz w:val="20"/>
          <w:szCs w:val="20"/>
          <w:lang w:val="en-GB"/>
        </w:rPr>
      </w:pPr>
      <w:r w:rsidRPr="002947D0">
        <w:rPr>
          <w:sz w:val="20"/>
          <w:szCs w:val="20"/>
          <w:lang w:val="en-GB"/>
        </w:rPr>
        <w:t xml:space="preserve">            </w:t>
      </w:r>
      <w:r w:rsidR="00070BF5" w:rsidRPr="002947D0">
        <w:rPr>
          <w:sz w:val="20"/>
          <w:szCs w:val="20"/>
          <w:lang w:val="en-GB"/>
        </w:rPr>
        <w:t xml:space="preserve">² OPEX </w:t>
      </w:r>
      <w:r w:rsidR="00FB0B2F" w:rsidRPr="002947D0">
        <w:rPr>
          <w:sz w:val="20"/>
          <w:szCs w:val="20"/>
          <w:lang w:val="bg-BG"/>
        </w:rPr>
        <w:t>означава оперативни разходи</w:t>
      </w:r>
      <w:r w:rsidR="00070BF5" w:rsidRPr="002947D0">
        <w:rPr>
          <w:sz w:val="20"/>
          <w:szCs w:val="20"/>
          <w:lang w:val="en-GB"/>
        </w:rPr>
        <w:t xml:space="preserve">; </w:t>
      </w:r>
    </w:p>
    <w:p w14:paraId="54670836" w14:textId="77777777" w:rsidR="00070BF5" w:rsidRPr="002947D0" w:rsidRDefault="00CE7DD9" w:rsidP="00070BF5">
      <w:pPr>
        <w:pStyle w:val="ListParagraph"/>
        <w:rPr>
          <w:noProof w:val="0"/>
          <w:sz w:val="20"/>
          <w:szCs w:val="20"/>
          <w:lang w:val="en-GB"/>
        </w:rPr>
      </w:pPr>
      <w:r w:rsidRPr="002947D0">
        <w:rPr>
          <w:noProof w:val="0"/>
          <w:sz w:val="20"/>
          <w:szCs w:val="20"/>
          <w:lang w:val="en-GB"/>
        </w:rPr>
        <w:t xml:space="preserve">            </w:t>
      </w:r>
      <w:r w:rsidR="00070BF5" w:rsidRPr="002947D0">
        <w:rPr>
          <w:noProof w:val="0"/>
          <w:sz w:val="20"/>
          <w:szCs w:val="20"/>
          <w:lang w:val="en-GB"/>
        </w:rPr>
        <w:t xml:space="preserve">³ CAPEX </w:t>
      </w:r>
      <w:r w:rsidR="004E5FE6" w:rsidRPr="002947D0">
        <w:rPr>
          <w:noProof w:val="0"/>
          <w:sz w:val="20"/>
          <w:szCs w:val="20"/>
          <w:lang w:val="bg-BG"/>
        </w:rPr>
        <w:t>са разходи за амортизация</w:t>
      </w:r>
      <w:r w:rsidR="002F23D5" w:rsidRPr="002947D0">
        <w:rPr>
          <w:noProof w:val="0"/>
          <w:sz w:val="20"/>
          <w:szCs w:val="20"/>
          <w:lang w:val="bg-BG"/>
        </w:rPr>
        <w:t>, отчитащи амортизацията и лихви</w:t>
      </w:r>
      <w:r w:rsidR="00070BF5" w:rsidRPr="002947D0">
        <w:rPr>
          <w:noProof w:val="0"/>
          <w:sz w:val="20"/>
          <w:szCs w:val="20"/>
          <w:lang w:val="en-GB"/>
        </w:rPr>
        <w:t>.</w:t>
      </w:r>
    </w:p>
    <w:p w14:paraId="0FB2DF27" w14:textId="77777777" w:rsidR="00AE47D2" w:rsidRPr="002947D0" w:rsidRDefault="0046230B" w:rsidP="00AE47D2">
      <w:pPr>
        <w:rPr>
          <w:i/>
          <w:sz w:val="20"/>
          <w:szCs w:val="20"/>
          <w:lang w:val="bg-BG"/>
        </w:rPr>
      </w:pPr>
      <w:r w:rsidRPr="002947D0">
        <w:rPr>
          <w:b/>
          <w:sz w:val="20"/>
          <w:szCs w:val="20"/>
          <w:lang w:val="en-GB"/>
        </w:rPr>
        <w:t>Източни</w:t>
      </w:r>
      <w:r w:rsidR="0071556A" w:rsidRPr="002947D0">
        <w:rPr>
          <w:b/>
          <w:sz w:val="20"/>
          <w:szCs w:val="20"/>
          <w:lang w:val="bg-BG"/>
        </w:rPr>
        <w:t>к:</w:t>
      </w:r>
      <w:r w:rsidR="0071556A" w:rsidRPr="002947D0">
        <w:rPr>
          <w:sz w:val="20"/>
          <w:szCs w:val="20"/>
          <w:lang w:val="en-GB"/>
        </w:rPr>
        <w:t>Из</w:t>
      </w:r>
      <w:r w:rsidRPr="002947D0">
        <w:rPr>
          <w:sz w:val="20"/>
          <w:szCs w:val="20"/>
          <w:lang w:val="en-GB"/>
        </w:rPr>
        <w:t>числения на екипа на Световната банка въз основа на данни от въпросниците</w:t>
      </w:r>
      <w:r w:rsidR="0071556A" w:rsidRPr="002947D0">
        <w:rPr>
          <w:sz w:val="20"/>
          <w:szCs w:val="20"/>
          <w:lang w:val="bg-BG"/>
        </w:rPr>
        <w:t>.</w:t>
      </w:r>
    </w:p>
    <w:p w14:paraId="5C27A558" w14:textId="4505B2C3" w:rsidR="000873EC" w:rsidRPr="00C61A47" w:rsidRDefault="006C39CC" w:rsidP="00E0562B">
      <w:pPr>
        <w:widowControl w:val="0"/>
        <w:numPr>
          <w:ilvl w:val="0"/>
          <w:numId w:val="47"/>
        </w:numPr>
        <w:spacing w:after="120" w:line="259" w:lineRule="auto"/>
        <w:ind w:left="0" w:firstLine="0"/>
        <w:rPr>
          <w:b/>
          <w:lang w:val="bg-BG"/>
        </w:rPr>
      </w:pPr>
      <w:r>
        <w:rPr>
          <w:b/>
          <w:lang w:val="bg-BG"/>
        </w:rPr>
        <w:t xml:space="preserve">Сравнението на </w:t>
      </w:r>
      <w:r w:rsidR="00CD10BA">
        <w:rPr>
          <w:b/>
          <w:lang w:val="bg-BG"/>
        </w:rPr>
        <w:t xml:space="preserve">фактическите </w:t>
      </w:r>
      <w:r>
        <w:rPr>
          <w:b/>
          <w:lang w:val="bg-BG"/>
        </w:rPr>
        <w:t xml:space="preserve">и </w:t>
      </w:r>
      <w:r w:rsidR="00CD10BA">
        <w:rPr>
          <w:b/>
          <w:lang w:val="bg-BG"/>
        </w:rPr>
        <w:t xml:space="preserve">оценените </w:t>
      </w:r>
      <w:r>
        <w:rPr>
          <w:b/>
          <w:lang w:val="bg-BG"/>
        </w:rPr>
        <w:t>разходи показва, че услуги</w:t>
      </w:r>
      <w:r w:rsidR="00975229">
        <w:rPr>
          <w:b/>
          <w:lang w:val="bg-BG"/>
        </w:rPr>
        <w:t xml:space="preserve">те чрез общинско предприятие </w:t>
      </w:r>
      <w:r w:rsidR="000C46CA" w:rsidRPr="006B7BEA">
        <w:rPr>
          <w:b/>
          <w:lang w:val="bg-BG"/>
        </w:rPr>
        <w:t>(</w:t>
      </w:r>
      <w:r w:rsidR="003623EF" w:rsidRPr="006B7BEA">
        <w:rPr>
          <w:b/>
          <w:lang w:val="bg-BG"/>
        </w:rPr>
        <w:fldChar w:fldCharType="begin"/>
      </w:r>
      <w:r w:rsidR="003623EF" w:rsidRPr="006B7BEA">
        <w:rPr>
          <w:b/>
          <w:lang w:val="bg-BG"/>
        </w:rPr>
        <w:instrText xml:space="preserve"> REF _Ref521672421 \h </w:instrText>
      </w:r>
      <w:r w:rsidR="006B7BEA" w:rsidRPr="006B7BEA">
        <w:rPr>
          <w:b/>
          <w:lang w:val="bg-BG"/>
        </w:rPr>
        <w:instrText xml:space="preserve"> \* MERGEFORMAT </w:instrText>
      </w:r>
      <w:r w:rsidR="003623EF" w:rsidRPr="006B7BEA">
        <w:rPr>
          <w:b/>
          <w:lang w:val="bg-BG"/>
        </w:rPr>
      </w:r>
      <w:r w:rsidR="003623EF" w:rsidRPr="006B7BEA">
        <w:rPr>
          <w:b/>
          <w:lang w:val="bg-BG"/>
        </w:rPr>
        <w:fldChar w:fldCharType="separate"/>
      </w:r>
      <w:r w:rsidR="00B97A72" w:rsidRPr="00B97A72">
        <w:rPr>
          <w:rFonts w:eastAsia="Calibri"/>
          <w:b/>
          <w:lang w:val="bg-BG"/>
        </w:rPr>
        <w:t>Фигура 13</w:t>
      </w:r>
      <w:r w:rsidR="003623EF" w:rsidRPr="006B7BEA">
        <w:rPr>
          <w:b/>
          <w:lang w:val="bg-BG"/>
        </w:rPr>
        <w:fldChar w:fldCharType="end"/>
      </w:r>
      <w:r w:rsidR="000C46CA" w:rsidRPr="006B7BEA">
        <w:rPr>
          <w:b/>
          <w:lang w:val="bg-BG"/>
        </w:rPr>
        <w:t>)</w:t>
      </w:r>
      <w:r w:rsidR="000C46CA" w:rsidRPr="00E0562B">
        <w:rPr>
          <w:b/>
          <w:lang w:val="bg-BG"/>
        </w:rPr>
        <w:t xml:space="preserve"> </w:t>
      </w:r>
      <w:r w:rsidRPr="0086424C">
        <w:rPr>
          <w:b/>
          <w:lang w:val="bg-BG"/>
        </w:rPr>
        <w:t xml:space="preserve">изразходват на тон почти два пъти повече от </w:t>
      </w:r>
      <w:r w:rsidR="00CD10BA" w:rsidRPr="0086424C">
        <w:rPr>
          <w:b/>
          <w:lang w:val="bg-BG"/>
        </w:rPr>
        <w:t>оценения разход</w:t>
      </w:r>
      <w:r w:rsidRPr="0086424C">
        <w:rPr>
          <w:b/>
          <w:lang w:val="bg-BG"/>
        </w:rPr>
        <w:t xml:space="preserve"> на тон</w:t>
      </w:r>
      <w:r w:rsidR="000C46CA" w:rsidRPr="00E0562B">
        <w:rPr>
          <w:lang w:val="bg-BG"/>
        </w:rPr>
        <w:t xml:space="preserve">. </w:t>
      </w:r>
      <w:r w:rsidRPr="0086424C">
        <w:rPr>
          <w:lang w:val="bg-BG"/>
        </w:rPr>
        <w:t xml:space="preserve">Втората група общини (с население между 15 000 и 50 000 </w:t>
      </w:r>
      <w:r w:rsidR="00F01056" w:rsidRPr="0086424C">
        <w:rPr>
          <w:lang w:val="bg-BG"/>
        </w:rPr>
        <w:t>жители</w:t>
      </w:r>
      <w:r w:rsidRPr="0086424C">
        <w:rPr>
          <w:lang w:val="bg-BG"/>
        </w:rPr>
        <w:t xml:space="preserve">) е с крайни стойности. Значителната разлика обаче може да отразява по-голямо разстояние до РЦУО, тъй като общините Левски и Павликени попадат в тази група и транспортират отпадъците си до Никопол (разстоянието е повече от 60 км). </w:t>
      </w:r>
      <w:r w:rsidR="00176AF5" w:rsidRPr="00C47610">
        <w:rPr>
          <w:lang w:val="bg-BG"/>
        </w:rPr>
        <w:t xml:space="preserve">Оценената </w:t>
      </w:r>
      <w:r w:rsidRPr="00C47610">
        <w:rPr>
          <w:lang w:val="bg-BG"/>
        </w:rPr>
        <w:t>стойност на услуги</w:t>
      </w:r>
      <w:r w:rsidR="003A424A" w:rsidRPr="003623EF">
        <w:rPr>
          <w:lang w:val="bg-BG"/>
        </w:rPr>
        <w:t>те чрез общинско предприятие</w:t>
      </w:r>
      <w:r w:rsidRPr="003623EF">
        <w:rPr>
          <w:lang w:val="bg-BG"/>
        </w:rPr>
        <w:t xml:space="preserve"> включва само оперативни разходи </w:t>
      </w:r>
      <w:r w:rsidRPr="00E0562B">
        <w:rPr>
          <w:lang w:val="bg-BG"/>
        </w:rPr>
        <w:t>(</w:t>
      </w:r>
      <w:r w:rsidRPr="00E0562B">
        <w:rPr>
          <w:lang w:val="en-GB"/>
        </w:rPr>
        <w:t>OPEX</w:t>
      </w:r>
      <w:r w:rsidRPr="00E0562B">
        <w:rPr>
          <w:lang w:val="bg-BG"/>
        </w:rPr>
        <w:t>), тъй като не се начислява амортизация.</w:t>
      </w:r>
    </w:p>
    <w:p w14:paraId="77FF1A6D" w14:textId="6D2E54F6" w:rsidR="00C61A47" w:rsidRPr="0086424C" w:rsidRDefault="00C61A47" w:rsidP="00C61A47">
      <w:pPr>
        <w:widowControl w:val="0"/>
        <w:numPr>
          <w:ilvl w:val="0"/>
          <w:numId w:val="47"/>
        </w:numPr>
        <w:spacing w:after="120" w:line="259" w:lineRule="auto"/>
        <w:ind w:left="0" w:firstLine="0"/>
        <w:rPr>
          <w:b/>
          <w:lang w:val="bg-BG"/>
        </w:rPr>
      </w:pPr>
      <w:r>
        <w:rPr>
          <w:b/>
          <w:lang w:val="bg-BG"/>
        </w:rPr>
        <w:lastRenderedPageBreak/>
        <w:t>Разликите между фактическите и оценените разходи</w:t>
      </w:r>
      <w:r w:rsidR="00C416D8">
        <w:rPr>
          <w:b/>
          <w:lang w:val="bg-BG"/>
        </w:rPr>
        <w:t xml:space="preserve"> </w:t>
      </w:r>
      <w:r w:rsidR="009B1C55">
        <w:rPr>
          <w:b/>
          <w:lang w:val="bg-BG"/>
        </w:rPr>
        <w:t>–</w:t>
      </w:r>
      <w:r w:rsidR="00C416D8">
        <w:rPr>
          <w:b/>
          <w:lang w:val="bg-BG"/>
        </w:rPr>
        <w:t xml:space="preserve"> </w:t>
      </w:r>
      <w:r w:rsidR="009B1C55">
        <w:rPr>
          <w:b/>
          <w:lang w:val="bg-BG"/>
        </w:rPr>
        <w:t>макар и значителни,</w:t>
      </w:r>
      <w:r>
        <w:rPr>
          <w:b/>
          <w:lang w:val="bg-BG"/>
        </w:rPr>
        <w:t xml:space="preserve"> са по-слабо изразени при услугите, възложени на външен изпълнител</w:t>
      </w:r>
      <w:r w:rsidRPr="002B7898">
        <w:rPr>
          <w:b/>
          <w:lang w:val="bg-BG"/>
        </w:rPr>
        <w:t xml:space="preserve"> </w:t>
      </w:r>
      <w:r w:rsidRPr="005473DF">
        <w:rPr>
          <w:b/>
          <w:lang w:val="bg-BG"/>
        </w:rPr>
        <w:t>(</w:t>
      </w:r>
      <w:r w:rsidRPr="005473DF">
        <w:rPr>
          <w:b/>
          <w:lang w:val="en-GB"/>
        </w:rPr>
        <w:fldChar w:fldCharType="begin"/>
      </w:r>
      <w:r w:rsidRPr="005473DF">
        <w:rPr>
          <w:b/>
          <w:lang w:val="bg-BG"/>
        </w:rPr>
        <w:instrText xml:space="preserve"> </w:instrText>
      </w:r>
      <w:r w:rsidRPr="005473DF">
        <w:rPr>
          <w:b/>
          <w:lang w:val="en-GB"/>
        </w:rPr>
        <w:instrText>REF</w:instrText>
      </w:r>
      <w:r w:rsidRPr="005473DF">
        <w:rPr>
          <w:b/>
          <w:lang w:val="bg-BG"/>
        </w:rPr>
        <w:instrText xml:space="preserve"> _</w:instrText>
      </w:r>
      <w:r w:rsidRPr="005473DF">
        <w:rPr>
          <w:b/>
          <w:lang w:val="en-GB"/>
        </w:rPr>
        <w:instrText>Ref</w:instrText>
      </w:r>
      <w:r w:rsidRPr="005473DF">
        <w:rPr>
          <w:b/>
          <w:lang w:val="bg-BG"/>
        </w:rPr>
        <w:instrText>521672216 \</w:instrText>
      </w:r>
      <w:r w:rsidRPr="005473DF">
        <w:rPr>
          <w:b/>
          <w:lang w:val="en-GB"/>
        </w:rPr>
        <w:instrText>h</w:instrText>
      </w:r>
      <w:r w:rsidRPr="005473DF">
        <w:rPr>
          <w:b/>
          <w:lang w:val="bg-BG"/>
        </w:rPr>
        <w:instrText xml:space="preserve"> </w:instrText>
      </w:r>
      <w:r w:rsidR="00B61248" w:rsidRPr="005473DF">
        <w:rPr>
          <w:b/>
          <w:lang w:val="en-GB"/>
        </w:rPr>
        <w:instrText xml:space="preserve"> \* MERGEFORMAT </w:instrText>
      </w:r>
      <w:r w:rsidRPr="005473DF">
        <w:rPr>
          <w:b/>
          <w:lang w:val="en-GB"/>
        </w:rPr>
      </w:r>
      <w:r w:rsidRPr="005473DF">
        <w:rPr>
          <w:b/>
          <w:lang w:val="en-GB"/>
        </w:rPr>
        <w:fldChar w:fldCharType="separate"/>
      </w:r>
      <w:r w:rsidR="00B97A72" w:rsidRPr="00B97A72">
        <w:rPr>
          <w:rFonts w:eastAsia="Calibri"/>
          <w:b/>
          <w:lang w:val="bg-BG"/>
        </w:rPr>
        <w:t xml:space="preserve">Фигура </w:t>
      </w:r>
      <w:r w:rsidR="00B97A72" w:rsidRPr="00B97A72">
        <w:rPr>
          <w:rFonts w:eastAsia="Calibri"/>
          <w:b/>
        </w:rPr>
        <w:t>14</w:t>
      </w:r>
      <w:r w:rsidRPr="005473DF">
        <w:rPr>
          <w:b/>
          <w:lang w:val="en-GB"/>
        </w:rPr>
        <w:fldChar w:fldCharType="end"/>
      </w:r>
      <w:r w:rsidRPr="005473DF">
        <w:rPr>
          <w:b/>
          <w:lang w:val="bg-BG"/>
        </w:rPr>
        <w:t>)</w:t>
      </w:r>
      <w:r w:rsidRPr="00B61248">
        <w:rPr>
          <w:b/>
          <w:lang w:val="bg-BG"/>
        </w:rPr>
        <w:t>.</w:t>
      </w:r>
      <w:r w:rsidRPr="002B7898">
        <w:rPr>
          <w:lang w:val="bg-BG"/>
        </w:rPr>
        <w:t xml:space="preserve"> </w:t>
      </w:r>
      <w:r w:rsidRPr="003623EF">
        <w:rPr>
          <w:lang w:val="bg-BG"/>
        </w:rPr>
        <w:t>Фактическите</w:t>
      </w:r>
      <w:r w:rsidRPr="002B7898">
        <w:rPr>
          <w:lang w:val="bg-BG"/>
        </w:rPr>
        <w:t xml:space="preserve"> разходи за всички общини в извадката, които възлагат услуги </w:t>
      </w:r>
      <w:r w:rsidRPr="003623EF">
        <w:rPr>
          <w:lang w:val="bg-BG"/>
        </w:rPr>
        <w:t>на външни изпълнители</w:t>
      </w:r>
      <w:r w:rsidRPr="002B7898">
        <w:rPr>
          <w:lang w:val="bg-BG"/>
        </w:rPr>
        <w:t xml:space="preserve">, са с </w:t>
      </w:r>
      <w:r w:rsidR="009B1C55">
        <w:rPr>
          <w:lang w:val="bg-BG"/>
        </w:rPr>
        <w:t>67</w:t>
      </w:r>
      <w:r w:rsidRPr="002B7898">
        <w:rPr>
          <w:lang w:val="bg-BG"/>
        </w:rPr>
        <w:t xml:space="preserve">% по-високи от </w:t>
      </w:r>
      <w:r w:rsidRPr="008C2353">
        <w:rPr>
          <w:lang w:val="bg-BG"/>
        </w:rPr>
        <w:t>оценените</w:t>
      </w:r>
      <w:r w:rsidRPr="002B7898">
        <w:rPr>
          <w:lang w:val="bg-BG"/>
        </w:rPr>
        <w:t xml:space="preserve"> разходи</w:t>
      </w:r>
      <w:r w:rsidR="009B1C55">
        <w:rPr>
          <w:lang w:val="bg-BG"/>
        </w:rPr>
        <w:t>, най-вече за сметка на значителни разлики в големите общини</w:t>
      </w:r>
      <w:r w:rsidRPr="002B7898">
        <w:rPr>
          <w:lang w:val="bg-BG"/>
        </w:rPr>
        <w:t xml:space="preserve">. </w:t>
      </w:r>
      <w:r w:rsidRPr="0086424C">
        <w:rPr>
          <w:lang w:val="bg-BG"/>
        </w:rPr>
        <w:t>Оценените</w:t>
      </w:r>
      <w:r w:rsidRPr="002B7898">
        <w:rPr>
          <w:lang w:val="bg-BG"/>
        </w:rPr>
        <w:t xml:space="preserve"> разходи за общините </w:t>
      </w:r>
      <w:r w:rsidRPr="0086424C">
        <w:rPr>
          <w:lang w:val="bg-BG"/>
        </w:rPr>
        <w:t>от</w:t>
      </w:r>
      <w:r w:rsidRPr="002B7898">
        <w:rPr>
          <w:lang w:val="bg-BG"/>
        </w:rPr>
        <w:t xml:space="preserve"> първите две групи (с население под 50 000 </w:t>
      </w:r>
      <w:r w:rsidRPr="0086424C">
        <w:rPr>
          <w:lang w:val="bg-BG"/>
        </w:rPr>
        <w:t>жители</w:t>
      </w:r>
      <w:r w:rsidRPr="002B7898">
        <w:rPr>
          <w:lang w:val="bg-BG"/>
        </w:rPr>
        <w:t xml:space="preserve">) изглеждат по-ниски от </w:t>
      </w:r>
      <w:r w:rsidRPr="0086424C">
        <w:rPr>
          <w:lang w:val="bg-BG"/>
        </w:rPr>
        <w:t>фактическите</w:t>
      </w:r>
      <w:r w:rsidRPr="002B7898">
        <w:rPr>
          <w:lang w:val="bg-BG"/>
        </w:rPr>
        <w:t xml:space="preserve">. Тези резултати обаче биха могли да бъдат </w:t>
      </w:r>
      <w:r w:rsidRPr="0086424C">
        <w:rPr>
          <w:lang w:val="bg-BG"/>
        </w:rPr>
        <w:t>в резултат</w:t>
      </w:r>
      <w:r w:rsidRPr="002B7898">
        <w:rPr>
          <w:lang w:val="bg-BG"/>
        </w:rPr>
        <w:t xml:space="preserve"> от не</w:t>
      </w:r>
      <w:r w:rsidRPr="0086424C">
        <w:rPr>
          <w:lang w:val="bg-BG"/>
        </w:rPr>
        <w:t>точности</w:t>
      </w:r>
      <w:r w:rsidRPr="002B7898">
        <w:rPr>
          <w:lang w:val="bg-BG"/>
        </w:rPr>
        <w:t xml:space="preserve"> в докладваните количества отпадъци, тъй като някои от тези общини са </w:t>
      </w:r>
      <w:r w:rsidRPr="0086424C">
        <w:rPr>
          <w:lang w:val="bg-BG"/>
        </w:rPr>
        <w:t>с крайни стойности</w:t>
      </w:r>
      <w:r w:rsidRPr="002B7898">
        <w:rPr>
          <w:lang w:val="bg-BG"/>
        </w:rPr>
        <w:t xml:space="preserve"> от гледна точка на отпадъци на глава от населението годишно. </w:t>
      </w:r>
      <w:r w:rsidRPr="0086424C">
        <w:rPr>
          <w:lang w:val="bg-BG"/>
        </w:rPr>
        <w:t>При</w:t>
      </w:r>
      <w:r w:rsidRPr="002B7898">
        <w:rPr>
          <w:lang w:val="bg-BG"/>
        </w:rPr>
        <w:t xml:space="preserve"> по-големите общини (</w:t>
      </w:r>
      <w:r w:rsidRPr="0086424C">
        <w:rPr>
          <w:lang w:val="bg-BG"/>
        </w:rPr>
        <w:t xml:space="preserve">с </w:t>
      </w:r>
      <w:r w:rsidRPr="002B7898">
        <w:rPr>
          <w:lang w:val="bg-BG"/>
        </w:rPr>
        <w:t>население над 50 000</w:t>
      </w:r>
      <w:r w:rsidRPr="0086424C">
        <w:rPr>
          <w:lang w:val="bg-BG"/>
        </w:rPr>
        <w:t xml:space="preserve"> жители</w:t>
      </w:r>
      <w:r w:rsidRPr="002B7898">
        <w:rPr>
          <w:lang w:val="bg-BG"/>
        </w:rPr>
        <w:t xml:space="preserve">) </w:t>
      </w:r>
      <w:r w:rsidRPr="0086424C">
        <w:rPr>
          <w:lang w:val="bg-BG"/>
        </w:rPr>
        <w:t xml:space="preserve">като Варна и Перник, </w:t>
      </w:r>
      <w:r w:rsidRPr="002B7898">
        <w:rPr>
          <w:lang w:val="bg-BG"/>
        </w:rPr>
        <w:t xml:space="preserve">реалните разходи отговарят на </w:t>
      </w:r>
      <w:r w:rsidRPr="0086424C">
        <w:rPr>
          <w:lang w:val="bg-BG"/>
        </w:rPr>
        <w:t>оценените</w:t>
      </w:r>
      <w:r w:rsidRPr="002B7898">
        <w:rPr>
          <w:lang w:val="bg-BG"/>
        </w:rPr>
        <w:t xml:space="preserve"> разходи.</w:t>
      </w:r>
      <w:r w:rsidRPr="002B7898" w:rsidDel="00E118E8">
        <w:rPr>
          <w:lang w:val="bg-BG"/>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684"/>
      </w:tblGrid>
      <w:tr w:rsidR="004C583D" w:rsidRPr="002B7898" w14:paraId="3E830F36" w14:textId="77777777" w:rsidTr="00C61A47">
        <w:tc>
          <w:tcPr>
            <w:tcW w:w="4933" w:type="dxa"/>
          </w:tcPr>
          <w:p w14:paraId="10A5B24C" w14:textId="79596836" w:rsidR="009826E0" w:rsidRPr="002B7898" w:rsidRDefault="0046230B" w:rsidP="00BA3856">
            <w:pPr>
              <w:pStyle w:val="Caption"/>
              <w:rPr>
                <w:lang w:val="bg-BG"/>
              </w:rPr>
            </w:pPr>
            <w:bookmarkStart w:id="52" w:name="_Ref516140584"/>
            <w:bookmarkStart w:id="53" w:name="_Ref521672421"/>
            <w:bookmarkStart w:id="54" w:name="_Toc536616370"/>
            <w:r w:rsidRPr="002B7898">
              <w:rPr>
                <w:rFonts w:eastAsia="Calibri"/>
                <w:lang w:val="bg-BG"/>
              </w:rPr>
              <w:t>Фигура</w:t>
            </w:r>
            <w:r w:rsidR="009826E0" w:rsidRPr="002B7898">
              <w:rPr>
                <w:rFonts w:eastAsia="Calibri"/>
                <w:lang w:val="bg-BG"/>
              </w:rPr>
              <w:t xml:space="preserve"> </w:t>
            </w:r>
            <w:r w:rsidR="009826E0" w:rsidRPr="00ED7E8A">
              <w:rPr>
                <w:rFonts w:eastAsia="Calibri"/>
              </w:rPr>
              <w:fldChar w:fldCharType="begin"/>
            </w:r>
            <w:r w:rsidR="009826E0" w:rsidRPr="002B7898">
              <w:rPr>
                <w:rFonts w:eastAsia="Calibri"/>
                <w:lang w:val="bg-BG"/>
              </w:rPr>
              <w:instrText xml:space="preserve"> </w:instrText>
            </w:r>
            <w:r w:rsidR="009826E0" w:rsidRPr="00ED7E8A">
              <w:rPr>
                <w:rFonts w:eastAsia="Calibri"/>
              </w:rPr>
              <w:instrText>SEQ</w:instrText>
            </w:r>
            <w:r w:rsidR="009826E0" w:rsidRPr="002B7898">
              <w:rPr>
                <w:rFonts w:eastAsia="Calibri"/>
                <w:lang w:val="bg-BG"/>
              </w:rPr>
              <w:instrText xml:space="preserve"> </w:instrText>
            </w:r>
            <w:r w:rsidR="009826E0" w:rsidRPr="00ED7E8A">
              <w:rPr>
                <w:rFonts w:eastAsia="Calibri"/>
              </w:rPr>
              <w:instrText>Figure</w:instrText>
            </w:r>
            <w:r w:rsidR="009826E0" w:rsidRPr="002B7898">
              <w:rPr>
                <w:rFonts w:eastAsia="Calibri"/>
                <w:lang w:val="bg-BG"/>
              </w:rPr>
              <w:instrText xml:space="preserve"> \* </w:instrText>
            </w:r>
            <w:r w:rsidR="009826E0" w:rsidRPr="00ED7E8A">
              <w:rPr>
                <w:rFonts w:eastAsia="Calibri"/>
              </w:rPr>
              <w:instrText>ARABIC</w:instrText>
            </w:r>
            <w:r w:rsidR="009826E0" w:rsidRPr="002B7898">
              <w:rPr>
                <w:rFonts w:eastAsia="Calibri"/>
                <w:lang w:val="bg-BG"/>
              </w:rPr>
              <w:instrText xml:space="preserve"> </w:instrText>
            </w:r>
            <w:r w:rsidR="009826E0" w:rsidRPr="00ED7E8A">
              <w:rPr>
                <w:rFonts w:eastAsia="Calibri"/>
              </w:rPr>
              <w:fldChar w:fldCharType="separate"/>
            </w:r>
            <w:r w:rsidR="00B97A72">
              <w:rPr>
                <w:rFonts w:eastAsia="Calibri"/>
              </w:rPr>
              <w:t>13</w:t>
            </w:r>
            <w:r w:rsidR="009826E0" w:rsidRPr="00ED7E8A">
              <w:rPr>
                <w:rFonts w:eastAsia="Calibri"/>
              </w:rPr>
              <w:fldChar w:fldCharType="end"/>
            </w:r>
            <w:bookmarkEnd w:id="52"/>
            <w:bookmarkEnd w:id="53"/>
            <w:r w:rsidR="00C47610" w:rsidRPr="002B7898">
              <w:rPr>
                <w:rFonts w:eastAsia="Calibri"/>
                <w:lang w:val="bg-BG"/>
              </w:rPr>
              <w:t>:</w:t>
            </w:r>
            <w:r w:rsidR="009826E0" w:rsidRPr="002B7898">
              <w:rPr>
                <w:rFonts w:eastAsia="Calibri"/>
                <w:lang w:val="bg-BG"/>
              </w:rPr>
              <w:t xml:space="preserve"> </w:t>
            </w:r>
            <w:r w:rsidR="00CD10BA" w:rsidRPr="002B7898">
              <w:rPr>
                <w:rFonts w:eastAsia="Calibri"/>
                <w:lang w:val="bg-BG"/>
              </w:rPr>
              <w:t xml:space="preserve">Фактическите </w:t>
            </w:r>
            <w:r w:rsidR="00DA3FF7" w:rsidRPr="002B7898">
              <w:rPr>
                <w:rFonts w:eastAsia="Calibri"/>
                <w:lang w:val="bg-BG"/>
              </w:rPr>
              <w:t xml:space="preserve">разходи на общинските услуги са почти два пъти по-високи от </w:t>
            </w:r>
            <w:r w:rsidR="00CD10BA" w:rsidRPr="002B7898">
              <w:rPr>
                <w:rFonts w:eastAsia="Calibri"/>
                <w:lang w:val="bg-BG"/>
              </w:rPr>
              <w:t>оценените</w:t>
            </w:r>
            <w:r w:rsidR="0071556A" w:rsidRPr="002B7898">
              <w:rPr>
                <w:rFonts w:eastAsia="Calibri"/>
                <w:lang w:val="bg-BG"/>
              </w:rPr>
              <w:t>.</w:t>
            </w:r>
            <w:bookmarkEnd w:id="54"/>
            <w:r w:rsidR="00CD10BA" w:rsidRPr="002B7898">
              <w:rPr>
                <w:lang w:val="bg-BG"/>
              </w:rPr>
              <w:t xml:space="preserve"> </w:t>
            </w:r>
          </w:p>
        </w:tc>
        <w:tc>
          <w:tcPr>
            <w:tcW w:w="4517" w:type="dxa"/>
          </w:tcPr>
          <w:p w14:paraId="3FB5DA43" w14:textId="6E4259F7" w:rsidR="009826E0" w:rsidRPr="00BA3856" w:rsidRDefault="0046230B" w:rsidP="00ED7E8A">
            <w:pPr>
              <w:pStyle w:val="Caption"/>
              <w:rPr>
                <w:lang w:val="bg-BG"/>
              </w:rPr>
            </w:pPr>
            <w:bookmarkStart w:id="55" w:name="_Ref516140651"/>
            <w:bookmarkStart w:id="56" w:name="_Ref521672216"/>
            <w:bookmarkStart w:id="57" w:name="_Toc536616371"/>
            <w:r w:rsidRPr="00EF19E5">
              <w:rPr>
                <w:rFonts w:eastAsia="Calibri"/>
                <w:lang w:val="bg-BG"/>
              </w:rPr>
              <w:t>Фигура</w:t>
            </w:r>
            <w:r w:rsidR="009826E0" w:rsidRPr="00EF19E5">
              <w:rPr>
                <w:rFonts w:eastAsia="Calibri"/>
                <w:lang w:val="bg-BG"/>
              </w:rPr>
              <w:t xml:space="preserve"> </w:t>
            </w:r>
            <w:r w:rsidR="009826E0" w:rsidRPr="00EF19E5">
              <w:rPr>
                <w:rFonts w:eastAsia="Calibri"/>
              </w:rPr>
              <w:fldChar w:fldCharType="begin"/>
            </w:r>
            <w:r w:rsidR="009826E0" w:rsidRPr="00EF19E5">
              <w:rPr>
                <w:rFonts w:eastAsia="Calibri"/>
                <w:lang w:val="bg-BG"/>
              </w:rPr>
              <w:instrText xml:space="preserve"> </w:instrText>
            </w:r>
            <w:r w:rsidR="009826E0" w:rsidRPr="00EF19E5">
              <w:rPr>
                <w:rFonts w:eastAsia="Calibri"/>
              </w:rPr>
              <w:instrText>SEQ</w:instrText>
            </w:r>
            <w:r w:rsidR="009826E0" w:rsidRPr="00EF19E5">
              <w:rPr>
                <w:rFonts w:eastAsia="Calibri"/>
                <w:lang w:val="bg-BG"/>
              </w:rPr>
              <w:instrText xml:space="preserve"> </w:instrText>
            </w:r>
            <w:r w:rsidR="009826E0" w:rsidRPr="00EF19E5">
              <w:rPr>
                <w:rFonts w:eastAsia="Calibri"/>
              </w:rPr>
              <w:instrText>Figure</w:instrText>
            </w:r>
            <w:r w:rsidR="009826E0" w:rsidRPr="00EF19E5">
              <w:rPr>
                <w:rFonts w:eastAsia="Calibri"/>
                <w:lang w:val="bg-BG"/>
              </w:rPr>
              <w:instrText xml:space="preserve"> \* </w:instrText>
            </w:r>
            <w:r w:rsidR="009826E0" w:rsidRPr="00EF19E5">
              <w:rPr>
                <w:rFonts w:eastAsia="Calibri"/>
              </w:rPr>
              <w:instrText>ARABIC</w:instrText>
            </w:r>
            <w:r w:rsidR="009826E0" w:rsidRPr="00EF19E5">
              <w:rPr>
                <w:rFonts w:eastAsia="Calibri"/>
                <w:lang w:val="bg-BG"/>
              </w:rPr>
              <w:instrText xml:space="preserve"> </w:instrText>
            </w:r>
            <w:r w:rsidR="009826E0" w:rsidRPr="00EF19E5">
              <w:rPr>
                <w:rFonts w:eastAsia="Calibri"/>
              </w:rPr>
              <w:fldChar w:fldCharType="separate"/>
            </w:r>
            <w:r w:rsidR="00B97A72">
              <w:rPr>
                <w:rFonts w:eastAsia="Calibri"/>
              </w:rPr>
              <w:t>14</w:t>
            </w:r>
            <w:r w:rsidR="009826E0" w:rsidRPr="00EF19E5">
              <w:rPr>
                <w:rFonts w:eastAsia="Calibri"/>
              </w:rPr>
              <w:fldChar w:fldCharType="end"/>
            </w:r>
            <w:bookmarkEnd w:id="55"/>
            <w:bookmarkEnd w:id="56"/>
            <w:r w:rsidR="00C47610" w:rsidRPr="002B7898">
              <w:rPr>
                <w:rFonts w:eastAsia="Calibri"/>
                <w:lang w:val="bg-BG"/>
              </w:rPr>
              <w:t xml:space="preserve">: </w:t>
            </w:r>
            <w:r w:rsidR="00CD10BA" w:rsidRPr="002B7898">
              <w:rPr>
                <w:rFonts w:eastAsia="Calibri"/>
                <w:lang w:val="bg-BG"/>
              </w:rPr>
              <w:t xml:space="preserve">Фактическите </w:t>
            </w:r>
            <w:r w:rsidR="00DA3FF7" w:rsidRPr="002B7898">
              <w:rPr>
                <w:rFonts w:eastAsia="Calibri"/>
                <w:lang w:val="bg-BG"/>
              </w:rPr>
              <w:t xml:space="preserve">разходи </w:t>
            </w:r>
            <w:r w:rsidR="00A45C06" w:rsidRPr="002B7898">
              <w:rPr>
                <w:rFonts w:eastAsia="Calibri"/>
                <w:lang w:val="bg-BG"/>
              </w:rPr>
              <w:t>з</w:t>
            </w:r>
            <w:r w:rsidR="00DA3FF7" w:rsidRPr="002B7898">
              <w:rPr>
                <w:rFonts w:eastAsia="Calibri"/>
                <w:lang w:val="bg-BG"/>
              </w:rPr>
              <w:t xml:space="preserve">а услугите, възложени на външни изпълнители са с </w:t>
            </w:r>
            <w:r w:rsidR="00B61248">
              <w:rPr>
                <w:rFonts w:eastAsia="Calibri"/>
                <w:lang w:val="bg-BG"/>
              </w:rPr>
              <w:t>67</w:t>
            </w:r>
            <w:r w:rsidR="00A63700" w:rsidRPr="002B7898">
              <w:rPr>
                <w:rFonts w:eastAsia="Calibri"/>
                <w:lang w:val="bg-BG"/>
              </w:rPr>
              <w:t>%</w:t>
            </w:r>
            <w:r w:rsidR="00DA3FF7" w:rsidRPr="002B7898">
              <w:rPr>
                <w:rFonts w:eastAsia="Calibri"/>
                <w:lang w:val="bg-BG"/>
              </w:rPr>
              <w:t xml:space="preserve"> по-високи от </w:t>
            </w:r>
            <w:r w:rsidR="00CD10BA" w:rsidRPr="002B7898">
              <w:rPr>
                <w:rFonts w:eastAsia="Calibri"/>
                <w:lang w:val="bg-BG"/>
              </w:rPr>
              <w:t>оценените</w:t>
            </w:r>
            <w:r w:rsidR="0071556A" w:rsidRPr="002B7898">
              <w:rPr>
                <w:rFonts w:eastAsia="Calibri"/>
                <w:lang w:val="bg-BG"/>
              </w:rPr>
              <w:t>.</w:t>
            </w:r>
            <w:bookmarkEnd w:id="57"/>
          </w:p>
        </w:tc>
      </w:tr>
      <w:tr w:rsidR="004C583D" w:rsidRPr="00A779CF" w14:paraId="354177A4" w14:textId="77777777" w:rsidTr="00C61A47">
        <w:tc>
          <w:tcPr>
            <w:tcW w:w="4933" w:type="dxa"/>
          </w:tcPr>
          <w:p w14:paraId="44EB6069" w14:textId="4D82B034" w:rsidR="009826E0" w:rsidRPr="00764A8F" w:rsidRDefault="00764A8F" w:rsidP="003623EF">
            <w:pPr>
              <w:pStyle w:val="Caption"/>
              <w:keepNext/>
              <w:rPr>
                <w:lang w:val="bg-BG"/>
              </w:rPr>
            </w:pPr>
            <w:r>
              <w:rPr>
                <w:lang w:val="bg-BG" w:eastAsia="bg-BG"/>
              </w:rPr>
              <w:drawing>
                <wp:inline distT="0" distB="0" distL="0" distR="0" wp14:anchorId="1350CF45" wp14:editId="19254A33">
                  <wp:extent cx="3022600" cy="2333625"/>
                  <wp:effectExtent l="0" t="0" r="635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705" cy="2334478"/>
                          </a:xfrm>
                          <a:prstGeom prst="rect">
                            <a:avLst/>
                          </a:prstGeom>
                          <a:noFill/>
                        </pic:spPr>
                      </pic:pic>
                    </a:graphicData>
                  </a:graphic>
                </wp:inline>
              </w:drawing>
            </w:r>
            <w:r>
              <w:rPr>
                <w:lang w:val="bg-BG"/>
              </w:rPr>
              <w:t xml:space="preserve">  </w:t>
            </w:r>
          </w:p>
        </w:tc>
        <w:tc>
          <w:tcPr>
            <w:tcW w:w="4517" w:type="dxa"/>
          </w:tcPr>
          <w:p w14:paraId="14DE752A" w14:textId="2EAEADEB" w:rsidR="009826E0" w:rsidRPr="00A779CF" w:rsidRDefault="00764A8F" w:rsidP="003623EF">
            <w:pPr>
              <w:pStyle w:val="Caption"/>
              <w:keepNext/>
              <w:rPr>
                <w:lang w:val="en-GB"/>
              </w:rPr>
            </w:pPr>
            <w:r>
              <w:drawing>
                <wp:inline distT="0" distB="0" distL="0" distR="0" wp14:anchorId="6291B519" wp14:editId="0ADD737A">
                  <wp:extent cx="2974975" cy="2333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4975" cy="2333625"/>
                          </a:xfrm>
                          <a:prstGeom prst="rect">
                            <a:avLst/>
                          </a:prstGeom>
                          <a:noFill/>
                        </pic:spPr>
                      </pic:pic>
                    </a:graphicData>
                  </a:graphic>
                </wp:inline>
              </w:drawing>
            </w:r>
          </w:p>
        </w:tc>
      </w:tr>
      <w:tr w:rsidR="004C583D" w:rsidRPr="00A779CF" w14:paraId="1ED75F55" w14:textId="77777777" w:rsidTr="00C61A47">
        <w:tc>
          <w:tcPr>
            <w:tcW w:w="4933" w:type="dxa"/>
          </w:tcPr>
          <w:p w14:paraId="2B97AEF0" w14:textId="77777777" w:rsidR="009826E0" w:rsidRPr="00B56E27" w:rsidRDefault="0071556A" w:rsidP="003623EF">
            <w:pPr>
              <w:rPr>
                <w:sz w:val="20"/>
                <w:szCs w:val="20"/>
                <w:lang w:val="en-GB"/>
              </w:rPr>
            </w:pPr>
            <w:r w:rsidRPr="00B56E27">
              <w:rPr>
                <w:b/>
                <w:sz w:val="20"/>
                <w:szCs w:val="20"/>
                <w:lang w:val="bg-BG"/>
              </w:rPr>
              <w:t>Източник:</w:t>
            </w:r>
            <w:r w:rsidR="009826E0" w:rsidRPr="00B56E27">
              <w:rPr>
                <w:sz w:val="20"/>
                <w:szCs w:val="20"/>
                <w:lang w:val="en-GB"/>
              </w:rPr>
              <w:t xml:space="preserve"> </w:t>
            </w:r>
            <w:r w:rsidRPr="00B56E27">
              <w:rPr>
                <w:sz w:val="20"/>
                <w:szCs w:val="20"/>
                <w:lang w:val="bg-BG"/>
              </w:rPr>
              <w:t>И</w:t>
            </w:r>
            <w:r w:rsidR="0046230B" w:rsidRPr="00B56E27">
              <w:rPr>
                <w:sz w:val="20"/>
                <w:szCs w:val="20"/>
                <w:lang w:val="bg-BG"/>
              </w:rPr>
              <w:t>зчисления на екипа на Световната банка въз основа на данни от въпросниците</w:t>
            </w:r>
            <w:r w:rsidRPr="00B56E27">
              <w:rPr>
                <w:sz w:val="20"/>
                <w:szCs w:val="20"/>
                <w:lang w:val="bg-BG"/>
              </w:rPr>
              <w:t>.</w:t>
            </w:r>
            <w:r w:rsidR="0046230B" w:rsidRPr="00B56E27">
              <w:rPr>
                <w:sz w:val="20"/>
                <w:szCs w:val="20"/>
                <w:lang w:val="bg-BG"/>
              </w:rPr>
              <w:t xml:space="preserve"> </w:t>
            </w:r>
          </w:p>
        </w:tc>
        <w:tc>
          <w:tcPr>
            <w:tcW w:w="4517" w:type="dxa"/>
          </w:tcPr>
          <w:p w14:paraId="751EF74A" w14:textId="77777777" w:rsidR="009826E0" w:rsidRPr="00B56E27" w:rsidRDefault="0071556A" w:rsidP="003623EF">
            <w:pPr>
              <w:rPr>
                <w:sz w:val="20"/>
                <w:szCs w:val="20"/>
                <w:lang w:val="bg-BG"/>
              </w:rPr>
            </w:pPr>
            <w:r w:rsidRPr="00B56E27">
              <w:rPr>
                <w:b/>
                <w:sz w:val="20"/>
                <w:szCs w:val="20"/>
                <w:lang w:val="bg-BG"/>
              </w:rPr>
              <w:t>Източник:</w:t>
            </w:r>
            <w:r w:rsidRPr="00B56E27">
              <w:rPr>
                <w:sz w:val="20"/>
                <w:szCs w:val="20"/>
                <w:lang w:val="en-GB"/>
              </w:rPr>
              <w:t xml:space="preserve"> </w:t>
            </w:r>
            <w:r w:rsidRPr="00B56E27">
              <w:rPr>
                <w:sz w:val="20"/>
                <w:szCs w:val="20"/>
                <w:lang w:val="bg-BG"/>
              </w:rPr>
              <w:t>И</w:t>
            </w:r>
            <w:r w:rsidR="0046230B" w:rsidRPr="00B56E27">
              <w:rPr>
                <w:sz w:val="20"/>
                <w:szCs w:val="20"/>
                <w:lang w:val="bg-BG"/>
              </w:rPr>
              <w:t>зчисления на екипа на Световната банка въз основа на данни от въпросниците</w:t>
            </w:r>
            <w:r w:rsidRPr="00B56E27">
              <w:rPr>
                <w:sz w:val="20"/>
                <w:szCs w:val="20"/>
                <w:lang w:val="bg-BG"/>
              </w:rPr>
              <w:t>.</w:t>
            </w:r>
          </w:p>
          <w:p w14:paraId="4001C460" w14:textId="77777777" w:rsidR="00F01056" w:rsidRPr="00B56E27" w:rsidRDefault="00F01056" w:rsidP="003623EF">
            <w:pPr>
              <w:rPr>
                <w:sz w:val="20"/>
                <w:szCs w:val="20"/>
                <w:lang w:val="en-GB"/>
              </w:rPr>
            </w:pPr>
          </w:p>
        </w:tc>
      </w:tr>
    </w:tbl>
    <w:p w14:paraId="56EC30EC" w14:textId="77777777" w:rsidR="00014330" w:rsidRPr="00A779CF" w:rsidRDefault="00F01056" w:rsidP="007864A3">
      <w:pPr>
        <w:pStyle w:val="Heading2"/>
        <w:rPr>
          <w:lang w:val="en-GB"/>
        </w:rPr>
      </w:pPr>
      <w:bookmarkStart w:id="58" w:name="_Toc536616318"/>
      <w:r>
        <w:rPr>
          <w:lang w:val="bg-BG"/>
        </w:rPr>
        <w:t xml:space="preserve">Сепариране </w:t>
      </w:r>
      <w:r w:rsidR="0046230B">
        <w:rPr>
          <w:lang w:val="bg-BG"/>
        </w:rPr>
        <w:t>на отпадъците</w:t>
      </w:r>
      <w:bookmarkEnd w:id="58"/>
    </w:p>
    <w:p w14:paraId="3E1DB822" w14:textId="77777777" w:rsidR="00070BF5" w:rsidRPr="00A779CF" w:rsidRDefault="00CD10BA" w:rsidP="006E16F9">
      <w:pPr>
        <w:rPr>
          <w:b/>
          <w:i/>
          <w:color w:val="4F81BD" w:themeColor="accent1"/>
          <w:lang w:val="en-GB"/>
        </w:rPr>
      </w:pPr>
      <w:r>
        <w:rPr>
          <w:b/>
          <w:i/>
          <w:color w:val="4F81BD" w:themeColor="accent1"/>
          <w:lang w:val="bg-BG"/>
        </w:rPr>
        <w:t xml:space="preserve">Фактически </w:t>
      </w:r>
      <w:r w:rsidR="004066C0">
        <w:rPr>
          <w:b/>
          <w:i/>
          <w:color w:val="4F81BD" w:themeColor="accent1"/>
          <w:lang w:val="bg-BG"/>
        </w:rPr>
        <w:t>оперативни разходи</w:t>
      </w:r>
    </w:p>
    <w:p w14:paraId="152DC77F" w14:textId="2A13A967" w:rsidR="000873EC" w:rsidRPr="00EC1BAE" w:rsidRDefault="00DA3FF7" w:rsidP="00FB2A19">
      <w:pPr>
        <w:widowControl w:val="0"/>
        <w:numPr>
          <w:ilvl w:val="0"/>
          <w:numId w:val="47"/>
        </w:numPr>
        <w:spacing w:after="120" w:line="259" w:lineRule="auto"/>
        <w:ind w:left="0" w:firstLine="0"/>
        <w:rPr>
          <w:lang w:val="en-GB"/>
        </w:rPr>
      </w:pPr>
      <w:r w:rsidRPr="00EC1BAE">
        <w:rPr>
          <w:b/>
          <w:lang w:val="bg-BG"/>
        </w:rPr>
        <w:t xml:space="preserve">Дейностите по </w:t>
      </w:r>
      <w:r w:rsidR="00846B2D" w:rsidRPr="00EC1BAE">
        <w:rPr>
          <w:b/>
          <w:lang w:val="bg-BG"/>
        </w:rPr>
        <w:t xml:space="preserve">сепариране </w:t>
      </w:r>
      <w:r w:rsidRPr="00EC1BAE">
        <w:rPr>
          <w:b/>
          <w:lang w:val="bg-BG"/>
        </w:rPr>
        <w:t>на отпадъците в РАУО обикновено се възлагат на външен изпълнител</w:t>
      </w:r>
      <w:r w:rsidRPr="00EC1BAE">
        <w:rPr>
          <w:lang w:val="bg-BG"/>
        </w:rPr>
        <w:t xml:space="preserve">, </w:t>
      </w:r>
      <w:r w:rsidR="0005262F" w:rsidRPr="00EC1BAE">
        <w:rPr>
          <w:lang w:val="bg-BG"/>
        </w:rPr>
        <w:t xml:space="preserve">като се отчита, че са отделени </w:t>
      </w:r>
      <w:r w:rsidRPr="00EC1BAE">
        <w:rPr>
          <w:lang w:val="bg-BG"/>
        </w:rPr>
        <w:t xml:space="preserve">около </w:t>
      </w:r>
      <w:r w:rsidR="00E2019B" w:rsidRPr="00EC1BAE">
        <w:rPr>
          <w:lang w:val="en-GB"/>
        </w:rPr>
        <w:t>82</w:t>
      </w:r>
      <w:r w:rsidRPr="00EC1BAE">
        <w:rPr>
          <w:lang w:val="bg-BG"/>
        </w:rPr>
        <w:t xml:space="preserve"> </w:t>
      </w:r>
      <w:r w:rsidR="00E2019B" w:rsidRPr="00EC1BAE">
        <w:rPr>
          <w:lang w:val="en-GB"/>
        </w:rPr>
        <w:t>5</w:t>
      </w:r>
      <w:r w:rsidR="007851CF" w:rsidRPr="00EC1BAE">
        <w:rPr>
          <w:lang w:val="en-GB"/>
        </w:rPr>
        <w:t xml:space="preserve">00 </w:t>
      </w:r>
      <w:r w:rsidRPr="00EC1BAE">
        <w:rPr>
          <w:lang w:val="bg-BG"/>
        </w:rPr>
        <w:t>тона пластмаса и хартия</w:t>
      </w:r>
      <w:r w:rsidR="00E66391" w:rsidRPr="00EC1BAE">
        <w:rPr>
          <w:lang w:val="en-GB"/>
        </w:rPr>
        <w:t>/</w:t>
      </w:r>
      <w:r w:rsidRPr="00EC1BAE">
        <w:rPr>
          <w:lang w:val="bg-BG"/>
        </w:rPr>
        <w:t>картон</w:t>
      </w:r>
      <w:r w:rsidR="00E2019B" w:rsidRPr="00EC1BAE">
        <w:rPr>
          <w:lang w:val="en-GB"/>
        </w:rPr>
        <w:t xml:space="preserve">. </w:t>
      </w:r>
      <w:r w:rsidRPr="00EC1BAE">
        <w:rPr>
          <w:lang w:val="bg-BG"/>
        </w:rPr>
        <w:t xml:space="preserve">Това е </w:t>
      </w:r>
      <w:r w:rsidR="00C12559" w:rsidRPr="00EC1BAE">
        <w:rPr>
          <w:lang w:val="en-GB"/>
        </w:rPr>
        <w:t>7</w:t>
      </w:r>
      <w:r w:rsidR="00A63700" w:rsidRPr="00EC1BAE">
        <w:rPr>
          <w:lang w:val="en-GB"/>
        </w:rPr>
        <w:t>%</w:t>
      </w:r>
      <w:r w:rsidRPr="00EC1BAE">
        <w:rPr>
          <w:lang w:val="bg-BG"/>
        </w:rPr>
        <w:t xml:space="preserve"> от </w:t>
      </w:r>
      <w:r w:rsidR="0005262F" w:rsidRPr="00EC1BAE">
        <w:rPr>
          <w:lang w:val="bg-BG"/>
        </w:rPr>
        <w:t xml:space="preserve">отпадъците на </w:t>
      </w:r>
      <w:r w:rsidRPr="00EC1BAE">
        <w:rPr>
          <w:lang w:val="bg-BG"/>
        </w:rPr>
        <w:t xml:space="preserve">вход </w:t>
      </w:r>
      <w:r w:rsidR="007232F3" w:rsidRPr="00EC1BAE">
        <w:rPr>
          <w:lang w:val="en-GB"/>
        </w:rPr>
        <w:t>(</w:t>
      </w:r>
      <w:r w:rsidRPr="00EC1BAE">
        <w:rPr>
          <w:lang w:val="bg-BG"/>
        </w:rPr>
        <w:t>според ИАОС</w:t>
      </w:r>
      <w:r w:rsidR="007232F3" w:rsidRPr="00EC1BAE">
        <w:rPr>
          <w:lang w:val="en-GB"/>
        </w:rPr>
        <w:t>)</w:t>
      </w:r>
      <w:r w:rsidR="009B72AA" w:rsidRPr="00EC1BAE">
        <w:rPr>
          <w:lang w:val="en-GB"/>
        </w:rPr>
        <w:t>.</w:t>
      </w:r>
      <w:r w:rsidR="00E66391" w:rsidRPr="00EC1BAE">
        <w:rPr>
          <w:lang w:val="en-GB"/>
        </w:rPr>
        <w:t xml:space="preserve"> </w:t>
      </w:r>
      <w:r w:rsidRPr="00EC1BAE">
        <w:rPr>
          <w:lang w:val="bg-BG"/>
        </w:rPr>
        <w:t>Д</w:t>
      </w:r>
      <w:r w:rsidR="00307EA9" w:rsidRPr="00EC1BAE">
        <w:rPr>
          <w:lang w:val="bg-BG"/>
        </w:rPr>
        <w:t>а</w:t>
      </w:r>
      <w:r w:rsidRPr="00EC1BAE">
        <w:rPr>
          <w:lang w:val="bg-BG"/>
        </w:rPr>
        <w:t>нните от въпросниците</w:t>
      </w:r>
      <w:r w:rsidR="00307EA9" w:rsidRPr="00EC1BAE">
        <w:rPr>
          <w:lang w:val="bg-BG"/>
        </w:rPr>
        <w:t xml:space="preserve"> за общините</w:t>
      </w:r>
      <w:r w:rsidRPr="00EC1BAE">
        <w:rPr>
          <w:lang w:val="bg-BG"/>
        </w:rPr>
        <w:t xml:space="preserve"> обаче показват, че не повече от 3 – 5</w:t>
      </w:r>
      <w:r w:rsidR="00A63700">
        <w:t>%</w:t>
      </w:r>
      <w:r w:rsidRPr="00EC1BAE">
        <w:rPr>
          <w:lang w:val="bg-BG"/>
        </w:rPr>
        <w:t xml:space="preserve"> </w:t>
      </w:r>
      <w:r w:rsidR="0005262F" w:rsidRPr="00EC1BAE">
        <w:rPr>
          <w:lang w:val="bg-BG"/>
        </w:rPr>
        <w:t>са рециклируемите отпадъци, сепарирани</w:t>
      </w:r>
      <w:r w:rsidR="0005262F" w:rsidRPr="00EC1BAE">
        <w:rPr>
          <w:lang w:val="en-GB"/>
        </w:rPr>
        <w:t xml:space="preserve"> </w:t>
      </w:r>
      <w:r w:rsidR="00307EA9" w:rsidRPr="00EC1BAE">
        <w:rPr>
          <w:lang w:val="bg-BG"/>
        </w:rPr>
        <w:t xml:space="preserve">от отпадъците </w:t>
      </w:r>
      <w:r w:rsidR="006F4A65" w:rsidRPr="006F4A65">
        <w:rPr>
          <w:lang w:val="bg-BG"/>
        </w:rPr>
        <w:t>(</w:t>
      </w:r>
      <w:r w:rsidR="006F4A65">
        <w:rPr>
          <w:lang w:val="bg-BG"/>
        </w:rPr>
        <w:t>Таблица 13</w:t>
      </w:r>
      <w:r w:rsidR="006F4A65" w:rsidRPr="006F4A65">
        <w:rPr>
          <w:lang w:val="bg-BG"/>
        </w:rPr>
        <w:t>)</w:t>
      </w:r>
      <w:r w:rsidR="006E16F9" w:rsidRPr="006F4A65">
        <w:rPr>
          <w:lang w:val="bg-BG"/>
        </w:rPr>
        <w:t xml:space="preserve">. </w:t>
      </w:r>
      <w:r w:rsidR="00307EA9" w:rsidRPr="00EC1BAE">
        <w:rPr>
          <w:lang w:val="bg-BG"/>
        </w:rPr>
        <w:t>Несъответствието между данните на ИАОС и данните от въпросниците остава необяснено.</w:t>
      </w:r>
    </w:p>
    <w:p w14:paraId="184B1022" w14:textId="77777777" w:rsidR="000873EC" w:rsidRPr="00A779CF" w:rsidRDefault="00307EA9" w:rsidP="000873EC">
      <w:pPr>
        <w:widowControl w:val="0"/>
        <w:numPr>
          <w:ilvl w:val="0"/>
          <w:numId w:val="47"/>
        </w:numPr>
        <w:spacing w:after="120" w:line="259" w:lineRule="auto"/>
        <w:ind w:left="0" w:firstLine="0"/>
        <w:rPr>
          <w:lang w:val="en-GB"/>
        </w:rPr>
      </w:pPr>
      <w:r>
        <w:rPr>
          <w:b/>
          <w:lang w:val="bg-BG"/>
        </w:rPr>
        <w:t xml:space="preserve">Частните оператори събират такса на входа на инсталациите за сепариране, </w:t>
      </w:r>
      <w:r w:rsidR="00C12559" w:rsidRPr="00A779CF">
        <w:rPr>
          <w:b/>
          <w:lang w:val="en-GB"/>
        </w:rPr>
        <w:t xml:space="preserve"> </w:t>
      </w:r>
      <w:r w:rsidRPr="00307EA9">
        <w:rPr>
          <w:lang w:val="bg-BG"/>
        </w:rPr>
        <w:t>която</w:t>
      </w:r>
      <w:r>
        <w:rPr>
          <w:b/>
          <w:lang w:val="bg-BG"/>
        </w:rPr>
        <w:t xml:space="preserve"> </w:t>
      </w:r>
      <w:r>
        <w:rPr>
          <w:lang w:val="bg-BG"/>
        </w:rPr>
        <w:t>включва всички оперативни разходи като заплати, поддръжка и ремонт, електроенергия и транспорт до депото, но без амортизация и ДДС</w:t>
      </w:r>
      <w:r w:rsidR="002F6FD7">
        <w:rPr>
          <w:lang w:val="en-GB"/>
        </w:rPr>
        <w:t xml:space="preserve">. </w:t>
      </w:r>
      <w:r>
        <w:rPr>
          <w:lang w:val="bg-BG"/>
        </w:rPr>
        <w:t>Не се начи</w:t>
      </w:r>
      <w:r w:rsidR="00E45DA9">
        <w:rPr>
          <w:lang w:val="bg-BG"/>
        </w:rPr>
        <w:t>с</w:t>
      </w:r>
      <w:r>
        <w:rPr>
          <w:lang w:val="bg-BG"/>
        </w:rPr>
        <w:t>ляват такси за амортизация, тъй като общините, които са членове на РАУО</w:t>
      </w:r>
      <w:r w:rsidR="00E45DA9">
        <w:rPr>
          <w:lang w:val="bg-BG"/>
        </w:rPr>
        <w:t>,</w:t>
      </w:r>
      <w:r>
        <w:rPr>
          <w:lang w:val="bg-BG"/>
        </w:rPr>
        <w:t xml:space="preserve"> са собствениците на </w:t>
      </w:r>
      <w:r>
        <w:rPr>
          <w:lang w:val="bg-BG"/>
        </w:rPr>
        <w:lastRenderedPageBreak/>
        <w:t>съоръженията</w:t>
      </w:r>
      <w:r w:rsidR="00C0676D" w:rsidRPr="00A779CF">
        <w:rPr>
          <w:lang w:val="en-GB"/>
        </w:rPr>
        <w:t>.</w:t>
      </w:r>
    </w:p>
    <w:p w14:paraId="12B69649" w14:textId="1DB78994" w:rsidR="00EF5470" w:rsidRPr="007D2F1D" w:rsidRDefault="008944E2" w:rsidP="00624548">
      <w:pPr>
        <w:widowControl w:val="0"/>
        <w:numPr>
          <w:ilvl w:val="0"/>
          <w:numId w:val="47"/>
        </w:numPr>
        <w:spacing w:after="120" w:line="259" w:lineRule="auto"/>
        <w:ind w:left="0" w:firstLine="0"/>
        <w:rPr>
          <w:lang w:val="bg-BG"/>
        </w:rPr>
      </w:pPr>
      <w:r w:rsidRPr="008944E2">
        <w:rPr>
          <w:b/>
          <w:lang w:val="bg-BG"/>
        </w:rPr>
        <w:t xml:space="preserve">Среднопретеглената такса </w:t>
      </w:r>
      <w:r w:rsidR="0005262F">
        <w:rPr>
          <w:b/>
          <w:lang w:val="bg-BG"/>
        </w:rPr>
        <w:t xml:space="preserve">на вход </w:t>
      </w:r>
      <w:r w:rsidRPr="008944E2">
        <w:rPr>
          <w:b/>
          <w:lang w:val="bg-BG"/>
        </w:rPr>
        <w:t>е 23 лв. на тон без ДДС</w:t>
      </w:r>
      <w:r w:rsidRPr="00624548">
        <w:rPr>
          <w:lang w:val="bg-BG"/>
        </w:rPr>
        <w:t xml:space="preserve"> </w:t>
      </w:r>
      <w:r w:rsidR="00D95BEF" w:rsidRPr="00A779CF">
        <w:rPr>
          <w:lang w:val="en-GB"/>
        </w:rPr>
        <w:t>(</w:t>
      </w:r>
      <w:r w:rsidR="00FF0BA8">
        <w:rPr>
          <w:lang w:val="bg-BG"/>
        </w:rPr>
        <w:t>приложение</w:t>
      </w:r>
      <w:r w:rsidR="00D95BEF" w:rsidRPr="00A779CF">
        <w:rPr>
          <w:lang w:val="en-GB"/>
        </w:rPr>
        <w:t xml:space="preserve"> </w:t>
      </w:r>
      <w:r w:rsidR="0063048F" w:rsidRPr="00A779CF">
        <w:rPr>
          <w:lang w:val="en-GB"/>
        </w:rPr>
        <w:t>B-</w:t>
      </w:r>
      <w:r w:rsidR="00F579A5" w:rsidRPr="00A779CF">
        <w:rPr>
          <w:lang w:val="en-GB"/>
        </w:rPr>
        <w:t>1</w:t>
      </w:r>
      <w:r w:rsidR="00D95BEF" w:rsidRPr="00A779CF">
        <w:rPr>
          <w:lang w:val="en-GB"/>
        </w:rPr>
        <w:t>)</w:t>
      </w:r>
      <w:r w:rsidR="00C12559" w:rsidRPr="00A779CF">
        <w:rPr>
          <w:lang w:val="en-GB"/>
        </w:rPr>
        <w:t>.</w:t>
      </w:r>
      <w:r w:rsidR="009A471F">
        <w:rPr>
          <w:lang w:val="bg-BG"/>
        </w:rPr>
        <w:t xml:space="preserve"> </w:t>
      </w:r>
      <w:r w:rsidRPr="00EF19E5">
        <w:rPr>
          <w:lang w:val="bg-BG"/>
        </w:rPr>
        <w:t>Цените</w:t>
      </w:r>
      <w:r w:rsidR="00624548" w:rsidRPr="00EF19E5">
        <w:rPr>
          <w:lang w:val="bg-BG"/>
        </w:rPr>
        <w:t xml:space="preserve"> за </w:t>
      </w:r>
      <w:r w:rsidRPr="00EF19E5">
        <w:rPr>
          <w:lang w:val="bg-BG"/>
        </w:rPr>
        <w:t>сепариране</w:t>
      </w:r>
      <w:r w:rsidR="00624548" w:rsidRPr="00EF19E5">
        <w:rPr>
          <w:lang w:val="bg-BG"/>
        </w:rPr>
        <w:t xml:space="preserve"> в </w:t>
      </w:r>
      <w:r w:rsidR="00B56E27" w:rsidRPr="00EF19E5">
        <w:rPr>
          <w:lang w:val="bg-BG"/>
        </w:rPr>
        <w:t>Столична община</w:t>
      </w:r>
      <w:r w:rsidR="00624548" w:rsidRPr="00EF19E5">
        <w:rPr>
          <w:lang w:val="bg-BG"/>
        </w:rPr>
        <w:t xml:space="preserve"> са 32</w:t>
      </w:r>
      <w:r w:rsidR="00A45C06" w:rsidRPr="00EF19E5">
        <w:rPr>
          <w:lang w:val="bg-BG"/>
        </w:rPr>
        <w:t>,</w:t>
      </w:r>
      <w:r w:rsidR="00624548" w:rsidRPr="00EF19E5">
        <w:rPr>
          <w:lang w:val="bg-BG"/>
        </w:rPr>
        <w:t>20 лв./</w:t>
      </w:r>
      <w:r w:rsidRPr="00EF19E5">
        <w:rPr>
          <w:lang w:val="bg-BG"/>
        </w:rPr>
        <w:t>т</w:t>
      </w:r>
      <w:r w:rsidR="00624548" w:rsidRPr="00EF19E5">
        <w:rPr>
          <w:lang w:val="bg-BG"/>
        </w:rPr>
        <w:t xml:space="preserve"> без ДДС, но включват стабилизиране на биоразградимите отпадъци и производство на RDF. </w:t>
      </w:r>
      <w:r>
        <w:rPr>
          <w:lang w:val="bg-BG"/>
        </w:rPr>
        <w:t>Тази цена на вход на инсталацията</w:t>
      </w:r>
      <w:r w:rsidR="00624548" w:rsidRPr="00624548">
        <w:rPr>
          <w:lang w:val="bg-BG"/>
        </w:rPr>
        <w:t xml:space="preserve"> </w:t>
      </w:r>
      <w:r>
        <w:rPr>
          <w:lang w:val="bg-BG"/>
        </w:rPr>
        <w:t>е въз основа</w:t>
      </w:r>
      <w:r w:rsidR="00624548" w:rsidRPr="00624548">
        <w:rPr>
          <w:lang w:val="bg-BG"/>
        </w:rPr>
        <w:t xml:space="preserve"> на минимално намаление</w:t>
      </w:r>
      <w:r>
        <w:rPr>
          <w:lang w:val="bg-BG"/>
        </w:rPr>
        <w:t xml:space="preserve"> на теглото на </w:t>
      </w:r>
      <w:r w:rsidR="00624548" w:rsidRPr="00624548">
        <w:rPr>
          <w:lang w:val="bg-BG"/>
        </w:rPr>
        <w:t>20-25</w:t>
      </w:r>
      <w:r w:rsidR="00A63700" w:rsidRPr="00E0562B">
        <w:rPr>
          <w:lang w:val="bg-BG"/>
        </w:rPr>
        <w:t>%</w:t>
      </w:r>
      <w:r>
        <w:rPr>
          <w:lang w:val="bg-BG"/>
        </w:rPr>
        <w:t xml:space="preserve"> от отпадъците за депониране, за които е дължима </w:t>
      </w:r>
      <w:r w:rsidR="00624548" w:rsidRPr="00624548">
        <w:rPr>
          <w:lang w:val="bg-BG"/>
        </w:rPr>
        <w:t xml:space="preserve">такса за депониране. В случай, че тази </w:t>
      </w:r>
      <w:r>
        <w:rPr>
          <w:lang w:val="bg-BG"/>
        </w:rPr>
        <w:t xml:space="preserve">стойност </w:t>
      </w:r>
      <w:r w:rsidR="00624548" w:rsidRPr="00624548">
        <w:rPr>
          <w:lang w:val="bg-BG"/>
        </w:rPr>
        <w:t xml:space="preserve">не бъде </w:t>
      </w:r>
      <w:r>
        <w:rPr>
          <w:lang w:val="bg-BG"/>
        </w:rPr>
        <w:t>постигната</w:t>
      </w:r>
      <w:r w:rsidR="00624548" w:rsidRPr="00624548">
        <w:rPr>
          <w:lang w:val="bg-BG"/>
        </w:rPr>
        <w:t xml:space="preserve">, таксата </w:t>
      </w:r>
      <w:r>
        <w:rPr>
          <w:lang w:val="bg-BG"/>
        </w:rPr>
        <w:t xml:space="preserve">на входа на инсталацията </w:t>
      </w:r>
      <w:r w:rsidR="00624548" w:rsidRPr="00624548">
        <w:rPr>
          <w:lang w:val="bg-BG"/>
        </w:rPr>
        <w:t xml:space="preserve">ще бъде по-ниска през следващата година. Намаляването на </w:t>
      </w:r>
      <w:r>
        <w:rPr>
          <w:lang w:val="bg-BG"/>
        </w:rPr>
        <w:t>отпадъците за депонира</w:t>
      </w:r>
      <w:r w:rsidR="00A45C06">
        <w:rPr>
          <w:lang w:val="bg-BG"/>
        </w:rPr>
        <w:t>не</w:t>
      </w:r>
      <w:r w:rsidR="00624548" w:rsidRPr="00624548">
        <w:rPr>
          <w:lang w:val="bg-BG"/>
        </w:rPr>
        <w:t xml:space="preserve"> се осъществява чрез отделяне на рециклируеми</w:t>
      </w:r>
      <w:r>
        <w:rPr>
          <w:lang w:val="bg-BG"/>
        </w:rPr>
        <w:t>те</w:t>
      </w:r>
      <w:r w:rsidR="00624548" w:rsidRPr="00624548">
        <w:rPr>
          <w:lang w:val="bg-BG"/>
        </w:rPr>
        <w:t xml:space="preserve"> материали, загуба на влажност по време на обработката за стабилизиране на отпадъците и производство на </w:t>
      </w:r>
      <w:r w:rsidR="00AF678C">
        <w:rPr>
          <w:lang w:val="bg-BG"/>
        </w:rPr>
        <w:t>ниско качествен компост</w:t>
      </w:r>
      <w:r w:rsidR="00624548" w:rsidRPr="00624548">
        <w:rPr>
          <w:lang w:val="bg-BG"/>
        </w:rPr>
        <w:t xml:space="preserve"> за </w:t>
      </w:r>
      <w:r w:rsidR="00A03726">
        <w:rPr>
          <w:lang w:val="bg-BG"/>
        </w:rPr>
        <w:t>запръстяване</w:t>
      </w:r>
      <w:r w:rsidR="00624548" w:rsidRPr="00624548">
        <w:rPr>
          <w:lang w:val="bg-BG"/>
        </w:rPr>
        <w:t xml:space="preserve"> на </w:t>
      </w:r>
      <w:r w:rsidR="00AF678C">
        <w:rPr>
          <w:lang w:val="bg-BG"/>
        </w:rPr>
        <w:t>депата</w:t>
      </w:r>
      <w:r w:rsidR="00624548" w:rsidRPr="00624548">
        <w:rPr>
          <w:lang w:val="bg-BG"/>
        </w:rPr>
        <w:t>.</w:t>
      </w:r>
    </w:p>
    <w:p w14:paraId="01B02F43" w14:textId="1E01EB8E" w:rsidR="00F579A5" w:rsidRPr="0091276C" w:rsidRDefault="0046230B" w:rsidP="00ED7E8A">
      <w:pPr>
        <w:pStyle w:val="Caption"/>
        <w:rPr>
          <w:b w:val="0"/>
          <w:iCs/>
          <w:szCs w:val="24"/>
          <w:lang w:val="bg-BG"/>
        </w:rPr>
      </w:pPr>
      <w:bookmarkStart w:id="59" w:name="_Ref514075390"/>
      <w:bookmarkStart w:id="60" w:name="_Toc536616372"/>
      <w:r w:rsidRPr="00EF19E5">
        <w:rPr>
          <w:rFonts w:eastAsia="Calibri"/>
          <w:lang w:val="bg-BG"/>
        </w:rPr>
        <w:t>Фигура</w:t>
      </w:r>
      <w:r w:rsidR="00F579A5" w:rsidRPr="00EF19E5">
        <w:rPr>
          <w:rFonts w:eastAsia="Calibri"/>
          <w:lang w:val="bg-BG"/>
        </w:rPr>
        <w:t xml:space="preserve"> </w:t>
      </w:r>
      <w:r w:rsidR="009D5582" w:rsidRPr="00EF19E5">
        <w:rPr>
          <w:rFonts w:eastAsia="Calibri"/>
        </w:rPr>
        <w:fldChar w:fldCharType="begin"/>
      </w:r>
      <w:r w:rsidR="009D5582" w:rsidRPr="00EF19E5">
        <w:rPr>
          <w:rFonts w:eastAsia="Calibri"/>
          <w:lang w:val="bg-BG"/>
        </w:rPr>
        <w:instrText xml:space="preserve"> </w:instrText>
      </w:r>
      <w:r w:rsidR="009D5582" w:rsidRPr="00EF19E5">
        <w:rPr>
          <w:rFonts w:eastAsia="Calibri"/>
        </w:rPr>
        <w:instrText>SEQ</w:instrText>
      </w:r>
      <w:r w:rsidR="009D5582" w:rsidRPr="00EF19E5">
        <w:rPr>
          <w:rFonts w:eastAsia="Calibri"/>
          <w:lang w:val="bg-BG"/>
        </w:rPr>
        <w:instrText xml:space="preserve"> </w:instrText>
      </w:r>
      <w:r w:rsidR="009D5582" w:rsidRPr="00EF19E5">
        <w:rPr>
          <w:rFonts w:eastAsia="Calibri"/>
        </w:rPr>
        <w:instrText>Figure</w:instrText>
      </w:r>
      <w:r w:rsidR="009D5582" w:rsidRPr="00EF19E5">
        <w:rPr>
          <w:rFonts w:eastAsia="Calibri"/>
          <w:lang w:val="bg-BG"/>
        </w:rPr>
        <w:instrText xml:space="preserve"> \* </w:instrText>
      </w:r>
      <w:r w:rsidR="009D5582" w:rsidRPr="00EF19E5">
        <w:rPr>
          <w:rFonts w:eastAsia="Calibri"/>
        </w:rPr>
        <w:instrText>ARABIC</w:instrText>
      </w:r>
      <w:r w:rsidR="009D5582" w:rsidRPr="00EF19E5">
        <w:rPr>
          <w:rFonts w:eastAsia="Calibri"/>
          <w:lang w:val="bg-BG"/>
        </w:rPr>
        <w:instrText xml:space="preserve"> </w:instrText>
      </w:r>
      <w:r w:rsidR="009D5582" w:rsidRPr="00EF19E5">
        <w:rPr>
          <w:rFonts w:eastAsia="Calibri"/>
        </w:rPr>
        <w:fldChar w:fldCharType="separate"/>
      </w:r>
      <w:r w:rsidR="00B97A72">
        <w:rPr>
          <w:rFonts w:eastAsia="Calibri"/>
        </w:rPr>
        <w:t>15</w:t>
      </w:r>
      <w:r w:rsidR="009D5582" w:rsidRPr="00EF19E5">
        <w:rPr>
          <w:rFonts w:eastAsia="Calibri"/>
        </w:rPr>
        <w:fldChar w:fldCharType="end"/>
      </w:r>
      <w:bookmarkEnd w:id="59"/>
      <w:r w:rsidR="00C47610" w:rsidRPr="002B7898">
        <w:rPr>
          <w:rFonts w:eastAsia="Calibri"/>
          <w:lang w:val="bg-BG"/>
        </w:rPr>
        <w:t>:</w:t>
      </w:r>
      <w:r w:rsidR="00F579A5" w:rsidRPr="002B7898">
        <w:rPr>
          <w:rFonts w:eastAsia="Calibri"/>
          <w:lang w:val="bg-BG"/>
        </w:rPr>
        <w:t xml:space="preserve"> </w:t>
      </w:r>
      <w:r w:rsidR="003D30DE" w:rsidRPr="002B7898">
        <w:rPr>
          <w:rFonts w:eastAsia="Calibri"/>
          <w:lang w:val="bg-BG"/>
        </w:rPr>
        <w:t xml:space="preserve">Таксите </w:t>
      </w:r>
      <w:r w:rsidRPr="002B7898">
        <w:rPr>
          <w:rFonts w:eastAsia="Calibri"/>
          <w:lang w:val="bg-BG"/>
        </w:rPr>
        <w:t xml:space="preserve">на вход </w:t>
      </w:r>
      <w:r w:rsidR="00FF0BA8" w:rsidRPr="002B7898">
        <w:rPr>
          <w:rFonts w:eastAsia="Calibri"/>
          <w:lang w:val="bg-BG"/>
        </w:rPr>
        <w:t>н</w:t>
      </w:r>
      <w:r w:rsidRPr="002B7898">
        <w:rPr>
          <w:rFonts w:eastAsia="Calibri"/>
          <w:lang w:val="bg-BG"/>
        </w:rPr>
        <w:t xml:space="preserve">а </w:t>
      </w:r>
      <w:r w:rsidR="00FF0BA8" w:rsidRPr="002B7898">
        <w:rPr>
          <w:rFonts w:eastAsia="Calibri"/>
          <w:lang w:val="bg-BG"/>
        </w:rPr>
        <w:t>сепариращите инсталации</w:t>
      </w:r>
      <w:r w:rsidRPr="002B7898">
        <w:rPr>
          <w:rFonts w:eastAsia="Calibri"/>
          <w:lang w:val="bg-BG"/>
        </w:rPr>
        <w:t xml:space="preserve"> варират</w:t>
      </w:r>
      <w:r w:rsidR="0071556A" w:rsidRPr="002B7898">
        <w:rPr>
          <w:rFonts w:eastAsia="Calibri"/>
          <w:lang w:val="bg-BG"/>
        </w:rPr>
        <w:t>.</w:t>
      </w:r>
      <w:bookmarkEnd w:id="60"/>
      <w:r w:rsidR="00F579A5" w:rsidRPr="002B7898">
        <w:rPr>
          <w:rFonts w:eastAsia="Calibri"/>
          <w:lang w:val="bg-BG"/>
        </w:rPr>
        <w:t xml:space="preserve"> </w:t>
      </w:r>
    </w:p>
    <w:p w14:paraId="5F11CE6B" w14:textId="77777777" w:rsidR="00E55CCA" w:rsidRPr="007D2F1D" w:rsidRDefault="00E55CCA" w:rsidP="008654DD">
      <w:pPr>
        <w:ind w:left="90" w:hanging="90"/>
        <w:rPr>
          <w:lang w:val="bg-BG"/>
        </w:rPr>
      </w:pPr>
      <w:r>
        <w:rPr>
          <w:lang w:val="bg-BG" w:eastAsia="bg-BG"/>
        </w:rPr>
        <w:drawing>
          <wp:inline distT="0" distB="0" distL="0" distR="0" wp14:anchorId="6E0D017C" wp14:editId="03FEEA63">
            <wp:extent cx="4246107" cy="2552369"/>
            <wp:effectExtent l="0" t="0" r="254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5504" cy="2558018"/>
                    </a:xfrm>
                    <a:prstGeom prst="rect">
                      <a:avLst/>
                    </a:prstGeom>
                    <a:noFill/>
                  </pic:spPr>
                </pic:pic>
              </a:graphicData>
            </a:graphic>
          </wp:inline>
        </w:drawing>
      </w:r>
    </w:p>
    <w:p w14:paraId="4928B7BD" w14:textId="77777777" w:rsidR="00F579A5" w:rsidRPr="002947D0" w:rsidRDefault="0046230B" w:rsidP="008654DD">
      <w:pPr>
        <w:spacing w:after="0"/>
        <w:ind w:left="90" w:hanging="90"/>
        <w:rPr>
          <w:sz w:val="20"/>
          <w:szCs w:val="20"/>
          <w:lang w:val="bg-BG"/>
        </w:rPr>
      </w:pPr>
      <w:r w:rsidRPr="002947D0">
        <w:rPr>
          <w:b/>
          <w:sz w:val="20"/>
          <w:szCs w:val="20"/>
          <w:lang w:val="bg-BG"/>
        </w:rPr>
        <w:t>Забележка</w:t>
      </w:r>
      <w:r w:rsidR="00F579A5" w:rsidRPr="002947D0">
        <w:rPr>
          <w:sz w:val="20"/>
          <w:szCs w:val="20"/>
          <w:lang w:val="bg-BG"/>
        </w:rPr>
        <w:t xml:space="preserve">: </w:t>
      </w:r>
      <w:r w:rsidR="0071556A" w:rsidRPr="002947D0">
        <w:rPr>
          <w:sz w:val="20"/>
          <w:szCs w:val="20"/>
          <w:lang w:val="bg-BG"/>
        </w:rPr>
        <w:t>Б</w:t>
      </w:r>
      <w:r w:rsidRPr="002947D0">
        <w:rPr>
          <w:sz w:val="20"/>
          <w:szCs w:val="20"/>
          <w:lang w:val="bg-BG"/>
        </w:rPr>
        <w:t>ез ДДС</w:t>
      </w:r>
      <w:r w:rsidR="0071556A" w:rsidRPr="002947D0">
        <w:rPr>
          <w:sz w:val="20"/>
          <w:szCs w:val="20"/>
          <w:lang w:val="bg-BG"/>
        </w:rPr>
        <w:t>.</w:t>
      </w:r>
    </w:p>
    <w:p w14:paraId="3A1DA879" w14:textId="77777777" w:rsidR="00F579A5" w:rsidRPr="002947D0" w:rsidRDefault="0071556A" w:rsidP="008654DD">
      <w:pPr>
        <w:spacing w:after="0"/>
        <w:ind w:left="90" w:hanging="90"/>
        <w:rPr>
          <w:sz w:val="20"/>
          <w:szCs w:val="20"/>
          <w:lang w:val="bg-BG"/>
        </w:rPr>
      </w:pPr>
      <w:r w:rsidRPr="002947D0">
        <w:rPr>
          <w:b/>
          <w:sz w:val="20"/>
          <w:szCs w:val="20"/>
          <w:lang w:val="bg-BG"/>
        </w:rPr>
        <w:t>Източник:</w:t>
      </w:r>
      <w:r w:rsidRPr="002947D0">
        <w:rPr>
          <w:sz w:val="20"/>
          <w:szCs w:val="20"/>
          <w:lang w:val="bg-BG"/>
        </w:rPr>
        <w:t xml:space="preserve"> Из</w:t>
      </w:r>
      <w:r w:rsidR="0046230B" w:rsidRPr="002947D0">
        <w:rPr>
          <w:sz w:val="20"/>
          <w:szCs w:val="20"/>
          <w:lang w:val="bg-BG"/>
        </w:rPr>
        <w:t>числения на екипа на Световната банка въз основа на данни от въпросниците</w:t>
      </w:r>
      <w:r w:rsidR="004066C0" w:rsidRPr="002947D0">
        <w:rPr>
          <w:sz w:val="20"/>
          <w:szCs w:val="20"/>
          <w:lang w:val="bg-BG"/>
        </w:rPr>
        <w:t>.</w:t>
      </w:r>
      <w:r w:rsidR="0046230B" w:rsidRPr="002947D0">
        <w:rPr>
          <w:sz w:val="20"/>
          <w:szCs w:val="20"/>
          <w:lang w:val="bg-BG"/>
        </w:rPr>
        <w:t xml:space="preserve"> </w:t>
      </w:r>
    </w:p>
    <w:p w14:paraId="1ED5097E" w14:textId="77777777" w:rsidR="00DF5B66" w:rsidRPr="002947D0" w:rsidRDefault="00DF5B66" w:rsidP="006E16F9">
      <w:pPr>
        <w:rPr>
          <w:b/>
          <w:i/>
          <w:color w:val="4F81BD" w:themeColor="accent1"/>
          <w:sz w:val="20"/>
          <w:szCs w:val="20"/>
          <w:lang w:val="bg-BG"/>
        </w:rPr>
      </w:pPr>
    </w:p>
    <w:p w14:paraId="6DD9F0F3" w14:textId="77777777" w:rsidR="00070BF5" w:rsidRPr="00A779CF" w:rsidRDefault="00176AF5" w:rsidP="006E16F9">
      <w:pPr>
        <w:rPr>
          <w:b/>
          <w:i/>
          <w:color w:val="4F81BD" w:themeColor="accent1"/>
          <w:lang w:val="en-GB"/>
        </w:rPr>
      </w:pPr>
      <w:r>
        <w:rPr>
          <w:b/>
          <w:i/>
          <w:color w:val="4F81BD" w:themeColor="accent1"/>
          <w:lang w:val="bg-BG"/>
        </w:rPr>
        <w:t xml:space="preserve">Оценени </w:t>
      </w:r>
      <w:r w:rsidR="00E3544F">
        <w:rPr>
          <w:b/>
          <w:i/>
          <w:color w:val="4F81BD" w:themeColor="accent1"/>
          <w:lang w:val="bg-BG"/>
        </w:rPr>
        <w:t>разходи</w:t>
      </w:r>
    </w:p>
    <w:p w14:paraId="5CFD93BC" w14:textId="77777777" w:rsidR="0041646C" w:rsidRDefault="00E3544F" w:rsidP="00966630">
      <w:pPr>
        <w:widowControl w:val="0"/>
        <w:numPr>
          <w:ilvl w:val="0"/>
          <w:numId w:val="47"/>
        </w:numPr>
        <w:spacing w:after="120" w:line="259" w:lineRule="auto"/>
        <w:ind w:left="0" w:firstLine="0"/>
        <w:rPr>
          <w:lang w:val="en-GB"/>
        </w:rPr>
      </w:pPr>
      <w:r>
        <w:rPr>
          <w:lang w:val="bg-BG"/>
        </w:rPr>
        <w:t>Експлоатацията на повечето инсталации за сепариране е възложена на частни компании, а общините като членове на РАУО обикновено са собственици на съоръженията</w:t>
      </w:r>
      <w:r w:rsidR="00070BF5" w:rsidRPr="00A779CF">
        <w:rPr>
          <w:lang w:val="en-GB"/>
        </w:rPr>
        <w:t xml:space="preserve">. </w:t>
      </w:r>
      <w:r w:rsidR="008C01D9">
        <w:rPr>
          <w:lang w:val="bg-BG"/>
        </w:rPr>
        <w:t>Частната компания отговаря за всички преки оперативни разходи, като например поддръжка и ремонти, консумация на електричество и т.н. За целите на сравн</w:t>
      </w:r>
      <w:r w:rsidR="001F4D6A">
        <w:rPr>
          <w:lang w:val="bg-BG"/>
        </w:rPr>
        <w:t>и</w:t>
      </w:r>
      <w:r w:rsidR="00D41245">
        <w:rPr>
          <w:lang w:val="bg-BG"/>
        </w:rPr>
        <w:t>телния анализ са н</w:t>
      </w:r>
      <w:r w:rsidR="008C01D9">
        <w:rPr>
          <w:lang w:val="bg-BG"/>
        </w:rPr>
        <w:t>аправ</w:t>
      </w:r>
      <w:r w:rsidR="00D41245">
        <w:rPr>
          <w:lang w:val="bg-BG"/>
        </w:rPr>
        <w:t>ени собствени</w:t>
      </w:r>
      <w:r w:rsidR="008C01D9">
        <w:rPr>
          <w:lang w:val="bg-BG"/>
        </w:rPr>
        <w:t xml:space="preserve"> изчисления за инсталация за</w:t>
      </w:r>
      <w:r w:rsidR="00070BF5" w:rsidRPr="00A779CF">
        <w:rPr>
          <w:lang w:val="en-GB"/>
        </w:rPr>
        <w:t xml:space="preserve"> 15</w:t>
      </w:r>
      <w:r w:rsidR="008C01D9">
        <w:rPr>
          <w:lang w:val="bg-BG"/>
        </w:rPr>
        <w:t>т</w:t>
      </w:r>
      <w:r w:rsidR="00892874" w:rsidRPr="00A779CF">
        <w:rPr>
          <w:lang w:val="en-GB"/>
        </w:rPr>
        <w:t>/</w:t>
      </w:r>
      <w:r w:rsidR="008C01D9">
        <w:rPr>
          <w:lang w:val="bg-BG"/>
        </w:rPr>
        <w:t xml:space="preserve">ч, която работи </w:t>
      </w:r>
      <w:r w:rsidR="00070BF5" w:rsidRPr="00A779CF">
        <w:rPr>
          <w:lang w:val="en-GB"/>
        </w:rPr>
        <w:t>10</w:t>
      </w:r>
      <w:r w:rsidR="008C01D9">
        <w:rPr>
          <w:lang w:val="bg-BG"/>
        </w:rPr>
        <w:t>ч.</w:t>
      </w:r>
      <w:r w:rsidR="00070BF5" w:rsidRPr="00A779CF">
        <w:rPr>
          <w:lang w:val="en-GB"/>
        </w:rPr>
        <w:t>/</w:t>
      </w:r>
      <w:r w:rsidR="008C01D9">
        <w:rPr>
          <w:lang w:val="bg-BG"/>
        </w:rPr>
        <w:t xml:space="preserve">ден, </w:t>
      </w:r>
      <w:r w:rsidR="00070BF5" w:rsidRPr="00A779CF">
        <w:rPr>
          <w:lang w:val="en-GB"/>
        </w:rPr>
        <w:t xml:space="preserve">312 </w:t>
      </w:r>
      <w:r w:rsidR="002B63EB">
        <w:rPr>
          <w:lang w:val="bg-BG"/>
        </w:rPr>
        <w:t>дни</w:t>
      </w:r>
      <w:r w:rsidR="00070BF5" w:rsidRPr="00A779CF">
        <w:rPr>
          <w:lang w:val="en-GB"/>
        </w:rPr>
        <w:t>/</w:t>
      </w:r>
      <w:r w:rsidR="002B63EB">
        <w:rPr>
          <w:lang w:val="bg-BG"/>
        </w:rPr>
        <w:t>год.</w:t>
      </w:r>
      <w:r w:rsidR="00070BF5" w:rsidRPr="00A779CF">
        <w:rPr>
          <w:lang w:val="en-GB"/>
        </w:rPr>
        <w:t xml:space="preserve"> (</w:t>
      </w:r>
      <w:r w:rsidR="008C01D9">
        <w:rPr>
          <w:lang w:val="bg-BG"/>
        </w:rPr>
        <w:t>приложение</w:t>
      </w:r>
      <w:r w:rsidR="00070BF5" w:rsidRPr="00A779CF">
        <w:rPr>
          <w:lang w:val="en-GB"/>
        </w:rPr>
        <w:t xml:space="preserve"> B-2). </w:t>
      </w:r>
      <w:r w:rsidR="008C01D9">
        <w:rPr>
          <w:lang w:val="bg-BG"/>
        </w:rPr>
        <w:t>Резултатите са обобщени в следната таблица</w:t>
      </w:r>
      <w:r w:rsidR="00070BF5" w:rsidRPr="00A779CF">
        <w:rPr>
          <w:lang w:val="en-GB"/>
        </w:rPr>
        <w:t>:</w:t>
      </w:r>
    </w:p>
    <w:p w14:paraId="78064C28" w14:textId="670B886C" w:rsidR="00070BF5" w:rsidRPr="00781D5A" w:rsidRDefault="00070BF5" w:rsidP="00781D5A">
      <w:pPr>
        <w:pStyle w:val="Caption"/>
        <w:rPr>
          <w:rFonts w:eastAsia="Calibri"/>
        </w:rPr>
      </w:pPr>
      <w:bookmarkStart w:id="61" w:name="_Toc536616341"/>
      <w:r w:rsidRPr="00781D5A">
        <w:rPr>
          <w:rFonts w:eastAsia="Calibri"/>
        </w:rPr>
        <w:t>T</w:t>
      </w:r>
      <w:r w:rsidR="0046230B" w:rsidRPr="00781D5A">
        <w:rPr>
          <w:rFonts w:eastAsia="Calibri"/>
        </w:rPr>
        <w:t>аблица</w:t>
      </w:r>
      <w:r w:rsidRPr="00781D5A">
        <w:rPr>
          <w:rFonts w:eastAsia="Calibri"/>
        </w:rPr>
        <w:t xml:space="preserve"> </w:t>
      </w:r>
      <w:r w:rsidRPr="00781D5A">
        <w:rPr>
          <w:rFonts w:eastAsia="Calibri"/>
        </w:rPr>
        <w:fldChar w:fldCharType="begin"/>
      </w:r>
      <w:r w:rsidRPr="00781D5A">
        <w:rPr>
          <w:rFonts w:eastAsia="Calibri"/>
        </w:rPr>
        <w:instrText xml:space="preserve"> SEQ Table \* ARABIC </w:instrText>
      </w:r>
      <w:r w:rsidRPr="00781D5A">
        <w:rPr>
          <w:rFonts w:eastAsia="Calibri"/>
        </w:rPr>
        <w:fldChar w:fldCharType="separate"/>
      </w:r>
      <w:r w:rsidR="00B97A72">
        <w:rPr>
          <w:rFonts w:eastAsia="Calibri"/>
        </w:rPr>
        <w:t>3</w:t>
      </w:r>
      <w:r w:rsidRPr="00781D5A">
        <w:rPr>
          <w:rFonts w:eastAsia="Calibri"/>
        </w:rPr>
        <w:fldChar w:fldCharType="end"/>
      </w:r>
      <w:r w:rsidRPr="00781D5A">
        <w:rPr>
          <w:rFonts w:eastAsia="Calibri"/>
        </w:rPr>
        <w:t xml:space="preserve">: </w:t>
      </w:r>
      <w:r w:rsidR="00176AF5" w:rsidRPr="00781D5A">
        <w:rPr>
          <w:rFonts w:eastAsia="Calibri"/>
        </w:rPr>
        <w:t xml:space="preserve">Оценени </w:t>
      </w:r>
      <w:r w:rsidR="008C01D9" w:rsidRPr="00781D5A">
        <w:rPr>
          <w:rFonts w:eastAsia="Calibri"/>
        </w:rPr>
        <w:t>разходи за сепариране на тон сепарирани отпадъци</w:t>
      </w:r>
      <w:r w:rsidR="008654DD" w:rsidRPr="00781D5A">
        <w:rPr>
          <w:rFonts w:eastAsia="Calibri"/>
        </w:rPr>
        <w:t xml:space="preserve">, </w:t>
      </w:r>
      <w:r w:rsidR="00487B93" w:rsidRPr="00781D5A">
        <w:rPr>
          <w:rFonts w:eastAsia="Calibri"/>
        </w:rPr>
        <w:t>лв.</w:t>
      </w:r>
      <w:r w:rsidRPr="00781D5A">
        <w:rPr>
          <w:rFonts w:eastAsia="Calibri"/>
        </w:rPr>
        <w:t>/</w:t>
      </w:r>
      <w:r w:rsidR="002B63EB" w:rsidRPr="00781D5A">
        <w:rPr>
          <w:rFonts w:eastAsia="Calibri"/>
        </w:rPr>
        <w:t>т</w:t>
      </w:r>
      <w:r w:rsidR="0071556A" w:rsidRPr="00781D5A">
        <w:rPr>
          <w:rFonts w:eastAsia="Calibri"/>
        </w:rPr>
        <w:t>.</w:t>
      </w:r>
      <w:bookmarkEnd w:id="61"/>
    </w:p>
    <w:tbl>
      <w:tblPr>
        <w:tblStyle w:val="TableGrid"/>
        <w:tblW w:w="5000" w:type="pct"/>
        <w:tblLook w:val="04A0" w:firstRow="1" w:lastRow="0" w:firstColumn="1" w:lastColumn="0" w:noHBand="0" w:noVBand="1"/>
      </w:tblPr>
      <w:tblGrid>
        <w:gridCol w:w="2992"/>
        <w:gridCol w:w="1758"/>
        <w:gridCol w:w="1750"/>
        <w:gridCol w:w="2850"/>
      </w:tblGrid>
      <w:tr w:rsidR="00070BF5" w:rsidRPr="00A779CF" w14:paraId="48C813D9" w14:textId="77777777" w:rsidTr="006F27DF">
        <w:tc>
          <w:tcPr>
            <w:tcW w:w="1600" w:type="pct"/>
          </w:tcPr>
          <w:p w14:paraId="24A48FA5" w14:textId="77777777" w:rsidR="00070BF5" w:rsidRPr="00A779CF" w:rsidRDefault="00070BF5" w:rsidP="006F27DF">
            <w:pPr>
              <w:rPr>
                <w:lang w:val="en-GB"/>
              </w:rPr>
            </w:pPr>
          </w:p>
        </w:tc>
        <w:tc>
          <w:tcPr>
            <w:tcW w:w="940" w:type="pct"/>
          </w:tcPr>
          <w:p w14:paraId="5827832F" w14:textId="77777777" w:rsidR="00070BF5" w:rsidRPr="00A779CF" w:rsidRDefault="00070BF5" w:rsidP="006F27DF">
            <w:pPr>
              <w:jc w:val="center"/>
              <w:rPr>
                <w:lang w:val="en-GB"/>
              </w:rPr>
            </w:pPr>
            <w:r w:rsidRPr="00A779CF">
              <w:rPr>
                <w:lang w:val="en-GB"/>
              </w:rPr>
              <w:t>OPEX¹</w:t>
            </w:r>
          </w:p>
        </w:tc>
        <w:tc>
          <w:tcPr>
            <w:tcW w:w="936" w:type="pct"/>
          </w:tcPr>
          <w:p w14:paraId="7EE07E88" w14:textId="77777777" w:rsidR="00070BF5" w:rsidRPr="00A779CF" w:rsidRDefault="00070BF5" w:rsidP="006F27DF">
            <w:pPr>
              <w:jc w:val="center"/>
              <w:rPr>
                <w:lang w:val="en-GB"/>
              </w:rPr>
            </w:pPr>
            <w:r w:rsidRPr="00A779CF">
              <w:rPr>
                <w:lang w:val="en-GB"/>
              </w:rPr>
              <w:t>CAPEX²</w:t>
            </w:r>
          </w:p>
        </w:tc>
        <w:tc>
          <w:tcPr>
            <w:tcW w:w="1524" w:type="pct"/>
          </w:tcPr>
          <w:p w14:paraId="05632D28" w14:textId="77777777" w:rsidR="00070BF5" w:rsidRPr="00A779CF" w:rsidRDefault="0046230B" w:rsidP="006F27DF">
            <w:pPr>
              <w:jc w:val="center"/>
              <w:rPr>
                <w:lang w:val="en-GB"/>
              </w:rPr>
            </w:pPr>
            <w:r>
              <w:rPr>
                <w:lang w:val="bg-BG"/>
              </w:rPr>
              <w:t>Общо</w:t>
            </w:r>
            <w:r w:rsidR="00070BF5" w:rsidRPr="00A779CF">
              <w:rPr>
                <w:lang w:val="en-GB"/>
              </w:rPr>
              <w:t xml:space="preserve"> </w:t>
            </w:r>
          </w:p>
        </w:tc>
      </w:tr>
      <w:tr w:rsidR="00070BF5" w:rsidRPr="00A779CF" w14:paraId="032274D2" w14:textId="77777777" w:rsidTr="006F27DF">
        <w:tc>
          <w:tcPr>
            <w:tcW w:w="1600" w:type="pct"/>
          </w:tcPr>
          <w:p w14:paraId="3EAE4E23" w14:textId="77777777" w:rsidR="00070BF5" w:rsidRPr="00961CB0" w:rsidRDefault="00176AF5" w:rsidP="006F27DF">
            <w:pPr>
              <w:rPr>
                <w:lang w:val="bg-BG"/>
              </w:rPr>
            </w:pPr>
            <w:r>
              <w:rPr>
                <w:lang w:val="bg-BG"/>
              </w:rPr>
              <w:t>Оценени</w:t>
            </w:r>
          </w:p>
        </w:tc>
        <w:tc>
          <w:tcPr>
            <w:tcW w:w="940" w:type="pct"/>
          </w:tcPr>
          <w:p w14:paraId="3FF87A8B" w14:textId="77777777" w:rsidR="00070BF5" w:rsidRPr="00A779CF" w:rsidRDefault="00070BF5" w:rsidP="006F27DF">
            <w:pPr>
              <w:jc w:val="center"/>
              <w:rPr>
                <w:lang w:val="en-GB"/>
              </w:rPr>
            </w:pPr>
            <w:r w:rsidRPr="00A779CF">
              <w:rPr>
                <w:lang w:val="en-GB"/>
              </w:rPr>
              <w:t>18</w:t>
            </w:r>
            <w:r w:rsidR="00176AF5">
              <w:rPr>
                <w:lang w:val="bg-BG"/>
              </w:rPr>
              <w:t>,</w:t>
            </w:r>
            <w:r w:rsidRPr="00A779CF">
              <w:rPr>
                <w:lang w:val="en-GB"/>
              </w:rPr>
              <w:t>5</w:t>
            </w:r>
          </w:p>
        </w:tc>
        <w:tc>
          <w:tcPr>
            <w:tcW w:w="936" w:type="pct"/>
          </w:tcPr>
          <w:p w14:paraId="3A81FA91" w14:textId="77777777" w:rsidR="00070BF5" w:rsidRPr="00A779CF" w:rsidRDefault="00070BF5" w:rsidP="006F27DF">
            <w:pPr>
              <w:jc w:val="center"/>
              <w:rPr>
                <w:lang w:val="en-GB"/>
              </w:rPr>
            </w:pPr>
            <w:r w:rsidRPr="00A779CF">
              <w:rPr>
                <w:lang w:val="en-GB"/>
              </w:rPr>
              <w:t>10</w:t>
            </w:r>
            <w:r w:rsidR="00176AF5">
              <w:rPr>
                <w:lang w:val="bg-BG"/>
              </w:rPr>
              <w:t>,</w:t>
            </w:r>
            <w:r w:rsidR="00865C09" w:rsidRPr="00A779CF">
              <w:rPr>
                <w:lang w:val="en-GB"/>
              </w:rPr>
              <w:t>8</w:t>
            </w:r>
          </w:p>
        </w:tc>
        <w:tc>
          <w:tcPr>
            <w:tcW w:w="1524" w:type="pct"/>
          </w:tcPr>
          <w:p w14:paraId="27765EE0" w14:textId="77777777" w:rsidR="00070BF5" w:rsidRPr="00A779CF" w:rsidRDefault="00070BF5" w:rsidP="006F27DF">
            <w:pPr>
              <w:jc w:val="center"/>
              <w:rPr>
                <w:lang w:val="en-GB"/>
              </w:rPr>
            </w:pPr>
            <w:r w:rsidRPr="00A779CF">
              <w:rPr>
                <w:lang w:val="en-GB"/>
              </w:rPr>
              <w:t>29</w:t>
            </w:r>
            <w:r w:rsidR="00176AF5">
              <w:rPr>
                <w:lang w:val="bg-BG"/>
              </w:rPr>
              <w:t>,</w:t>
            </w:r>
            <w:r w:rsidRPr="00A779CF">
              <w:rPr>
                <w:lang w:val="en-GB"/>
              </w:rPr>
              <w:t>3</w:t>
            </w:r>
          </w:p>
        </w:tc>
      </w:tr>
    </w:tbl>
    <w:p w14:paraId="5BE84DAA" w14:textId="77777777" w:rsidR="00070BF5" w:rsidRPr="00A779CF" w:rsidRDefault="00070BF5" w:rsidP="00070BF5">
      <w:pPr>
        <w:pStyle w:val="ListParagraph"/>
        <w:tabs>
          <w:tab w:val="left" w:pos="1760"/>
        </w:tabs>
        <w:jc w:val="left"/>
        <w:rPr>
          <w:noProof w:val="0"/>
          <w:sz w:val="20"/>
          <w:szCs w:val="20"/>
          <w:lang w:val="en-GB"/>
        </w:rPr>
      </w:pPr>
      <w:r w:rsidRPr="00A779CF">
        <w:rPr>
          <w:noProof w:val="0"/>
          <w:sz w:val="20"/>
          <w:szCs w:val="20"/>
          <w:lang w:val="en-GB"/>
        </w:rPr>
        <w:t xml:space="preserve">¹ </w:t>
      </w:r>
      <w:r w:rsidR="004066C0">
        <w:rPr>
          <w:noProof w:val="0"/>
          <w:sz w:val="20"/>
          <w:szCs w:val="20"/>
          <w:lang w:val="bg-BG"/>
        </w:rPr>
        <w:t>Без ДДС и марж печалба</w:t>
      </w:r>
      <w:r w:rsidRPr="00A779CF">
        <w:rPr>
          <w:noProof w:val="0"/>
          <w:sz w:val="20"/>
          <w:szCs w:val="20"/>
          <w:lang w:val="en-GB"/>
        </w:rPr>
        <w:t>/</w:t>
      </w:r>
      <w:r w:rsidR="004066C0">
        <w:rPr>
          <w:noProof w:val="0"/>
          <w:sz w:val="20"/>
          <w:szCs w:val="20"/>
          <w:lang w:val="bg-BG"/>
        </w:rPr>
        <w:t>риск</w:t>
      </w:r>
      <w:r w:rsidRPr="00A779CF">
        <w:rPr>
          <w:noProof w:val="0"/>
          <w:sz w:val="20"/>
          <w:szCs w:val="20"/>
          <w:lang w:val="en-GB"/>
        </w:rPr>
        <w:t xml:space="preserve">; ² CAPEX </w:t>
      </w:r>
      <w:r w:rsidR="008944E2">
        <w:rPr>
          <w:noProof w:val="0"/>
          <w:sz w:val="20"/>
          <w:szCs w:val="20"/>
          <w:lang w:val="bg-BG"/>
        </w:rPr>
        <w:t>включва</w:t>
      </w:r>
      <w:r w:rsidR="004066C0">
        <w:rPr>
          <w:noProof w:val="0"/>
          <w:sz w:val="20"/>
          <w:szCs w:val="20"/>
          <w:lang w:val="bg-BG"/>
        </w:rPr>
        <w:t xml:space="preserve"> амортизация</w:t>
      </w:r>
      <w:r w:rsidR="0071556A">
        <w:rPr>
          <w:noProof w:val="0"/>
          <w:sz w:val="20"/>
          <w:szCs w:val="20"/>
          <w:lang w:val="bg-BG"/>
        </w:rPr>
        <w:t>.</w:t>
      </w:r>
    </w:p>
    <w:p w14:paraId="79F8677F" w14:textId="77777777" w:rsidR="00865C09" w:rsidRPr="002947D0" w:rsidRDefault="0071556A" w:rsidP="00865C09">
      <w:pPr>
        <w:rPr>
          <w:sz w:val="20"/>
          <w:szCs w:val="20"/>
          <w:lang w:val="en-GB"/>
        </w:rPr>
      </w:pPr>
      <w:r w:rsidRPr="002947D0">
        <w:rPr>
          <w:b/>
          <w:sz w:val="20"/>
          <w:szCs w:val="20"/>
          <w:lang w:val="bg-BG"/>
        </w:rPr>
        <w:t>Източник:</w:t>
      </w:r>
      <w:r w:rsidRPr="002947D0">
        <w:rPr>
          <w:sz w:val="20"/>
          <w:szCs w:val="20"/>
          <w:lang w:val="en-GB"/>
        </w:rPr>
        <w:t xml:space="preserve"> </w:t>
      </w:r>
      <w:r w:rsidR="00865C09" w:rsidRPr="002947D0">
        <w:rPr>
          <w:sz w:val="20"/>
          <w:szCs w:val="20"/>
          <w:lang w:val="en-GB"/>
        </w:rPr>
        <w:t xml:space="preserve"> </w:t>
      </w:r>
      <w:r w:rsidRPr="002947D0">
        <w:rPr>
          <w:sz w:val="20"/>
          <w:szCs w:val="20"/>
          <w:lang w:val="bg-BG"/>
        </w:rPr>
        <w:t>И</w:t>
      </w:r>
      <w:r w:rsidR="004066C0" w:rsidRPr="002947D0">
        <w:rPr>
          <w:sz w:val="20"/>
          <w:szCs w:val="20"/>
          <w:lang w:val="bg-BG"/>
        </w:rPr>
        <w:t>зчисления на екипа на Световната банка въз основа на данни от въпросниците</w:t>
      </w:r>
      <w:r w:rsidR="00865C09" w:rsidRPr="002947D0">
        <w:rPr>
          <w:sz w:val="20"/>
          <w:szCs w:val="20"/>
          <w:lang w:val="en-GB"/>
        </w:rPr>
        <w:t>.</w:t>
      </w:r>
    </w:p>
    <w:p w14:paraId="49A763D4" w14:textId="0136A782" w:rsidR="005E1296" w:rsidRPr="00781D5A" w:rsidRDefault="005E1296" w:rsidP="00781D5A">
      <w:pPr>
        <w:pStyle w:val="Caption"/>
        <w:rPr>
          <w:rFonts w:eastAsia="Calibri"/>
        </w:rPr>
      </w:pPr>
      <w:bookmarkStart w:id="62" w:name="_Toc514695867"/>
      <w:bookmarkStart w:id="63" w:name="_Toc536616342"/>
      <w:r w:rsidRPr="00781D5A">
        <w:rPr>
          <w:rFonts w:eastAsia="Calibri"/>
        </w:rPr>
        <w:lastRenderedPageBreak/>
        <w:t>T</w:t>
      </w:r>
      <w:r w:rsidR="0046230B" w:rsidRPr="00781D5A">
        <w:rPr>
          <w:rFonts w:eastAsia="Calibri"/>
        </w:rPr>
        <w:t>аблица</w:t>
      </w:r>
      <w:r w:rsidRPr="00781D5A">
        <w:rPr>
          <w:rFonts w:eastAsia="Calibri"/>
        </w:rPr>
        <w:t xml:space="preserve"> </w:t>
      </w:r>
      <w:r w:rsidRPr="00781D5A">
        <w:rPr>
          <w:rFonts w:eastAsia="Calibri"/>
        </w:rPr>
        <w:fldChar w:fldCharType="begin"/>
      </w:r>
      <w:r w:rsidRPr="00781D5A">
        <w:rPr>
          <w:rFonts w:eastAsia="Calibri"/>
        </w:rPr>
        <w:instrText xml:space="preserve"> SEQ Table \* ARABIC </w:instrText>
      </w:r>
      <w:r w:rsidRPr="00781D5A">
        <w:rPr>
          <w:rFonts w:eastAsia="Calibri"/>
        </w:rPr>
        <w:fldChar w:fldCharType="separate"/>
      </w:r>
      <w:r w:rsidR="00B97A72">
        <w:rPr>
          <w:rFonts w:eastAsia="Calibri"/>
        </w:rPr>
        <w:t>4</w:t>
      </w:r>
      <w:r w:rsidRPr="00781D5A">
        <w:rPr>
          <w:rFonts w:eastAsia="Calibri"/>
        </w:rPr>
        <w:fldChar w:fldCharType="end"/>
      </w:r>
      <w:r w:rsidRPr="00781D5A">
        <w:rPr>
          <w:rFonts w:eastAsia="Calibri"/>
        </w:rPr>
        <w:t xml:space="preserve">: </w:t>
      </w:r>
      <w:r w:rsidR="00D41245" w:rsidRPr="00781D5A">
        <w:rPr>
          <w:rFonts w:eastAsia="Calibri"/>
        </w:rPr>
        <w:t xml:space="preserve">Сравнение на </w:t>
      </w:r>
      <w:r w:rsidR="00CD10BA" w:rsidRPr="00781D5A">
        <w:rPr>
          <w:rFonts w:eastAsia="Calibri"/>
        </w:rPr>
        <w:t xml:space="preserve">фактическите </w:t>
      </w:r>
      <w:r w:rsidR="00D41245" w:rsidRPr="00781D5A">
        <w:rPr>
          <w:rFonts w:eastAsia="Calibri"/>
        </w:rPr>
        <w:t xml:space="preserve">и </w:t>
      </w:r>
      <w:r w:rsidR="00CD10BA" w:rsidRPr="00781D5A">
        <w:rPr>
          <w:rFonts w:eastAsia="Calibri"/>
        </w:rPr>
        <w:t xml:space="preserve">оценените разходи на тон </w:t>
      </w:r>
      <w:r w:rsidR="00D41245" w:rsidRPr="00781D5A">
        <w:rPr>
          <w:rFonts w:eastAsia="Calibri"/>
        </w:rPr>
        <w:t>за сепариране на отпадъците</w:t>
      </w:r>
      <w:r w:rsidRPr="00781D5A">
        <w:rPr>
          <w:rFonts w:eastAsia="Calibri"/>
        </w:rPr>
        <w:t xml:space="preserve">, </w:t>
      </w:r>
      <w:r w:rsidR="0046230B" w:rsidRPr="00781D5A">
        <w:rPr>
          <w:rFonts w:eastAsia="Calibri"/>
        </w:rPr>
        <w:t>л</w:t>
      </w:r>
      <w:r w:rsidR="00E55CCA" w:rsidRPr="00781D5A">
        <w:rPr>
          <w:rFonts w:eastAsia="Calibri"/>
        </w:rPr>
        <w:t>в.</w:t>
      </w:r>
      <w:r w:rsidRPr="00781D5A">
        <w:rPr>
          <w:rFonts w:eastAsia="Calibri"/>
        </w:rPr>
        <w:t>/</w:t>
      </w:r>
      <w:bookmarkEnd w:id="62"/>
      <w:r w:rsidR="0046230B" w:rsidRPr="00781D5A">
        <w:rPr>
          <w:rFonts w:eastAsia="Calibri"/>
        </w:rPr>
        <w:t>т</w:t>
      </w:r>
      <w:r w:rsidR="0071556A" w:rsidRPr="00781D5A">
        <w:rPr>
          <w:rFonts w:eastAsia="Calibri"/>
        </w:rPr>
        <w:t>.</w:t>
      </w:r>
      <w:bookmarkEnd w:id="63"/>
    </w:p>
    <w:tbl>
      <w:tblPr>
        <w:tblStyle w:val="TableGrid"/>
        <w:tblW w:w="5000" w:type="pct"/>
        <w:tblLook w:val="04A0" w:firstRow="1" w:lastRow="0" w:firstColumn="1" w:lastColumn="0" w:noHBand="0" w:noVBand="1"/>
      </w:tblPr>
      <w:tblGrid>
        <w:gridCol w:w="4673"/>
        <w:gridCol w:w="2338"/>
        <w:gridCol w:w="2339"/>
      </w:tblGrid>
      <w:tr w:rsidR="005E1296" w:rsidRPr="00A779CF" w14:paraId="03C35459" w14:textId="77777777" w:rsidTr="00DA53CE">
        <w:tc>
          <w:tcPr>
            <w:tcW w:w="2499" w:type="pct"/>
          </w:tcPr>
          <w:p w14:paraId="35AD9D0C" w14:textId="77777777" w:rsidR="005E1296" w:rsidRPr="00A779CF" w:rsidRDefault="005E1296" w:rsidP="00DA53CE">
            <w:pPr>
              <w:rPr>
                <w:lang w:val="en-GB"/>
              </w:rPr>
            </w:pPr>
          </w:p>
        </w:tc>
        <w:tc>
          <w:tcPr>
            <w:tcW w:w="1250" w:type="pct"/>
          </w:tcPr>
          <w:p w14:paraId="606EB7D0" w14:textId="77777777" w:rsidR="005E1296" w:rsidRPr="00A779CF" w:rsidRDefault="00CD10BA" w:rsidP="00DA53CE">
            <w:pPr>
              <w:jc w:val="center"/>
              <w:rPr>
                <w:lang w:val="en-GB"/>
              </w:rPr>
            </w:pPr>
            <w:r>
              <w:rPr>
                <w:lang w:val="bg-BG"/>
              </w:rPr>
              <w:t>Фактически разход на тон</w:t>
            </w:r>
            <w:r w:rsidR="005E1296" w:rsidRPr="00A779CF">
              <w:rPr>
                <w:vertAlign w:val="superscript"/>
                <w:lang w:val="en-GB"/>
              </w:rPr>
              <w:t>1</w:t>
            </w:r>
          </w:p>
        </w:tc>
        <w:tc>
          <w:tcPr>
            <w:tcW w:w="1251" w:type="pct"/>
          </w:tcPr>
          <w:p w14:paraId="128E9A54" w14:textId="77777777" w:rsidR="005E1296" w:rsidRPr="00A779CF" w:rsidRDefault="00CD10BA" w:rsidP="00DA53CE">
            <w:pPr>
              <w:jc w:val="center"/>
              <w:rPr>
                <w:lang w:val="en-GB"/>
              </w:rPr>
            </w:pPr>
            <w:r>
              <w:rPr>
                <w:lang w:val="bg-BG"/>
              </w:rPr>
              <w:t>Оценен разход на тон</w:t>
            </w:r>
            <w:r w:rsidR="002E3391">
              <w:rPr>
                <w:lang w:val="en-GB"/>
              </w:rPr>
              <w:t>²</w:t>
            </w:r>
          </w:p>
        </w:tc>
      </w:tr>
      <w:tr w:rsidR="005E1296" w:rsidRPr="00A779CF" w14:paraId="78D2A5BA" w14:textId="77777777" w:rsidTr="00DA53CE">
        <w:tc>
          <w:tcPr>
            <w:tcW w:w="2499" w:type="pct"/>
          </w:tcPr>
          <w:p w14:paraId="778786E9" w14:textId="77777777" w:rsidR="005E1296" w:rsidRPr="00A779CF" w:rsidRDefault="00D41245" w:rsidP="00DA53CE">
            <w:pPr>
              <w:rPr>
                <w:lang w:val="en-GB"/>
              </w:rPr>
            </w:pPr>
            <w:r>
              <w:rPr>
                <w:lang w:val="bg-BG"/>
              </w:rPr>
              <w:t>Сред</w:t>
            </w:r>
            <w:r w:rsidR="00CD10BA">
              <w:rPr>
                <w:lang w:val="bg-BG"/>
              </w:rPr>
              <w:t>е</w:t>
            </w:r>
            <w:r>
              <w:rPr>
                <w:lang w:val="bg-BG"/>
              </w:rPr>
              <w:t>н</w:t>
            </w:r>
            <w:r w:rsidR="00CD10BA">
              <w:rPr>
                <w:lang w:val="bg-BG"/>
              </w:rPr>
              <w:t xml:space="preserve"> разход </w:t>
            </w:r>
            <w:r>
              <w:rPr>
                <w:lang w:val="bg-BG"/>
              </w:rPr>
              <w:t>за сепариране на отпадъци</w:t>
            </w:r>
            <w:r w:rsidR="005E1296" w:rsidRPr="00A779CF">
              <w:rPr>
                <w:lang w:val="en-GB"/>
              </w:rPr>
              <w:t xml:space="preserve"> (</w:t>
            </w:r>
            <w:r>
              <w:rPr>
                <w:lang w:val="bg-BG"/>
              </w:rPr>
              <w:t xml:space="preserve">въз основа на данни за </w:t>
            </w:r>
            <w:r w:rsidR="002F6FD7">
              <w:rPr>
                <w:lang w:val="en-GB"/>
              </w:rPr>
              <w:t>7</w:t>
            </w:r>
            <w:r w:rsidR="005E1296" w:rsidRPr="00A779CF">
              <w:rPr>
                <w:lang w:val="en-GB"/>
              </w:rPr>
              <w:t xml:space="preserve"> </w:t>
            </w:r>
            <w:r>
              <w:rPr>
                <w:lang w:val="bg-BG"/>
              </w:rPr>
              <w:t>общини</w:t>
            </w:r>
            <w:r w:rsidR="005E1296" w:rsidRPr="00A779CF">
              <w:rPr>
                <w:lang w:val="en-GB"/>
              </w:rPr>
              <w:t>)</w:t>
            </w:r>
          </w:p>
        </w:tc>
        <w:tc>
          <w:tcPr>
            <w:tcW w:w="1250" w:type="pct"/>
          </w:tcPr>
          <w:p w14:paraId="254F9BC5" w14:textId="77777777" w:rsidR="005E1296" w:rsidRPr="00A779CF" w:rsidRDefault="00865C09" w:rsidP="00DA53CE">
            <w:pPr>
              <w:jc w:val="center"/>
              <w:rPr>
                <w:lang w:val="en-GB"/>
              </w:rPr>
            </w:pPr>
            <w:r w:rsidRPr="00A779CF">
              <w:rPr>
                <w:lang w:val="en-GB"/>
              </w:rPr>
              <w:t>2</w:t>
            </w:r>
            <w:r w:rsidR="002F6FD7">
              <w:rPr>
                <w:lang w:val="en-GB"/>
              </w:rPr>
              <w:t>3</w:t>
            </w:r>
            <w:r w:rsidR="00606FD9">
              <w:rPr>
                <w:lang w:val="en-GB"/>
              </w:rPr>
              <w:t>,</w:t>
            </w:r>
            <w:r w:rsidR="002E3391">
              <w:rPr>
                <w:lang w:val="en-GB"/>
              </w:rPr>
              <w:t>3</w:t>
            </w:r>
          </w:p>
        </w:tc>
        <w:tc>
          <w:tcPr>
            <w:tcW w:w="1251" w:type="pct"/>
          </w:tcPr>
          <w:p w14:paraId="7A17A99B" w14:textId="77777777" w:rsidR="005E1296" w:rsidRPr="00A779CF" w:rsidRDefault="0041646C" w:rsidP="00DA53CE">
            <w:pPr>
              <w:jc w:val="center"/>
              <w:rPr>
                <w:lang w:val="en-GB"/>
              </w:rPr>
            </w:pPr>
            <w:r w:rsidRPr="00A779CF">
              <w:rPr>
                <w:lang w:val="en-GB"/>
              </w:rPr>
              <w:t>21</w:t>
            </w:r>
            <w:r w:rsidR="00606FD9">
              <w:rPr>
                <w:lang w:val="en-GB"/>
              </w:rPr>
              <w:t>,</w:t>
            </w:r>
            <w:r w:rsidRPr="00A779CF">
              <w:rPr>
                <w:lang w:val="en-GB"/>
              </w:rPr>
              <w:t>3</w:t>
            </w:r>
          </w:p>
        </w:tc>
      </w:tr>
    </w:tbl>
    <w:p w14:paraId="442CCBAD" w14:textId="77777777" w:rsidR="005E1296" w:rsidRPr="00A779CF" w:rsidRDefault="005E1296" w:rsidP="005E1296">
      <w:pPr>
        <w:pStyle w:val="ListParagraph"/>
        <w:tabs>
          <w:tab w:val="left" w:pos="1760"/>
        </w:tabs>
        <w:jc w:val="left"/>
        <w:rPr>
          <w:noProof w:val="0"/>
          <w:sz w:val="20"/>
          <w:szCs w:val="20"/>
          <w:lang w:val="en-GB"/>
        </w:rPr>
      </w:pPr>
      <w:r w:rsidRPr="00A779CF">
        <w:rPr>
          <w:noProof w:val="0"/>
          <w:sz w:val="20"/>
          <w:szCs w:val="20"/>
          <w:lang w:val="en-GB"/>
        </w:rPr>
        <w:t xml:space="preserve">¹ </w:t>
      </w:r>
      <w:r w:rsidR="00D41245">
        <w:rPr>
          <w:noProof w:val="0"/>
          <w:sz w:val="20"/>
          <w:szCs w:val="20"/>
          <w:lang w:val="bg-BG"/>
        </w:rPr>
        <w:t>Покрива единствено оперативните разходи</w:t>
      </w:r>
      <w:r w:rsidRPr="00A779CF">
        <w:rPr>
          <w:noProof w:val="0"/>
          <w:sz w:val="20"/>
          <w:szCs w:val="20"/>
          <w:lang w:val="en-GB"/>
        </w:rPr>
        <w:t xml:space="preserve">, </w:t>
      </w:r>
      <w:r w:rsidR="00D41245">
        <w:rPr>
          <w:noProof w:val="0"/>
          <w:sz w:val="20"/>
          <w:szCs w:val="20"/>
          <w:lang w:val="bg-BG"/>
        </w:rPr>
        <w:t>включително марж печалба</w:t>
      </w:r>
      <w:r w:rsidRPr="00A779CF">
        <w:rPr>
          <w:noProof w:val="0"/>
          <w:sz w:val="20"/>
          <w:szCs w:val="20"/>
          <w:lang w:val="en-GB"/>
        </w:rPr>
        <w:t>/</w:t>
      </w:r>
      <w:r w:rsidR="00D41245">
        <w:rPr>
          <w:noProof w:val="0"/>
          <w:sz w:val="20"/>
          <w:szCs w:val="20"/>
          <w:lang w:val="bg-BG"/>
        </w:rPr>
        <w:t>риск</w:t>
      </w:r>
      <w:r w:rsidRPr="00A779CF">
        <w:rPr>
          <w:noProof w:val="0"/>
          <w:sz w:val="20"/>
          <w:szCs w:val="20"/>
          <w:lang w:val="en-GB"/>
        </w:rPr>
        <w:t xml:space="preserve">; </w:t>
      </w:r>
      <w:r w:rsidR="002E3391">
        <w:rPr>
          <w:noProof w:val="0"/>
          <w:sz w:val="20"/>
          <w:szCs w:val="20"/>
          <w:lang w:val="en-GB"/>
        </w:rPr>
        <w:t xml:space="preserve">² </w:t>
      </w:r>
      <w:r w:rsidR="00D41245">
        <w:rPr>
          <w:noProof w:val="0"/>
          <w:sz w:val="20"/>
          <w:szCs w:val="20"/>
          <w:lang w:val="bg-BG"/>
        </w:rPr>
        <w:t xml:space="preserve">Включва марж риск от </w:t>
      </w:r>
      <w:r w:rsidR="0040025B">
        <w:rPr>
          <w:noProof w:val="0"/>
          <w:sz w:val="20"/>
          <w:szCs w:val="20"/>
          <w:lang w:val="en-GB"/>
        </w:rPr>
        <w:t>15</w:t>
      </w:r>
      <w:r w:rsidR="00636996">
        <w:rPr>
          <w:noProof w:val="0"/>
          <w:sz w:val="20"/>
          <w:szCs w:val="20"/>
          <w:lang w:val="bg-BG"/>
        </w:rPr>
        <w:t>%</w:t>
      </w:r>
      <w:r w:rsidR="0040025B">
        <w:rPr>
          <w:noProof w:val="0"/>
          <w:sz w:val="20"/>
          <w:szCs w:val="20"/>
          <w:lang w:val="en-GB"/>
        </w:rPr>
        <w:t>.</w:t>
      </w:r>
    </w:p>
    <w:p w14:paraId="058E9679" w14:textId="77777777" w:rsidR="005E1296" w:rsidRPr="002947D0" w:rsidRDefault="0071556A" w:rsidP="005E1296">
      <w:pPr>
        <w:rPr>
          <w:sz w:val="20"/>
          <w:szCs w:val="20"/>
          <w:lang w:val="en-GB"/>
        </w:rPr>
      </w:pPr>
      <w:r w:rsidRPr="002947D0">
        <w:rPr>
          <w:b/>
          <w:sz w:val="20"/>
          <w:szCs w:val="20"/>
          <w:lang w:val="bg-BG"/>
        </w:rPr>
        <w:t>Източник:</w:t>
      </w:r>
      <w:r w:rsidRPr="002947D0">
        <w:rPr>
          <w:sz w:val="20"/>
          <w:szCs w:val="20"/>
          <w:lang w:val="en-GB"/>
        </w:rPr>
        <w:t xml:space="preserve"> </w:t>
      </w:r>
      <w:r w:rsidR="005E1296" w:rsidRPr="002947D0">
        <w:rPr>
          <w:sz w:val="20"/>
          <w:szCs w:val="20"/>
          <w:lang w:val="en-GB"/>
        </w:rPr>
        <w:t xml:space="preserve"> </w:t>
      </w:r>
      <w:r w:rsidRPr="002947D0">
        <w:rPr>
          <w:sz w:val="20"/>
          <w:szCs w:val="20"/>
          <w:lang w:val="bg-BG"/>
        </w:rPr>
        <w:t>И</w:t>
      </w:r>
      <w:r w:rsidR="002B63EB" w:rsidRPr="002947D0">
        <w:rPr>
          <w:sz w:val="20"/>
          <w:szCs w:val="20"/>
          <w:lang w:val="bg-BG"/>
        </w:rPr>
        <w:t>зчисления на екипа на Световната банка въз основа на данни от въпросниците</w:t>
      </w:r>
      <w:r w:rsidR="005E1296" w:rsidRPr="002947D0">
        <w:rPr>
          <w:sz w:val="20"/>
          <w:szCs w:val="20"/>
          <w:lang w:val="en-GB"/>
        </w:rPr>
        <w:t>.</w:t>
      </w:r>
    </w:p>
    <w:p w14:paraId="4A2F65A4" w14:textId="22E2B394" w:rsidR="00A43805" w:rsidRPr="006A3723" w:rsidRDefault="00CD10BA" w:rsidP="009B522D">
      <w:pPr>
        <w:widowControl w:val="0"/>
        <w:numPr>
          <w:ilvl w:val="0"/>
          <w:numId w:val="47"/>
        </w:numPr>
        <w:spacing w:after="120" w:line="259" w:lineRule="auto"/>
        <w:ind w:left="0" w:firstLine="0"/>
        <w:rPr>
          <w:lang w:val="en-GB"/>
        </w:rPr>
      </w:pPr>
      <w:r>
        <w:rPr>
          <w:lang w:val="bg-BG"/>
        </w:rPr>
        <w:t>Фактическите</w:t>
      </w:r>
      <w:r w:rsidR="00E43FAC" w:rsidRPr="00E43FAC">
        <w:rPr>
          <w:lang w:val="en-GB"/>
        </w:rPr>
        <w:t xml:space="preserve"> разходи за </w:t>
      </w:r>
      <w:r w:rsidR="00EC4E42">
        <w:rPr>
          <w:lang w:val="bg-BG"/>
        </w:rPr>
        <w:t>сепариране</w:t>
      </w:r>
      <w:r w:rsidR="00E43FAC" w:rsidRPr="00E43FAC">
        <w:rPr>
          <w:lang w:val="en-GB"/>
        </w:rPr>
        <w:t xml:space="preserve"> са в съответствие с </w:t>
      </w:r>
      <w:r>
        <w:rPr>
          <w:lang w:val="bg-BG"/>
        </w:rPr>
        <w:t>оценените</w:t>
      </w:r>
      <w:r w:rsidRPr="00E43FAC">
        <w:rPr>
          <w:lang w:val="en-GB"/>
        </w:rPr>
        <w:t xml:space="preserve"> </w:t>
      </w:r>
      <w:r w:rsidR="00E43FAC" w:rsidRPr="00E43FAC">
        <w:rPr>
          <w:lang w:val="en-GB"/>
        </w:rPr>
        <w:t xml:space="preserve">разходи. </w:t>
      </w:r>
      <w:r>
        <w:rPr>
          <w:lang w:val="bg-BG"/>
        </w:rPr>
        <w:t>Оценените</w:t>
      </w:r>
      <w:r w:rsidRPr="00E43FAC">
        <w:rPr>
          <w:lang w:val="en-GB"/>
        </w:rPr>
        <w:t xml:space="preserve"> </w:t>
      </w:r>
      <w:r w:rsidR="00E43FAC" w:rsidRPr="00E43FAC">
        <w:rPr>
          <w:lang w:val="en-GB"/>
        </w:rPr>
        <w:t>оперативни разходи (О</w:t>
      </w:r>
      <w:r w:rsidR="0038781D">
        <w:rPr>
          <w:lang w:val="en-GB"/>
        </w:rPr>
        <w:t>PEX</w:t>
      </w:r>
      <w:r w:rsidR="00E43FAC" w:rsidRPr="00E43FAC">
        <w:rPr>
          <w:lang w:val="en-GB"/>
        </w:rPr>
        <w:t xml:space="preserve">), включително маржът за печалба/риск, </w:t>
      </w:r>
      <w:r w:rsidR="0038781D">
        <w:rPr>
          <w:lang w:val="bg-BG"/>
        </w:rPr>
        <w:t xml:space="preserve">са </w:t>
      </w:r>
      <w:r w:rsidR="00E43FAC" w:rsidRPr="00E43FAC">
        <w:rPr>
          <w:lang w:val="en-GB"/>
        </w:rPr>
        <w:t>средно 21,3 лв./</w:t>
      </w:r>
      <w:r w:rsidR="0038781D">
        <w:rPr>
          <w:lang w:val="bg-BG"/>
        </w:rPr>
        <w:t>т</w:t>
      </w:r>
      <w:r w:rsidR="00E43FAC" w:rsidRPr="00E43FAC">
        <w:rPr>
          <w:lang w:val="en-GB"/>
        </w:rPr>
        <w:t xml:space="preserve"> (</w:t>
      </w:r>
      <w:r w:rsidR="0038781D">
        <w:rPr>
          <w:lang w:val="bg-BG"/>
        </w:rPr>
        <w:t xml:space="preserve">марж за риск </w:t>
      </w:r>
      <w:r w:rsidR="00E43FAC" w:rsidRPr="00E43FAC">
        <w:rPr>
          <w:lang w:val="en-GB"/>
        </w:rPr>
        <w:t>от 15</w:t>
      </w:r>
      <w:r w:rsidR="00A63700">
        <w:rPr>
          <w:lang w:val="en-GB"/>
        </w:rPr>
        <w:t>%</w:t>
      </w:r>
      <w:r w:rsidR="0038781D">
        <w:rPr>
          <w:lang w:val="bg-BG"/>
        </w:rPr>
        <w:t>, тъй като</w:t>
      </w:r>
      <w:r w:rsidR="00E43FAC" w:rsidRPr="00E43FAC">
        <w:rPr>
          <w:lang w:val="en-GB"/>
        </w:rPr>
        <w:t xml:space="preserve"> такса</w:t>
      </w:r>
      <w:r w:rsidR="0038781D">
        <w:rPr>
          <w:lang w:val="bg-BG"/>
        </w:rPr>
        <w:t xml:space="preserve">та на вход на инсталацията </w:t>
      </w:r>
      <w:r w:rsidR="00E43FAC" w:rsidRPr="00E43FAC">
        <w:rPr>
          <w:lang w:val="en-GB"/>
        </w:rPr>
        <w:t xml:space="preserve">зависи от процента на </w:t>
      </w:r>
      <w:r w:rsidR="0038781D">
        <w:rPr>
          <w:lang w:val="bg-BG"/>
        </w:rPr>
        <w:t>сепариране).</w:t>
      </w:r>
    </w:p>
    <w:p w14:paraId="6E100396" w14:textId="77777777" w:rsidR="006A3723" w:rsidRPr="006A3723" w:rsidRDefault="006A3723" w:rsidP="006A3723">
      <w:pPr>
        <w:widowControl w:val="0"/>
        <w:spacing w:after="120" w:line="259" w:lineRule="auto"/>
        <w:rPr>
          <w:sz w:val="4"/>
          <w:szCs w:val="4"/>
          <w:lang w:val="en-GB"/>
        </w:rPr>
      </w:pPr>
    </w:p>
    <w:p w14:paraId="1D3D8576" w14:textId="47214DD1" w:rsidR="00EF5470" w:rsidRPr="00A779CF" w:rsidRDefault="0012338E" w:rsidP="007864A3">
      <w:pPr>
        <w:pStyle w:val="Heading2"/>
        <w:rPr>
          <w:lang w:val="en-GB"/>
        </w:rPr>
      </w:pPr>
      <w:bookmarkStart w:id="64" w:name="_Toc536616319"/>
      <w:r>
        <w:rPr>
          <w:lang w:val="bg-BG"/>
        </w:rPr>
        <w:t>Депониране на отпадъците</w:t>
      </w:r>
      <w:bookmarkEnd w:id="64"/>
    </w:p>
    <w:p w14:paraId="5C35B60A" w14:textId="77777777" w:rsidR="00070BF5" w:rsidRPr="00A779CF" w:rsidRDefault="00CD10BA" w:rsidP="006E16F9">
      <w:pPr>
        <w:rPr>
          <w:b/>
          <w:i/>
          <w:color w:val="4F81BD" w:themeColor="accent1"/>
          <w:lang w:val="en-GB"/>
        </w:rPr>
      </w:pPr>
      <w:r>
        <w:rPr>
          <w:b/>
          <w:i/>
          <w:color w:val="4F81BD" w:themeColor="accent1"/>
          <w:lang w:val="bg-BG"/>
        </w:rPr>
        <w:t xml:space="preserve">Фактически </w:t>
      </w:r>
      <w:r w:rsidR="0012338E">
        <w:rPr>
          <w:b/>
          <w:i/>
          <w:color w:val="4F81BD" w:themeColor="accent1"/>
          <w:lang w:val="bg-BG"/>
        </w:rPr>
        <w:t xml:space="preserve">оперативни разходи </w:t>
      </w:r>
    </w:p>
    <w:p w14:paraId="139583FD" w14:textId="1BB6A130" w:rsidR="00D90539" w:rsidRPr="000463FE" w:rsidRDefault="0038781D" w:rsidP="00F87767">
      <w:pPr>
        <w:widowControl w:val="0"/>
        <w:numPr>
          <w:ilvl w:val="0"/>
          <w:numId w:val="47"/>
        </w:numPr>
        <w:spacing w:after="120" w:line="259" w:lineRule="auto"/>
        <w:ind w:left="0" w:firstLine="0"/>
        <w:rPr>
          <w:rFonts w:eastAsia="Calibri"/>
          <w:lang w:val="bg-BG"/>
        </w:rPr>
      </w:pPr>
      <w:r w:rsidRPr="00EF19E5">
        <w:rPr>
          <w:lang w:val="bg-BG"/>
        </w:rPr>
        <w:t>Депата за отпадъци в РЦУО обикновено се експлоатират от частна компания, която управлява и инсталацията за сепариране.</w:t>
      </w:r>
      <w:r w:rsidRPr="00F87767">
        <w:rPr>
          <w:lang w:val="bg-BG"/>
        </w:rPr>
        <w:t xml:space="preserve"> Депото е собственост на общината, на чиято територия се намира. Таксата за депониране на отпадъци е свързана с очакваните количества и следователно - с размера на клетката. Среднопретеглената стойност на </w:t>
      </w:r>
      <w:r w:rsidR="00CD10BA" w:rsidRPr="00F87767">
        <w:rPr>
          <w:lang w:val="bg-BG"/>
        </w:rPr>
        <w:t xml:space="preserve">фактическите </w:t>
      </w:r>
      <w:r w:rsidRPr="00F87767">
        <w:rPr>
          <w:lang w:val="bg-BG"/>
        </w:rPr>
        <w:t xml:space="preserve">такси се изчислява на 19,8 лв./т без ДДС и амортизация </w:t>
      </w:r>
      <w:r w:rsidR="00D95BEF" w:rsidRPr="00F87767">
        <w:rPr>
          <w:lang w:val="bg-BG"/>
        </w:rPr>
        <w:t>(</w:t>
      </w:r>
      <w:r w:rsidR="0012338E" w:rsidRPr="00F87767">
        <w:rPr>
          <w:lang w:val="bg-BG"/>
        </w:rPr>
        <w:t>приложение</w:t>
      </w:r>
      <w:r w:rsidR="00D95BEF" w:rsidRPr="00F87767">
        <w:rPr>
          <w:lang w:val="bg-BG"/>
        </w:rPr>
        <w:t xml:space="preserve"> </w:t>
      </w:r>
      <w:r w:rsidR="00D95BEF" w:rsidRPr="00F87767">
        <w:rPr>
          <w:lang w:val="en-GB"/>
        </w:rPr>
        <w:t>B</w:t>
      </w:r>
      <w:r w:rsidR="00FB57B9" w:rsidRPr="00F87767">
        <w:rPr>
          <w:lang w:val="bg-BG"/>
        </w:rPr>
        <w:t>-1</w:t>
      </w:r>
      <w:r w:rsidR="00D95BEF" w:rsidRPr="00F87767">
        <w:rPr>
          <w:lang w:val="bg-BG"/>
        </w:rPr>
        <w:t xml:space="preserve">). </w:t>
      </w:r>
      <w:r w:rsidRPr="00F87767">
        <w:rPr>
          <w:lang w:val="bg-BG"/>
        </w:rPr>
        <w:t xml:space="preserve">Освен таксата на входа, </w:t>
      </w:r>
      <w:r w:rsidR="00CC2371" w:rsidRPr="00F87767">
        <w:rPr>
          <w:lang w:val="bg-BG"/>
        </w:rPr>
        <w:t xml:space="preserve">се прилага и </w:t>
      </w:r>
      <w:r w:rsidR="00D5422A" w:rsidRPr="00F87767">
        <w:rPr>
          <w:lang w:val="bg-BG"/>
        </w:rPr>
        <w:t xml:space="preserve">обезпечение </w:t>
      </w:r>
      <w:r w:rsidRPr="00F87767">
        <w:rPr>
          <w:lang w:val="bg-BG"/>
        </w:rPr>
        <w:t xml:space="preserve">по чл. 60 </w:t>
      </w:r>
      <w:r w:rsidR="00CC2371" w:rsidRPr="00F87767">
        <w:rPr>
          <w:lang w:val="bg-BG"/>
        </w:rPr>
        <w:t>от ЗУО</w:t>
      </w:r>
      <w:r w:rsidRPr="00F87767">
        <w:rPr>
          <w:lang w:val="bg-BG"/>
        </w:rPr>
        <w:t xml:space="preserve"> (в зависимост от размера на депото) за затваряне и мониторинг на депата</w:t>
      </w:r>
      <w:r w:rsidR="00A03726" w:rsidRPr="00F87767">
        <w:rPr>
          <w:lang w:val="bg-BG"/>
        </w:rPr>
        <w:t>, както</w:t>
      </w:r>
      <w:r w:rsidRPr="00F87767">
        <w:rPr>
          <w:lang w:val="bg-BG"/>
        </w:rPr>
        <w:t xml:space="preserve"> и </w:t>
      </w:r>
      <w:r w:rsidR="00A03726" w:rsidRPr="00F87767">
        <w:rPr>
          <w:lang w:val="bg-BG"/>
        </w:rPr>
        <w:t>отчисление</w:t>
      </w:r>
      <w:r w:rsidRPr="00F87767">
        <w:rPr>
          <w:lang w:val="bg-BG"/>
        </w:rPr>
        <w:t xml:space="preserve"> по чл. 64 от ЗУО - за всеки тон отпадък, депониран на депо за отпадъци (36 </w:t>
      </w:r>
      <w:r w:rsidR="00487B93" w:rsidRPr="00F87767">
        <w:rPr>
          <w:lang w:val="bg-BG"/>
        </w:rPr>
        <w:t>лв.</w:t>
      </w:r>
      <w:r w:rsidR="00A03726" w:rsidRPr="00F87767">
        <w:rPr>
          <w:lang w:val="bg-BG"/>
        </w:rPr>
        <w:t>/</w:t>
      </w:r>
      <w:r w:rsidRPr="00F87767">
        <w:rPr>
          <w:lang w:val="bg-BG"/>
        </w:rPr>
        <w:t>т за 2016 г.)</w:t>
      </w:r>
      <w:r w:rsidR="00A03726" w:rsidRPr="00836A0C">
        <w:rPr>
          <w:vertAlign w:val="superscript"/>
          <w:lang w:val="en-GB"/>
        </w:rPr>
        <w:footnoteReference w:id="17"/>
      </w:r>
      <w:r w:rsidRPr="00F87767">
        <w:rPr>
          <w:lang w:val="bg-BG"/>
        </w:rPr>
        <w:t>. Не се заплаща</w:t>
      </w:r>
      <w:r w:rsidR="00A03726" w:rsidRPr="00F87767">
        <w:rPr>
          <w:lang w:val="bg-BG"/>
        </w:rPr>
        <w:t>т</w:t>
      </w:r>
      <w:r w:rsidRPr="00F87767">
        <w:rPr>
          <w:lang w:val="bg-BG"/>
        </w:rPr>
        <w:t xml:space="preserve"> </w:t>
      </w:r>
      <w:r w:rsidR="00A03726" w:rsidRPr="00F87767">
        <w:rPr>
          <w:lang w:val="bg-BG"/>
        </w:rPr>
        <w:t>нито входяща</w:t>
      </w:r>
      <w:r w:rsidRPr="00F87767">
        <w:rPr>
          <w:lang w:val="bg-BG"/>
        </w:rPr>
        <w:t xml:space="preserve"> такса, нито </w:t>
      </w:r>
      <w:r w:rsidR="00A03726" w:rsidRPr="00F87767">
        <w:rPr>
          <w:lang w:val="bg-BG"/>
        </w:rPr>
        <w:t>отчисления</w:t>
      </w:r>
      <w:r w:rsidRPr="00F87767">
        <w:rPr>
          <w:lang w:val="bg-BG"/>
        </w:rPr>
        <w:t xml:space="preserve"> за </w:t>
      </w:r>
      <w:r w:rsidR="00A03726" w:rsidRPr="00F87767">
        <w:rPr>
          <w:lang w:val="bg-BG"/>
        </w:rPr>
        <w:t>материали за запръстяване на депата</w:t>
      </w:r>
      <w:r w:rsidRPr="00F87767">
        <w:rPr>
          <w:lang w:val="bg-BG"/>
        </w:rPr>
        <w:t xml:space="preserve"> като стабилизиран материал от </w:t>
      </w:r>
      <w:r w:rsidR="00A03726" w:rsidRPr="00F87767">
        <w:rPr>
          <w:lang w:val="bg-BG"/>
        </w:rPr>
        <w:t>сепариращата инсталация</w:t>
      </w:r>
      <w:r w:rsidRPr="00F87767">
        <w:rPr>
          <w:lang w:val="bg-BG"/>
        </w:rPr>
        <w:t xml:space="preserve">. </w:t>
      </w:r>
    </w:p>
    <w:p w14:paraId="3D2AC6BF" w14:textId="383A85C6" w:rsidR="005E1296" w:rsidRPr="002B7898" w:rsidRDefault="00E37AFD" w:rsidP="00ED7E8A">
      <w:pPr>
        <w:pStyle w:val="Caption"/>
        <w:rPr>
          <w:rFonts w:eastAsia="Calibri"/>
          <w:lang w:val="bg-BG"/>
        </w:rPr>
      </w:pPr>
      <w:bookmarkStart w:id="65" w:name="_Toc536616373"/>
      <w:r w:rsidRPr="00EF19E5">
        <w:rPr>
          <w:rFonts w:eastAsia="Calibri"/>
          <w:lang w:val="bg-BG"/>
        </w:rPr>
        <w:t>Фигура</w:t>
      </w:r>
      <w:r w:rsidR="005E1296" w:rsidRPr="00EF19E5">
        <w:rPr>
          <w:rFonts w:eastAsia="Calibri"/>
          <w:lang w:val="bg-BG"/>
        </w:rPr>
        <w:t xml:space="preserve"> </w:t>
      </w:r>
      <w:r w:rsidR="009D5582" w:rsidRPr="00EF19E5">
        <w:rPr>
          <w:rFonts w:eastAsia="Calibri"/>
        </w:rPr>
        <w:fldChar w:fldCharType="begin"/>
      </w:r>
      <w:r w:rsidR="009D5582" w:rsidRPr="00EF19E5">
        <w:rPr>
          <w:rFonts w:eastAsia="Calibri"/>
          <w:lang w:val="bg-BG"/>
        </w:rPr>
        <w:instrText xml:space="preserve"> </w:instrText>
      </w:r>
      <w:r w:rsidR="009D5582" w:rsidRPr="00EF19E5">
        <w:rPr>
          <w:rFonts w:eastAsia="Calibri"/>
        </w:rPr>
        <w:instrText>SEQ</w:instrText>
      </w:r>
      <w:r w:rsidR="009D5582" w:rsidRPr="00EF19E5">
        <w:rPr>
          <w:rFonts w:eastAsia="Calibri"/>
          <w:lang w:val="bg-BG"/>
        </w:rPr>
        <w:instrText xml:space="preserve"> </w:instrText>
      </w:r>
      <w:r w:rsidR="009D5582" w:rsidRPr="00EF19E5">
        <w:rPr>
          <w:rFonts w:eastAsia="Calibri"/>
        </w:rPr>
        <w:instrText>Figure</w:instrText>
      </w:r>
      <w:r w:rsidR="009D5582" w:rsidRPr="00EF19E5">
        <w:rPr>
          <w:rFonts w:eastAsia="Calibri"/>
          <w:lang w:val="bg-BG"/>
        </w:rPr>
        <w:instrText xml:space="preserve"> \* </w:instrText>
      </w:r>
      <w:r w:rsidR="009D5582" w:rsidRPr="00EF19E5">
        <w:rPr>
          <w:rFonts w:eastAsia="Calibri"/>
        </w:rPr>
        <w:instrText>ARABIC</w:instrText>
      </w:r>
      <w:r w:rsidR="009D5582" w:rsidRPr="00EF19E5">
        <w:rPr>
          <w:rFonts w:eastAsia="Calibri"/>
          <w:lang w:val="bg-BG"/>
        </w:rPr>
        <w:instrText xml:space="preserve"> </w:instrText>
      </w:r>
      <w:r w:rsidR="009D5582" w:rsidRPr="00EF19E5">
        <w:rPr>
          <w:rFonts w:eastAsia="Calibri"/>
        </w:rPr>
        <w:fldChar w:fldCharType="separate"/>
      </w:r>
      <w:r w:rsidR="00B97A72">
        <w:rPr>
          <w:rFonts w:eastAsia="Calibri"/>
        </w:rPr>
        <w:t>16</w:t>
      </w:r>
      <w:r w:rsidR="009D5582" w:rsidRPr="00EF19E5">
        <w:rPr>
          <w:rFonts w:eastAsia="Calibri"/>
        </w:rPr>
        <w:fldChar w:fldCharType="end"/>
      </w:r>
      <w:r w:rsidR="00C47610" w:rsidRPr="00EF19E5">
        <w:rPr>
          <w:rFonts w:eastAsia="Calibri"/>
          <w:lang w:val="bg-BG"/>
        </w:rPr>
        <w:t>:</w:t>
      </w:r>
      <w:r w:rsidR="005E1296" w:rsidRPr="002B7898">
        <w:rPr>
          <w:rFonts w:eastAsia="Calibri"/>
          <w:lang w:val="bg-BG"/>
        </w:rPr>
        <w:t xml:space="preserve"> </w:t>
      </w:r>
      <w:r w:rsidR="00CD10BA" w:rsidRPr="002B7898">
        <w:rPr>
          <w:rFonts w:eastAsia="Calibri"/>
          <w:lang w:val="bg-BG"/>
        </w:rPr>
        <w:t>Фактиче</w:t>
      </w:r>
      <w:r w:rsidR="0076639C" w:rsidRPr="002B7898">
        <w:rPr>
          <w:rFonts w:eastAsia="Calibri"/>
          <w:lang w:val="bg-BG"/>
        </w:rPr>
        <w:t>с</w:t>
      </w:r>
      <w:r w:rsidR="00CD10BA" w:rsidRPr="002B7898">
        <w:rPr>
          <w:rFonts w:eastAsia="Calibri"/>
          <w:lang w:val="bg-BG"/>
        </w:rPr>
        <w:t xml:space="preserve">ките </w:t>
      </w:r>
      <w:r w:rsidR="006B613D" w:rsidRPr="002B7898">
        <w:rPr>
          <w:rFonts w:eastAsia="Calibri"/>
          <w:lang w:val="bg-BG"/>
        </w:rPr>
        <w:t>такси</w:t>
      </w:r>
      <w:r w:rsidR="00A03726" w:rsidRPr="002B7898">
        <w:rPr>
          <w:rFonts w:eastAsia="Calibri"/>
          <w:lang w:val="bg-BG"/>
        </w:rPr>
        <w:t xml:space="preserve"> за депониране са до голяма</w:t>
      </w:r>
      <w:r w:rsidR="0071556A" w:rsidRPr="002B7898">
        <w:rPr>
          <w:rFonts w:eastAsia="Calibri"/>
          <w:lang w:val="bg-BG"/>
        </w:rPr>
        <w:t xml:space="preserve"> степен сравними между общините.</w:t>
      </w:r>
      <w:bookmarkEnd w:id="65"/>
    </w:p>
    <w:p w14:paraId="2D176FB2" w14:textId="77777777" w:rsidR="0076639C" w:rsidRPr="007D2F1D" w:rsidRDefault="0076639C" w:rsidP="002D6E81">
      <w:pPr>
        <w:spacing w:after="0"/>
        <w:rPr>
          <w:lang w:val="bg-BG"/>
        </w:rPr>
      </w:pPr>
      <w:r>
        <w:rPr>
          <w:lang w:val="bg-BG" w:eastAsia="bg-BG"/>
        </w:rPr>
        <w:drawing>
          <wp:inline distT="0" distB="0" distL="0" distR="0" wp14:anchorId="657280A6" wp14:editId="1580A7AE">
            <wp:extent cx="5892800" cy="2038350"/>
            <wp:effectExtent l="0" t="0" r="12700" b="0"/>
            <wp:docPr id="4" name="Chart 4">
              <a:extLst xmlns:a="http://schemas.openxmlformats.org/drawingml/2006/main">
                <a:ext uri="{FF2B5EF4-FFF2-40B4-BE49-F238E27FC236}">
                  <a16:creationId xmlns:a16="http://schemas.microsoft.com/office/drawing/2014/main" id="{02E01736-1C8B-41DA-820E-A1BF6218F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24BF20" w14:textId="77777777" w:rsidR="00614D81" w:rsidRPr="002B7898" w:rsidRDefault="0071556A" w:rsidP="002D6E81">
      <w:pPr>
        <w:spacing w:after="0"/>
        <w:rPr>
          <w:sz w:val="20"/>
          <w:szCs w:val="20"/>
          <w:lang w:val="bg-BG"/>
        </w:rPr>
      </w:pPr>
      <w:r w:rsidRPr="002947D0">
        <w:rPr>
          <w:b/>
          <w:sz w:val="20"/>
          <w:szCs w:val="20"/>
          <w:lang w:val="bg-BG"/>
        </w:rPr>
        <w:t>Източник:</w:t>
      </w:r>
      <w:r w:rsidRPr="002B7898">
        <w:rPr>
          <w:sz w:val="20"/>
          <w:szCs w:val="20"/>
          <w:lang w:val="bg-BG"/>
        </w:rPr>
        <w:t xml:space="preserve"> </w:t>
      </w:r>
      <w:r w:rsidRPr="002947D0">
        <w:rPr>
          <w:sz w:val="20"/>
          <w:szCs w:val="20"/>
          <w:lang w:val="bg-BG"/>
        </w:rPr>
        <w:t>И</w:t>
      </w:r>
      <w:r w:rsidR="00E37AFD" w:rsidRPr="002947D0">
        <w:rPr>
          <w:sz w:val="20"/>
          <w:szCs w:val="20"/>
          <w:lang w:val="bg-BG"/>
        </w:rPr>
        <w:t>зчисления на екипа на Световната банка въз основа на данни от въпросниците</w:t>
      </w:r>
      <w:r w:rsidR="00614D81" w:rsidRPr="002B7898">
        <w:rPr>
          <w:sz w:val="20"/>
          <w:szCs w:val="20"/>
          <w:lang w:val="bg-BG"/>
        </w:rPr>
        <w:t>.</w:t>
      </w:r>
    </w:p>
    <w:p w14:paraId="41C4F6CC" w14:textId="77777777" w:rsidR="00070BF5" w:rsidRPr="00A779CF" w:rsidRDefault="006B613D" w:rsidP="00070BF5">
      <w:pPr>
        <w:rPr>
          <w:b/>
          <w:i/>
          <w:color w:val="4F81BD" w:themeColor="accent1"/>
          <w:lang w:val="en-GB"/>
        </w:rPr>
      </w:pPr>
      <w:r>
        <w:rPr>
          <w:b/>
          <w:i/>
          <w:color w:val="4F81BD" w:themeColor="accent1"/>
          <w:lang w:val="bg-BG"/>
        </w:rPr>
        <w:lastRenderedPageBreak/>
        <w:t>Оценени разходи</w:t>
      </w:r>
    </w:p>
    <w:p w14:paraId="3C3CBB7D" w14:textId="0BACDE3C" w:rsidR="00070BF5" w:rsidRDefault="006B613D" w:rsidP="00A03726">
      <w:pPr>
        <w:widowControl w:val="0"/>
        <w:numPr>
          <w:ilvl w:val="0"/>
          <w:numId w:val="47"/>
        </w:numPr>
        <w:spacing w:after="120" w:line="259" w:lineRule="auto"/>
        <w:ind w:left="0" w:firstLine="0"/>
        <w:rPr>
          <w:lang w:val="bg-BG"/>
        </w:rPr>
      </w:pPr>
      <w:r>
        <w:rPr>
          <w:b/>
          <w:lang w:val="bg-BG"/>
        </w:rPr>
        <w:t>Фактическите</w:t>
      </w:r>
      <w:r w:rsidRPr="00E135AA">
        <w:rPr>
          <w:b/>
          <w:lang w:val="bg-BG"/>
        </w:rPr>
        <w:t xml:space="preserve"> </w:t>
      </w:r>
      <w:r w:rsidR="00A03726" w:rsidRPr="00E135AA">
        <w:rPr>
          <w:b/>
          <w:lang w:val="bg-BG"/>
        </w:rPr>
        <w:t xml:space="preserve">такси </w:t>
      </w:r>
      <w:r w:rsidR="00E135AA" w:rsidRPr="00E135AA">
        <w:rPr>
          <w:b/>
          <w:lang w:val="bg-BG"/>
        </w:rPr>
        <w:t xml:space="preserve">на вход </w:t>
      </w:r>
      <w:r w:rsidR="00A03726" w:rsidRPr="00E135AA">
        <w:rPr>
          <w:b/>
          <w:lang w:val="bg-BG"/>
        </w:rPr>
        <w:t xml:space="preserve">са по-ниски от </w:t>
      </w:r>
      <w:r w:rsidR="00636996">
        <w:rPr>
          <w:b/>
          <w:lang w:val="bg-BG"/>
        </w:rPr>
        <w:t>оценените</w:t>
      </w:r>
      <w:r w:rsidR="00A03726" w:rsidRPr="00E135AA">
        <w:rPr>
          <w:b/>
          <w:lang w:val="bg-BG"/>
        </w:rPr>
        <w:t>.</w:t>
      </w:r>
      <w:r w:rsidR="00A03726" w:rsidRPr="00A03726">
        <w:rPr>
          <w:lang w:val="bg-BG"/>
        </w:rPr>
        <w:t xml:space="preserve"> Това може да доведе до влошаване на </w:t>
      </w:r>
      <w:r w:rsidR="00E135AA">
        <w:rPr>
          <w:lang w:val="bg-BG"/>
        </w:rPr>
        <w:t xml:space="preserve">състоянието на </w:t>
      </w:r>
      <w:r w:rsidR="00A03726" w:rsidRPr="00A03726">
        <w:rPr>
          <w:lang w:val="bg-BG"/>
        </w:rPr>
        <w:t>депото</w:t>
      </w:r>
      <w:r w:rsidR="00E135AA">
        <w:rPr>
          <w:lang w:val="bg-BG"/>
        </w:rPr>
        <w:t xml:space="preserve"> и превръщането му</w:t>
      </w:r>
      <w:r w:rsidR="00A03726" w:rsidRPr="00A03726">
        <w:rPr>
          <w:lang w:val="bg-BG"/>
        </w:rPr>
        <w:t xml:space="preserve"> в съоръжение с недостатъчно</w:t>
      </w:r>
      <w:r w:rsidR="00E135AA">
        <w:rPr>
          <w:lang w:val="bg-BG"/>
        </w:rPr>
        <w:t xml:space="preserve"> високо</w:t>
      </w:r>
      <w:r w:rsidR="00A03726" w:rsidRPr="00A03726">
        <w:rPr>
          <w:lang w:val="bg-BG"/>
        </w:rPr>
        <w:t xml:space="preserve"> качество (ниск</w:t>
      </w:r>
      <w:r w:rsidR="00E135AA">
        <w:rPr>
          <w:lang w:val="bg-BG"/>
        </w:rPr>
        <w:t xml:space="preserve">а степен на компактиране поради </w:t>
      </w:r>
      <w:r w:rsidR="00A03726" w:rsidRPr="00A03726">
        <w:rPr>
          <w:lang w:val="bg-BG"/>
        </w:rPr>
        <w:t>опит</w:t>
      </w:r>
      <w:r w:rsidR="00E135AA">
        <w:rPr>
          <w:lang w:val="bg-BG"/>
        </w:rPr>
        <w:t>и</w:t>
      </w:r>
      <w:r w:rsidR="00A03726" w:rsidRPr="00A03726">
        <w:rPr>
          <w:lang w:val="bg-BG"/>
        </w:rPr>
        <w:t xml:space="preserve"> да спести </w:t>
      </w:r>
      <w:r w:rsidR="00E135AA">
        <w:rPr>
          <w:lang w:val="bg-BG"/>
        </w:rPr>
        <w:t xml:space="preserve">от </w:t>
      </w:r>
      <w:r w:rsidR="00A03726" w:rsidRPr="00A03726">
        <w:rPr>
          <w:lang w:val="bg-BG"/>
        </w:rPr>
        <w:t>гориво, н</w:t>
      </w:r>
      <w:r w:rsidR="00E135AA">
        <w:rPr>
          <w:lang w:val="bg-BG"/>
        </w:rPr>
        <w:t xml:space="preserve">едостатъчно запръстяване </w:t>
      </w:r>
      <w:r w:rsidR="00A03726" w:rsidRPr="00A03726">
        <w:rPr>
          <w:lang w:val="bg-BG"/>
        </w:rPr>
        <w:t xml:space="preserve">на отпадъците, недостатъчно пречистване на отпадъчните води, </w:t>
      </w:r>
      <w:r w:rsidR="00E135AA">
        <w:rPr>
          <w:lang w:val="bg-BG"/>
        </w:rPr>
        <w:t>лоша</w:t>
      </w:r>
      <w:r w:rsidR="00A03726" w:rsidRPr="00A03726">
        <w:rPr>
          <w:lang w:val="bg-BG"/>
        </w:rPr>
        <w:t xml:space="preserve"> поддръжка и т.н.). Повечето </w:t>
      </w:r>
      <w:r w:rsidR="00E135AA">
        <w:rPr>
          <w:lang w:val="bg-BG"/>
        </w:rPr>
        <w:t>дейности</w:t>
      </w:r>
      <w:r w:rsidR="00A03726" w:rsidRPr="00A03726">
        <w:rPr>
          <w:lang w:val="bg-BG"/>
        </w:rPr>
        <w:t xml:space="preserve"> за депониране на отпадъци с</w:t>
      </w:r>
      <w:r w:rsidR="00E135AA">
        <w:rPr>
          <w:lang w:val="bg-BG"/>
        </w:rPr>
        <w:t>а възложени на същата компания</w:t>
      </w:r>
      <w:r w:rsidR="00A03726" w:rsidRPr="00A03726">
        <w:rPr>
          <w:lang w:val="bg-BG"/>
        </w:rPr>
        <w:t xml:space="preserve">, която експлоатира </w:t>
      </w:r>
      <w:r w:rsidR="00E135AA">
        <w:rPr>
          <w:lang w:val="bg-BG"/>
        </w:rPr>
        <w:t>сепариращата инсталация</w:t>
      </w:r>
      <w:r w:rsidR="00A03726" w:rsidRPr="00A03726">
        <w:rPr>
          <w:lang w:val="bg-BG"/>
        </w:rPr>
        <w:t xml:space="preserve">, а в някои случаи </w:t>
      </w:r>
      <w:r w:rsidR="00E135AA" w:rsidRPr="00A03726">
        <w:rPr>
          <w:lang w:val="bg-BG"/>
        </w:rPr>
        <w:t xml:space="preserve">депото </w:t>
      </w:r>
      <w:r w:rsidR="00E135AA">
        <w:rPr>
          <w:lang w:val="bg-BG"/>
        </w:rPr>
        <w:t xml:space="preserve">се </w:t>
      </w:r>
      <w:r w:rsidR="00E135AA" w:rsidRPr="00A03726">
        <w:rPr>
          <w:lang w:val="bg-BG"/>
        </w:rPr>
        <w:t xml:space="preserve">експлоатира </w:t>
      </w:r>
      <w:r w:rsidR="00E135AA">
        <w:rPr>
          <w:lang w:val="bg-BG"/>
        </w:rPr>
        <w:t xml:space="preserve">от </w:t>
      </w:r>
      <w:r w:rsidR="00A03726" w:rsidRPr="00A03726">
        <w:rPr>
          <w:lang w:val="bg-BG"/>
        </w:rPr>
        <w:t>общинско предприятие. За целите на сравнителн</w:t>
      </w:r>
      <w:r w:rsidR="00E135AA">
        <w:rPr>
          <w:lang w:val="bg-BG"/>
        </w:rPr>
        <w:t>ия анализ</w:t>
      </w:r>
      <w:r w:rsidR="00A03726" w:rsidRPr="00A03726">
        <w:rPr>
          <w:lang w:val="bg-BG"/>
        </w:rPr>
        <w:t xml:space="preserve"> са изготвени</w:t>
      </w:r>
      <w:r w:rsidR="00E135AA">
        <w:rPr>
          <w:lang w:val="bg-BG"/>
        </w:rPr>
        <w:t xml:space="preserve"> собствени изчисления на</w:t>
      </w:r>
      <w:r w:rsidR="00A03726" w:rsidRPr="00A03726">
        <w:rPr>
          <w:lang w:val="bg-BG"/>
        </w:rPr>
        <w:t xml:space="preserve"> разходи</w:t>
      </w:r>
      <w:r w:rsidR="00E135AA">
        <w:rPr>
          <w:lang w:val="bg-BG"/>
        </w:rPr>
        <w:t>те</w:t>
      </w:r>
      <w:r w:rsidR="00A03726" w:rsidRPr="00A03726">
        <w:rPr>
          <w:lang w:val="bg-BG"/>
        </w:rPr>
        <w:t xml:space="preserve"> (</w:t>
      </w:r>
      <w:r w:rsidR="00E135AA">
        <w:rPr>
          <w:lang w:val="bg-BG"/>
        </w:rPr>
        <w:t>п</w:t>
      </w:r>
      <w:r w:rsidR="00A03726" w:rsidRPr="00A03726">
        <w:rPr>
          <w:lang w:val="bg-BG"/>
        </w:rPr>
        <w:t xml:space="preserve">риложение B-3), </w:t>
      </w:r>
      <w:r w:rsidR="00E135AA">
        <w:rPr>
          <w:lang w:val="bg-BG"/>
        </w:rPr>
        <w:t>които показват</w:t>
      </w:r>
      <w:r w:rsidR="00A03726" w:rsidRPr="00A03726">
        <w:rPr>
          <w:lang w:val="bg-BG"/>
        </w:rPr>
        <w:t xml:space="preserve"> 24 лв./</w:t>
      </w:r>
      <w:r w:rsidR="00E135AA">
        <w:rPr>
          <w:lang w:val="bg-BG"/>
        </w:rPr>
        <w:t>т</w:t>
      </w:r>
      <w:r w:rsidR="00A03726" w:rsidRPr="00A03726">
        <w:rPr>
          <w:lang w:val="bg-BG"/>
        </w:rPr>
        <w:t>, включващ 10</w:t>
      </w:r>
      <w:r w:rsidR="00A63700" w:rsidRPr="00E0562B">
        <w:rPr>
          <w:lang w:val="bg-BG"/>
        </w:rPr>
        <w:t>%</w:t>
      </w:r>
      <w:r w:rsidR="00A03726" w:rsidRPr="00A03726">
        <w:rPr>
          <w:lang w:val="bg-BG"/>
        </w:rPr>
        <w:t xml:space="preserve"> марж за печалба/риск и без ДДС в сравнение с </w:t>
      </w:r>
      <w:r>
        <w:rPr>
          <w:lang w:val="bg-BG"/>
        </w:rPr>
        <w:t>фактическата</w:t>
      </w:r>
      <w:r w:rsidRPr="00A03726">
        <w:rPr>
          <w:lang w:val="bg-BG"/>
        </w:rPr>
        <w:t xml:space="preserve"> </w:t>
      </w:r>
      <w:r w:rsidR="00A03726" w:rsidRPr="00A03726">
        <w:rPr>
          <w:lang w:val="bg-BG"/>
        </w:rPr>
        <w:t xml:space="preserve">такса </w:t>
      </w:r>
      <w:r w:rsidR="00E135AA">
        <w:rPr>
          <w:lang w:val="bg-BG"/>
        </w:rPr>
        <w:t xml:space="preserve">на портала </w:t>
      </w:r>
      <w:r w:rsidR="00A03726" w:rsidRPr="00A03726">
        <w:rPr>
          <w:lang w:val="bg-BG"/>
        </w:rPr>
        <w:t>от 19</w:t>
      </w:r>
      <w:r w:rsidR="00E135AA">
        <w:rPr>
          <w:lang w:val="bg-BG"/>
        </w:rPr>
        <w:t>,</w:t>
      </w:r>
      <w:r w:rsidR="00A03726" w:rsidRPr="00A03726">
        <w:rPr>
          <w:lang w:val="bg-BG"/>
        </w:rPr>
        <w:t>8 лв./</w:t>
      </w:r>
      <w:r w:rsidR="00E135AA">
        <w:rPr>
          <w:lang w:val="bg-BG"/>
        </w:rPr>
        <w:t>т</w:t>
      </w:r>
      <w:r w:rsidR="00A03726" w:rsidRPr="00A03726">
        <w:rPr>
          <w:lang w:val="bg-BG"/>
        </w:rPr>
        <w:t xml:space="preserve"> без ДДС</w:t>
      </w:r>
      <w:r w:rsidR="00A03726" w:rsidRPr="00DA434E">
        <w:rPr>
          <w:lang w:val="bg-BG"/>
        </w:rPr>
        <w:t>.</w:t>
      </w:r>
    </w:p>
    <w:p w14:paraId="00F179EA" w14:textId="0EE10072" w:rsidR="00614D81" w:rsidRPr="002B7898" w:rsidRDefault="00614D81" w:rsidP="00781D5A">
      <w:pPr>
        <w:pStyle w:val="Caption"/>
        <w:rPr>
          <w:rFonts w:eastAsia="Calibri"/>
          <w:lang w:val="bg-BG"/>
        </w:rPr>
      </w:pPr>
      <w:bookmarkStart w:id="66" w:name="_Toc514695868"/>
      <w:bookmarkStart w:id="67" w:name="_Toc536616343"/>
      <w:r w:rsidRPr="00DA434E">
        <w:rPr>
          <w:rFonts w:eastAsia="Calibri"/>
        </w:rPr>
        <w:t>T</w:t>
      </w:r>
      <w:r w:rsidR="00593BBE" w:rsidRPr="00DA434E">
        <w:rPr>
          <w:rFonts w:eastAsia="Calibri"/>
          <w:lang w:val="bg-BG"/>
        </w:rPr>
        <w:t>аблица</w:t>
      </w:r>
      <w:r w:rsidRPr="00DA434E">
        <w:rPr>
          <w:rFonts w:eastAsia="Calibri"/>
          <w:lang w:val="bg-BG"/>
        </w:rPr>
        <w:t xml:space="preserve"> </w:t>
      </w:r>
      <w:r w:rsidRPr="00DA434E">
        <w:rPr>
          <w:rFonts w:eastAsia="Calibri"/>
        </w:rPr>
        <w:fldChar w:fldCharType="begin"/>
      </w:r>
      <w:r w:rsidRPr="00DA434E">
        <w:rPr>
          <w:rFonts w:eastAsia="Calibri"/>
          <w:lang w:val="bg-BG"/>
        </w:rPr>
        <w:instrText xml:space="preserve"> </w:instrText>
      </w:r>
      <w:r w:rsidRPr="00DA434E">
        <w:rPr>
          <w:rFonts w:eastAsia="Calibri"/>
        </w:rPr>
        <w:instrText>SEQ</w:instrText>
      </w:r>
      <w:r w:rsidRPr="00DA434E">
        <w:rPr>
          <w:rFonts w:eastAsia="Calibri"/>
          <w:lang w:val="bg-BG"/>
        </w:rPr>
        <w:instrText xml:space="preserve"> </w:instrText>
      </w:r>
      <w:r w:rsidRPr="00DA434E">
        <w:rPr>
          <w:rFonts w:eastAsia="Calibri"/>
        </w:rPr>
        <w:instrText>Table</w:instrText>
      </w:r>
      <w:r w:rsidRPr="00DA434E">
        <w:rPr>
          <w:rFonts w:eastAsia="Calibri"/>
          <w:lang w:val="bg-BG"/>
        </w:rPr>
        <w:instrText xml:space="preserve"> \* </w:instrText>
      </w:r>
      <w:r w:rsidRPr="00DA434E">
        <w:rPr>
          <w:rFonts w:eastAsia="Calibri"/>
        </w:rPr>
        <w:instrText>ARABIC</w:instrText>
      </w:r>
      <w:r w:rsidRPr="00DA434E">
        <w:rPr>
          <w:rFonts w:eastAsia="Calibri"/>
          <w:lang w:val="bg-BG"/>
        </w:rPr>
        <w:instrText xml:space="preserve"> </w:instrText>
      </w:r>
      <w:r w:rsidRPr="00DA434E">
        <w:rPr>
          <w:rFonts w:eastAsia="Calibri"/>
        </w:rPr>
        <w:fldChar w:fldCharType="separate"/>
      </w:r>
      <w:r w:rsidR="00B97A72">
        <w:rPr>
          <w:rFonts w:eastAsia="Calibri"/>
        </w:rPr>
        <w:t>5</w:t>
      </w:r>
      <w:r w:rsidRPr="00DA434E">
        <w:rPr>
          <w:rFonts w:eastAsia="Calibri"/>
        </w:rPr>
        <w:fldChar w:fldCharType="end"/>
      </w:r>
      <w:r w:rsidRPr="00DA434E">
        <w:rPr>
          <w:rFonts w:eastAsia="Calibri"/>
          <w:lang w:val="bg-BG"/>
        </w:rPr>
        <w:t>:</w:t>
      </w:r>
      <w:r w:rsidRPr="002B7898">
        <w:rPr>
          <w:rFonts w:eastAsia="Calibri"/>
          <w:lang w:val="bg-BG"/>
        </w:rPr>
        <w:t xml:space="preserve"> </w:t>
      </w:r>
      <w:r w:rsidR="00A03726" w:rsidRPr="002B7898">
        <w:rPr>
          <w:rFonts w:eastAsia="Calibri"/>
          <w:lang w:val="bg-BG"/>
        </w:rPr>
        <w:t xml:space="preserve">Сравнение на </w:t>
      </w:r>
      <w:r w:rsidR="00636996" w:rsidRPr="002B7898">
        <w:rPr>
          <w:rFonts w:eastAsia="Calibri"/>
          <w:lang w:val="bg-BG"/>
        </w:rPr>
        <w:t xml:space="preserve">фактическия и оценен разход </w:t>
      </w:r>
      <w:r w:rsidR="00A03726" w:rsidRPr="002B7898">
        <w:rPr>
          <w:rFonts w:eastAsia="Calibri"/>
          <w:lang w:val="bg-BG"/>
        </w:rPr>
        <w:t xml:space="preserve">за сепариране на отпадъци, в </w:t>
      </w:r>
      <w:r w:rsidR="00487B93" w:rsidRPr="002B7898">
        <w:rPr>
          <w:rFonts w:eastAsia="Calibri"/>
          <w:lang w:val="bg-BG"/>
        </w:rPr>
        <w:t>лв.</w:t>
      </w:r>
      <w:r w:rsidR="00A03726" w:rsidRPr="002B7898">
        <w:rPr>
          <w:rFonts w:eastAsia="Calibri"/>
          <w:lang w:val="bg-BG"/>
        </w:rPr>
        <w:t xml:space="preserve"> на тон</w:t>
      </w:r>
      <w:bookmarkEnd w:id="66"/>
      <w:r w:rsidR="0071556A" w:rsidRPr="002B7898">
        <w:rPr>
          <w:rFonts w:eastAsia="Calibri"/>
          <w:lang w:val="bg-BG"/>
        </w:rPr>
        <w:t>.</w:t>
      </w:r>
      <w:bookmarkEnd w:id="67"/>
    </w:p>
    <w:tbl>
      <w:tblPr>
        <w:tblStyle w:val="TableGrid"/>
        <w:tblW w:w="5000" w:type="pct"/>
        <w:tblLook w:val="04A0" w:firstRow="1" w:lastRow="0" w:firstColumn="1" w:lastColumn="0" w:noHBand="0" w:noVBand="1"/>
      </w:tblPr>
      <w:tblGrid>
        <w:gridCol w:w="4673"/>
        <w:gridCol w:w="2338"/>
        <w:gridCol w:w="2339"/>
      </w:tblGrid>
      <w:tr w:rsidR="00614D81" w:rsidRPr="00A779CF" w14:paraId="28BABA3E" w14:textId="77777777" w:rsidTr="00DA53CE">
        <w:tc>
          <w:tcPr>
            <w:tcW w:w="2499" w:type="pct"/>
          </w:tcPr>
          <w:p w14:paraId="4ADEAEC5" w14:textId="77777777" w:rsidR="00614D81" w:rsidRPr="007D2F1D" w:rsidRDefault="00614D81" w:rsidP="00DA53CE">
            <w:pPr>
              <w:rPr>
                <w:lang w:val="bg-BG"/>
              </w:rPr>
            </w:pPr>
          </w:p>
        </w:tc>
        <w:tc>
          <w:tcPr>
            <w:tcW w:w="1250" w:type="pct"/>
          </w:tcPr>
          <w:p w14:paraId="5BE38E36" w14:textId="77777777" w:rsidR="00614D81" w:rsidRPr="00A779CF" w:rsidRDefault="00636996" w:rsidP="00DA53CE">
            <w:pPr>
              <w:jc w:val="center"/>
              <w:rPr>
                <w:lang w:val="en-GB"/>
              </w:rPr>
            </w:pPr>
            <w:r>
              <w:rPr>
                <w:lang w:val="bg-BG"/>
              </w:rPr>
              <w:t>Фактически разход на тон</w:t>
            </w:r>
            <w:r w:rsidR="00614D81" w:rsidRPr="00A779CF">
              <w:rPr>
                <w:vertAlign w:val="superscript"/>
                <w:lang w:val="en-GB"/>
              </w:rPr>
              <w:t>1</w:t>
            </w:r>
          </w:p>
        </w:tc>
        <w:tc>
          <w:tcPr>
            <w:tcW w:w="1251" w:type="pct"/>
          </w:tcPr>
          <w:p w14:paraId="43D3A055" w14:textId="77777777" w:rsidR="00614D81" w:rsidRPr="00A779CF" w:rsidRDefault="00636996" w:rsidP="00DA53CE">
            <w:pPr>
              <w:jc w:val="center"/>
              <w:rPr>
                <w:lang w:val="en-GB"/>
              </w:rPr>
            </w:pPr>
            <w:r>
              <w:rPr>
                <w:lang w:val="bg-BG"/>
              </w:rPr>
              <w:t>Оценен разход на тон</w:t>
            </w:r>
            <w:r w:rsidR="00593BBE">
              <w:rPr>
                <w:lang w:val="bg-BG"/>
              </w:rPr>
              <w:t xml:space="preserve"> </w:t>
            </w:r>
          </w:p>
        </w:tc>
      </w:tr>
      <w:tr w:rsidR="00614D81" w:rsidRPr="00A779CF" w14:paraId="2ACF0D43" w14:textId="77777777" w:rsidTr="00DA53CE">
        <w:tc>
          <w:tcPr>
            <w:tcW w:w="2499" w:type="pct"/>
          </w:tcPr>
          <w:p w14:paraId="1E879C71" w14:textId="11A1C7F3" w:rsidR="00614D81" w:rsidRPr="00A779CF" w:rsidRDefault="00593BBE" w:rsidP="00F87767">
            <w:pPr>
              <w:rPr>
                <w:lang w:val="en-GB"/>
              </w:rPr>
            </w:pPr>
            <w:r>
              <w:rPr>
                <w:lang w:val="bg-BG"/>
              </w:rPr>
              <w:t>Сред</w:t>
            </w:r>
            <w:r w:rsidR="00636996">
              <w:rPr>
                <w:lang w:val="bg-BG"/>
              </w:rPr>
              <w:t>е</w:t>
            </w:r>
            <w:r>
              <w:rPr>
                <w:lang w:val="bg-BG"/>
              </w:rPr>
              <w:t xml:space="preserve">н </w:t>
            </w:r>
            <w:r w:rsidR="00636996">
              <w:rPr>
                <w:lang w:val="bg-BG"/>
              </w:rPr>
              <w:t xml:space="preserve">разход </w:t>
            </w:r>
            <w:r>
              <w:rPr>
                <w:lang w:val="bg-BG"/>
              </w:rPr>
              <w:t>за депониране на отпадъци</w:t>
            </w:r>
          </w:p>
        </w:tc>
        <w:tc>
          <w:tcPr>
            <w:tcW w:w="1250" w:type="pct"/>
          </w:tcPr>
          <w:p w14:paraId="53894C34" w14:textId="77777777" w:rsidR="00614D81" w:rsidRPr="00A779CF" w:rsidRDefault="00865C09" w:rsidP="00DA53CE">
            <w:pPr>
              <w:jc w:val="center"/>
              <w:rPr>
                <w:lang w:val="en-GB"/>
              </w:rPr>
            </w:pPr>
            <w:r w:rsidRPr="00A779CF">
              <w:rPr>
                <w:lang w:val="en-GB"/>
              </w:rPr>
              <w:t>19</w:t>
            </w:r>
            <w:r w:rsidR="00636996">
              <w:rPr>
                <w:lang w:val="bg-BG"/>
              </w:rPr>
              <w:t>,</w:t>
            </w:r>
            <w:r w:rsidRPr="00A779CF">
              <w:rPr>
                <w:lang w:val="en-GB"/>
              </w:rPr>
              <w:t>8</w:t>
            </w:r>
          </w:p>
        </w:tc>
        <w:tc>
          <w:tcPr>
            <w:tcW w:w="1251" w:type="pct"/>
          </w:tcPr>
          <w:p w14:paraId="553D46B9" w14:textId="77777777" w:rsidR="00614D81" w:rsidRPr="00A779CF" w:rsidRDefault="00865C09" w:rsidP="00DA53CE">
            <w:pPr>
              <w:jc w:val="center"/>
              <w:rPr>
                <w:lang w:val="en-GB"/>
              </w:rPr>
            </w:pPr>
            <w:r w:rsidRPr="00A779CF">
              <w:rPr>
                <w:lang w:val="en-GB"/>
              </w:rPr>
              <w:t>24</w:t>
            </w:r>
            <w:r w:rsidR="00636996">
              <w:rPr>
                <w:lang w:val="bg-BG"/>
              </w:rPr>
              <w:t>,</w:t>
            </w:r>
            <w:r w:rsidRPr="00A779CF">
              <w:rPr>
                <w:lang w:val="en-GB"/>
              </w:rPr>
              <w:t>0</w:t>
            </w:r>
          </w:p>
        </w:tc>
      </w:tr>
    </w:tbl>
    <w:p w14:paraId="5F096267" w14:textId="77777777" w:rsidR="00614D81" w:rsidRPr="002947D0" w:rsidRDefault="00160379" w:rsidP="00560B8B">
      <w:pPr>
        <w:tabs>
          <w:tab w:val="left" w:pos="1760"/>
        </w:tabs>
        <w:spacing w:after="0"/>
        <w:jc w:val="left"/>
        <w:rPr>
          <w:sz w:val="20"/>
          <w:szCs w:val="20"/>
          <w:lang w:val="en-GB"/>
        </w:rPr>
      </w:pPr>
      <w:r w:rsidRPr="002947D0">
        <w:rPr>
          <w:b/>
          <w:sz w:val="20"/>
          <w:szCs w:val="20"/>
          <w:lang w:val="bg-BG"/>
        </w:rPr>
        <w:t>Забележка</w:t>
      </w:r>
      <w:r w:rsidR="00865C09" w:rsidRPr="002947D0">
        <w:rPr>
          <w:sz w:val="20"/>
          <w:szCs w:val="20"/>
          <w:lang w:val="en-GB"/>
        </w:rPr>
        <w:t xml:space="preserve">: </w:t>
      </w:r>
      <w:r w:rsidR="00614D81" w:rsidRPr="002947D0">
        <w:rPr>
          <w:sz w:val="20"/>
          <w:szCs w:val="20"/>
          <w:lang w:val="en-GB"/>
        </w:rPr>
        <w:t>¹</w:t>
      </w:r>
      <w:r w:rsidR="00593BBE" w:rsidRPr="002947D0">
        <w:rPr>
          <w:sz w:val="20"/>
          <w:szCs w:val="20"/>
          <w:lang w:val="bg-BG"/>
        </w:rPr>
        <w:t>Покрива само оперативните разходи, включително ДДС и марж печалба/риск</w:t>
      </w:r>
      <w:r w:rsidR="0071556A" w:rsidRPr="002947D0">
        <w:rPr>
          <w:sz w:val="20"/>
          <w:szCs w:val="20"/>
          <w:lang w:val="bg-BG"/>
        </w:rPr>
        <w:t>.</w:t>
      </w:r>
      <w:r w:rsidR="00614D81" w:rsidRPr="002947D0">
        <w:rPr>
          <w:sz w:val="20"/>
          <w:szCs w:val="20"/>
          <w:lang w:val="en-GB"/>
        </w:rPr>
        <w:t xml:space="preserve"> </w:t>
      </w:r>
    </w:p>
    <w:p w14:paraId="0610E7AE" w14:textId="77777777" w:rsidR="00865C09" w:rsidRPr="002947D0" w:rsidRDefault="0071556A" w:rsidP="00865C09">
      <w:pPr>
        <w:rPr>
          <w:sz w:val="20"/>
          <w:szCs w:val="20"/>
          <w:lang w:val="en-GB"/>
        </w:rPr>
      </w:pPr>
      <w:r w:rsidRPr="002947D0">
        <w:rPr>
          <w:b/>
          <w:sz w:val="20"/>
          <w:szCs w:val="20"/>
          <w:lang w:val="bg-BG"/>
        </w:rPr>
        <w:t>Източник:</w:t>
      </w:r>
      <w:r w:rsidRPr="002947D0">
        <w:rPr>
          <w:sz w:val="20"/>
          <w:szCs w:val="20"/>
          <w:lang w:val="en-GB"/>
        </w:rPr>
        <w:t xml:space="preserve"> </w:t>
      </w:r>
      <w:r w:rsidRPr="002947D0">
        <w:rPr>
          <w:sz w:val="20"/>
          <w:szCs w:val="20"/>
          <w:lang w:val="bg-BG"/>
        </w:rPr>
        <w:t>И</w:t>
      </w:r>
      <w:r w:rsidR="00593BBE" w:rsidRPr="002947D0">
        <w:rPr>
          <w:sz w:val="20"/>
          <w:szCs w:val="20"/>
          <w:lang w:val="bg-BG"/>
        </w:rPr>
        <w:t>зчисления на екипа на Световната банка въз основа на данни от въпросниците</w:t>
      </w:r>
      <w:r w:rsidR="00865C09" w:rsidRPr="002947D0">
        <w:rPr>
          <w:sz w:val="20"/>
          <w:szCs w:val="20"/>
          <w:lang w:val="en-GB"/>
        </w:rPr>
        <w:t>.</w:t>
      </w:r>
    </w:p>
    <w:p w14:paraId="1D242BDD" w14:textId="77777777" w:rsidR="00783524" w:rsidRPr="00783524" w:rsidRDefault="00783524" w:rsidP="00783524">
      <w:pPr>
        <w:rPr>
          <w:lang w:val="bg-BG"/>
        </w:rPr>
      </w:pPr>
    </w:p>
    <w:p w14:paraId="1FDF085B" w14:textId="74B69FFA" w:rsidR="0057055A" w:rsidRPr="00E0562B" w:rsidRDefault="009515CF" w:rsidP="007864A3">
      <w:pPr>
        <w:pStyle w:val="Heading2"/>
        <w:rPr>
          <w:lang w:val="bg-BG"/>
        </w:rPr>
      </w:pPr>
      <w:bookmarkStart w:id="68" w:name="_Toc536616320"/>
      <w:r w:rsidRPr="009B522D">
        <w:rPr>
          <w:lang w:val="bg-BG"/>
        </w:rPr>
        <w:t>Компостиране на отпадъци</w:t>
      </w:r>
      <w:bookmarkEnd w:id="68"/>
    </w:p>
    <w:p w14:paraId="4A503C96" w14:textId="77777777" w:rsidR="00070BF5" w:rsidRPr="00E0562B" w:rsidRDefault="00636996" w:rsidP="006E16F9">
      <w:pPr>
        <w:rPr>
          <w:b/>
          <w:i/>
          <w:color w:val="4F81BD" w:themeColor="accent1"/>
          <w:lang w:val="bg-BG"/>
        </w:rPr>
      </w:pPr>
      <w:r>
        <w:rPr>
          <w:b/>
          <w:i/>
          <w:color w:val="4F81BD" w:themeColor="accent1"/>
          <w:lang w:val="bg-BG"/>
        </w:rPr>
        <w:t xml:space="preserve">Фактически </w:t>
      </w:r>
      <w:r w:rsidR="00593BBE">
        <w:rPr>
          <w:b/>
          <w:i/>
          <w:color w:val="4F81BD" w:themeColor="accent1"/>
          <w:lang w:val="bg-BG"/>
        </w:rPr>
        <w:t xml:space="preserve">оперативни разходи </w:t>
      </w:r>
    </w:p>
    <w:p w14:paraId="033122CF" w14:textId="081E7AEF" w:rsidR="00070BF5" w:rsidRDefault="009B522D" w:rsidP="00E135AA">
      <w:pPr>
        <w:widowControl w:val="0"/>
        <w:numPr>
          <w:ilvl w:val="0"/>
          <w:numId w:val="47"/>
        </w:numPr>
        <w:spacing w:after="120" w:line="259" w:lineRule="auto"/>
        <w:ind w:left="0" w:firstLine="0"/>
        <w:rPr>
          <w:lang w:val="bg-BG"/>
        </w:rPr>
      </w:pPr>
      <w:r>
        <w:rPr>
          <w:b/>
          <w:lang w:val="bg-BG"/>
        </w:rPr>
        <w:t>И</w:t>
      </w:r>
      <w:r w:rsidRPr="002C6705">
        <w:rPr>
          <w:b/>
          <w:lang w:val="bg-BG"/>
        </w:rPr>
        <w:t>нфраструктура</w:t>
      </w:r>
      <w:r>
        <w:rPr>
          <w:b/>
          <w:lang w:val="bg-BG"/>
        </w:rPr>
        <w:t>та за</w:t>
      </w:r>
      <w:r w:rsidRPr="002C6705">
        <w:rPr>
          <w:b/>
          <w:lang w:val="bg-BG"/>
        </w:rPr>
        <w:t xml:space="preserve"> </w:t>
      </w:r>
      <w:r>
        <w:rPr>
          <w:b/>
          <w:lang w:val="bg-BG"/>
        </w:rPr>
        <w:t>к</w:t>
      </w:r>
      <w:r w:rsidR="00E135AA" w:rsidRPr="002C6705">
        <w:rPr>
          <w:b/>
          <w:lang w:val="bg-BG"/>
        </w:rPr>
        <w:t>омпостира</w:t>
      </w:r>
      <w:r>
        <w:rPr>
          <w:b/>
          <w:lang w:val="bg-BG"/>
        </w:rPr>
        <w:t>не</w:t>
      </w:r>
      <w:r w:rsidR="00E135AA" w:rsidRPr="002C6705">
        <w:rPr>
          <w:b/>
          <w:lang w:val="bg-BG"/>
        </w:rPr>
        <w:t xml:space="preserve"> в България е в процес на раз</w:t>
      </w:r>
      <w:r w:rsidR="002C6705" w:rsidRPr="002C6705">
        <w:rPr>
          <w:b/>
          <w:lang w:val="bg-BG"/>
        </w:rPr>
        <w:t>витие</w:t>
      </w:r>
      <w:r w:rsidR="00E135AA" w:rsidRPr="002C6705">
        <w:rPr>
          <w:b/>
          <w:lang w:val="bg-BG"/>
        </w:rPr>
        <w:t>.</w:t>
      </w:r>
      <w:r w:rsidR="00E135AA" w:rsidRPr="00E135AA">
        <w:rPr>
          <w:lang w:val="bg-BG"/>
        </w:rPr>
        <w:t xml:space="preserve"> </w:t>
      </w:r>
      <w:r w:rsidR="002C6705">
        <w:rPr>
          <w:lang w:val="bg-BG"/>
        </w:rPr>
        <w:t xml:space="preserve">В РЦУО се изграждат съоръжения </w:t>
      </w:r>
      <w:r w:rsidR="00E135AA" w:rsidRPr="00E135AA">
        <w:rPr>
          <w:lang w:val="bg-BG"/>
        </w:rPr>
        <w:t>за компостиране</w:t>
      </w:r>
      <w:r w:rsidR="002C6705">
        <w:rPr>
          <w:lang w:val="bg-BG"/>
        </w:rPr>
        <w:t>,</w:t>
      </w:r>
      <w:r w:rsidR="00E135AA" w:rsidRPr="00E135AA">
        <w:rPr>
          <w:lang w:val="bg-BG"/>
        </w:rPr>
        <w:t xml:space="preserve"> базирани на аеробни или анаеробни технологии. </w:t>
      </w:r>
      <w:r w:rsidR="002C6705">
        <w:rPr>
          <w:lang w:val="bg-BG"/>
        </w:rPr>
        <w:t>Съоръженията</w:t>
      </w:r>
      <w:r w:rsidR="00E135AA" w:rsidRPr="00E135AA">
        <w:rPr>
          <w:lang w:val="bg-BG"/>
        </w:rPr>
        <w:t xml:space="preserve"> за компостиране се използват главно за предварително </w:t>
      </w:r>
      <w:r w:rsidR="002C6705">
        <w:rPr>
          <w:lang w:val="bg-BG"/>
        </w:rPr>
        <w:t xml:space="preserve">сепарирани </w:t>
      </w:r>
      <w:r w:rsidR="00E135AA" w:rsidRPr="00E135AA">
        <w:rPr>
          <w:lang w:val="bg-BG"/>
        </w:rPr>
        <w:t xml:space="preserve">"зелени отпадъци", идващи от </w:t>
      </w:r>
      <w:r w:rsidR="002C6705">
        <w:rPr>
          <w:lang w:val="bg-BG"/>
        </w:rPr>
        <w:t xml:space="preserve">поддръжката на </w:t>
      </w:r>
      <w:r w:rsidR="00E135AA" w:rsidRPr="00E135AA">
        <w:rPr>
          <w:lang w:val="bg-BG"/>
        </w:rPr>
        <w:t>парков</w:t>
      </w:r>
      <w:r w:rsidR="002C6705">
        <w:rPr>
          <w:lang w:val="bg-BG"/>
        </w:rPr>
        <w:t>е</w:t>
      </w:r>
      <w:r w:rsidR="00E135AA" w:rsidRPr="00E135AA">
        <w:rPr>
          <w:lang w:val="bg-BG"/>
        </w:rPr>
        <w:t xml:space="preserve">, тъй като разделното събиране на </w:t>
      </w:r>
      <w:r w:rsidR="00D53FB1">
        <w:rPr>
          <w:lang w:val="bg-BG"/>
        </w:rPr>
        <w:t>био</w:t>
      </w:r>
      <w:r w:rsidR="00E135AA" w:rsidRPr="00E135AA">
        <w:rPr>
          <w:lang w:val="bg-BG"/>
        </w:rPr>
        <w:t>отпадъци от домакинствата е в начален стадий</w:t>
      </w:r>
      <w:bookmarkStart w:id="69" w:name="_Hlk527624609"/>
      <w:r w:rsidR="00E135AA" w:rsidRPr="00E135AA">
        <w:rPr>
          <w:lang w:val="bg-BG"/>
        </w:rPr>
        <w:t>,</w:t>
      </w:r>
      <w:bookmarkStart w:id="70" w:name="_Hlk527624650"/>
      <w:r w:rsidR="00966B1A">
        <w:rPr>
          <w:lang w:val="bg-BG"/>
        </w:rPr>
        <w:t xml:space="preserve"> </w:t>
      </w:r>
      <w:r w:rsidR="00E135AA" w:rsidRPr="00E135AA">
        <w:rPr>
          <w:lang w:val="bg-BG"/>
        </w:rPr>
        <w:t xml:space="preserve">въпреки че </w:t>
      </w:r>
      <w:r w:rsidR="00D53FB1" w:rsidRPr="00966B1A">
        <w:rPr>
          <w:lang w:val="bg-BG"/>
        </w:rPr>
        <w:t xml:space="preserve">Столична </w:t>
      </w:r>
      <w:r w:rsidR="002C6705" w:rsidRPr="00966B1A">
        <w:rPr>
          <w:lang w:val="bg-BG"/>
        </w:rPr>
        <w:t>община</w:t>
      </w:r>
      <w:r w:rsidR="00E135AA" w:rsidRPr="00E135AA">
        <w:rPr>
          <w:lang w:val="bg-BG"/>
        </w:rPr>
        <w:t xml:space="preserve"> съобщава за хранителни отпадъци, доставени за анаеробно </w:t>
      </w:r>
      <w:r w:rsidR="002C6705">
        <w:rPr>
          <w:lang w:val="bg-BG"/>
        </w:rPr>
        <w:t>компостиране</w:t>
      </w:r>
      <w:bookmarkEnd w:id="69"/>
      <w:bookmarkEnd w:id="70"/>
      <w:r w:rsidR="00E135AA" w:rsidRPr="00E135AA">
        <w:rPr>
          <w:lang w:val="bg-BG"/>
        </w:rPr>
        <w:t>. Общото годишно количество биоотпадъци</w:t>
      </w:r>
      <w:r w:rsidR="00D53FB1">
        <w:rPr>
          <w:lang w:val="bg-BG"/>
        </w:rPr>
        <w:t>те</w:t>
      </w:r>
      <w:r w:rsidR="00E135AA" w:rsidRPr="00E135AA">
        <w:rPr>
          <w:lang w:val="bg-BG"/>
        </w:rPr>
        <w:t xml:space="preserve"> в страната през 2016 г. </w:t>
      </w:r>
      <w:r w:rsidR="00D53FB1">
        <w:rPr>
          <w:lang w:val="bg-BG"/>
        </w:rPr>
        <w:t>отчетено</w:t>
      </w:r>
      <w:r w:rsidR="00E135AA" w:rsidRPr="00E135AA">
        <w:rPr>
          <w:lang w:val="bg-BG"/>
        </w:rPr>
        <w:t xml:space="preserve"> от И</w:t>
      </w:r>
      <w:r w:rsidR="002C6705">
        <w:rPr>
          <w:lang w:val="bg-BG"/>
        </w:rPr>
        <w:t>АОС</w:t>
      </w:r>
      <w:r w:rsidR="00E135AA" w:rsidRPr="00E135AA">
        <w:rPr>
          <w:lang w:val="bg-BG"/>
        </w:rPr>
        <w:t xml:space="preserve"> </w:t>
      </w:r>
      <w:r w:rsidR="00D53FB1">
        <w:rPr>
          <w:lang w:val="bg-BG"/>
        </w:rPr>
        <w:t>е</w:t>
      </w:r>
      <w:r w:rsidR="00D53FB1" w:rsidRPr="00E135AA">
        <w:rPr>
          <w:lang w:val="bg-BG"/>
        </w:rPr>
        <w:t xml:space="preserve"> </w:t>
      </w:r>
      <w:r w:rsidR="00E135AA" w:rsidRPr="00E135AA">
        <w:rPr>
          <w:lang w:val="bg-BG"/>
        </w:rPr>
        <w:t xml:space="preserve">109 926 тона, въпреки че само 5 от 20 общини отчитат разходи за компостиране. Не се отчитат разходи за събиране и транспортиране на зелени отпадъци, </w:t>
      </w:r>
      <w:r w:rsidR="002C6705">
        <w:rPr>
          <w:lang w:val="bg-BG"/>
        </w:rPr>
        <w:t>а</w:t>
      </w:r>
      <w:r w:rsidR="00E135AA" w:rsidRPr="00E135AA">
        <w:rPr>
          <w:lang w:val="bg-BG"/>
        </w:rPr>
        <w:t xml:space="preserve"> </w:t>
      </w:r>
      <w:r w:rsidR="002C6705">
        <w:rPr>
          <w:lang w:val="bg-BG"/>
        </w:rPr>
        <w:t xml:space="preserve">отчетените </w:t>
      </w:r>
      <w:r w:rsidR="00E135AA" w:rsidRPr="00E135AA">
        <w:rPr>
          <w:lang w:val="bg-BG"/>
        </w:rPr>
        <w:t xml:space="preserve">годишни разходи за компостиране са между 20 000 и 30 000 лв. </w:t>
      </w:r>
      <w:r w:rsidR="002C6705">
        <w:rPr>
          <w:lang w:val="bg-BG"/>
        </w:rPr>
        <w:t>н</w:t>
      </w:r>
      <w:r w:rsidR="00E135AA" w:rsidRPr="00E135AA">
        <w:rPr>
          <w:lang w:val="bg-BG"/>
        </w:rPr>
        <w:t>а община. Няма информация за типа, броя и инвестиционните разходи за инсталациите за компостиране в 20-те общини. Поради това не може да бъде извършен допълнителен анализ на ефективността и еф</w:t>
      </w:r>
      <w:r w:rsidR="002C6705">
        <w:rPr>
          <w:lang w:val="bg-BG"/>
        </w:rPr>
        <w:t>икасността</w:t>
      </w:r>
      <w:r w:rsidR="00E135AA" w:rsidRPr="00E135AA">
        <w:rPr>
          <w:lang w:val="bg-BG"/>
        </w:rPr>
        <w:t xml:space="preserve"> на компостирането.</w:t>
      </w:r>
    </w:p>
    <w:p w14:paraId="0F110A49" w14:textId="77777777" w:rsidR="00B56E27" w:rsidRPr="007D2F1D" w:rsidRDefault="00B56E27" w:rsidP="00B56E27">
      <w:pPr>
        <w:widowControl w:val="0"/>
        <w:spacing w:after="120" w:line="259" w:lineRule="auto"/>
        <w:rPr>
          <w:lang w:val="bg-BG"/>
        </w:rPr>
      </w:pPr>
    </w:p>
    <w:p w14:paraId="1BC45702" w14:textId="77777777" w:rsidR="00DE2493" w:rsidRPr="007D2F1D" w:rsidRDefault="00593BBE" w:rsidP="007864A3">
      <w:pPr>
        <w:pStyle w:val="Heading2"/>
        <w:rPr>
          <w:lang w:val="bg-BG"/>
        </w:rPr>
      </w:pPr>
      <w:bookmarkStart w:id="71" w:name="_Toc536616321"/>
      <w:r>
        <w:rPr>
          <w:lang w:val="bg-BG"/>
        </w:rPr>
        <w:t xml:space="preserve">Почистване на </w:t>
      </w:r>
      <w:r w:rsidR="00E135AA">
        <w:rPr>
          <w:lang w:val="bg-BG"/>
        </w:rPr>
        <w:t>площи за обществено ползване</w:t>
      </w:r>
      <w:bookmarkEnd w:id="71"/>
      <w:r>
        <w:rPr>
          <w:lang w:val="bg-BG"/>
        </w:rPr>
        <w:t xml:space="preserve"> </w:t>
      </w:r>
    </w:p>
    <w:p w14:paraId="564AB2F4" w14:textId="77777777" w:rsidR="00070BF5" w:rsidRPr="00A779CF" w:rsidRDefault="00636996" w:rsidP="006E16F9">
      <w:pPr>
        <w:rPr>
          <w:b/>
          <w:i/>
          <w:color w:val="4F81BD" w:themeColor="accent1"/>
          <w:lang w:val="en-GB"/>
        </w:rPr>
      </w:pPr>
      <w:r>
        <w:rPr>
          <w:b/>
          <w:i/>
          <w:color w:val="4F81BD" w:themeColor="accent1"/>
          <w:lang w:val="bg-BG"/>
        </w:rPr>
        <w:t xml:space="preserve">Фактически </w:t>
      </w:r>
      <w:r w:rsidR="00593BBE">
        <w:rPr>
          <w:b/>
          <w:i/>
          <w:color w:val="4F81BD" w:themeColor="accent1"/>
          <w:lang w:val="bg-BG"/>
        </w:rPr>
        <w:t xml:space="preserve">оперативни разходи </w:t>
      </w:r>
    </w:p>
    <w:p w14:paraId="0AC02292" w14:textId="77777777" w:rsidR="00E0562B" w:rsidRDefault="00647C55" w:rsidP="00E0562B">
      <w:pPr>
        <w:widowControl w:val="0"/>
        <w:numPr>
          <w:ilvl w:val="0"/>
          <w:numId w:val="47"/>
        </w:numPr>
        <w:spacing w:after="120" w:line="259" w:lineRule="auto"/>
        <w:ind w:left="0" w:firstLine="0"/>
        <w:rPr>
          <w:lang w:val="bg-BG"/>
        </w:rPr>
      </w:pPr>
      <w:r w:rsidRPr="00647C55">
        <w:rPr>
          <w:b/>
          <w:lang w:val="bg-BG"/>
        </w:rPr>
        <w:t>Разходите за почистване на площите за обществено ползване са важна разходна дейност за общините.</w:t>
      </w:r>
      <w:r w:rsidRPr="00647C55">
        <w:rPr>
          <w:lang w:val="bg-BG"/>
        </w:rPr>
        <w:t xml:space="preserve"> Общините включват разходи за предоставяне на </w:t>
      </w:r>
      <w:r>
        <w:rPr>
          <w:lang w:val="bg-BG"/>
        </w:rPr>
        <w:t xml:space="preserve">кошчета за </w:t>
      </w:r>
      <w:r>
        <w:rPr>
          <w:lang w:val="bg-BG"/>
        </w:rPr>
        <w:lastRenderedPageBreak/>
        <w:t>отпадъци и тяхното</w:t>
      </w:r>
      <w:r w:rsidRPr="00647C55">
        <w:rPr>
          <w:lang w:val="bg-BG"/>
        </w:rPr>
        <w:t xml:space="preserve"> изпразване, метене и миене на улици, почистване на общинските пътища, почистване </w:t>
      </w:r>
      <w:r w:rsidRPr="00837C48">
        <w:rPr>
          <w:lang w:val="bg-BG"/>
        </w:rPr>
        <w:t xml:space="preserve">на графити, почистване на плевели, почистване на незаконни сметища, </w:t>
      </w:r>
      <w:r w:rsidRPr="00ED7870">
        <w:rPr>
          <w:lang w:val="bg-BG"/>
        </w:rPr>
        <w:t>л</w:t>
      </w:r>
      <w:r w:rsidR="00E45DA9" w:rsidRPr="00ED7870">
        <w:rPr>
          <w:lang w:val="bg-BG"/>
        </w:rPr>
        <w:t>я</w:t>
      </w:r>
      <w:r w:rsidRPr="00ED7870">
        <w:rPr>
          <w:lang w:val="bg-BG"/>
        </w:rPr>
        <w:t>тно почистване (метене и миене) и зимно почистване на улици и паркове в градските райони, почистване на общински пътища и други дейности. Разходите за почистване на площите за обществено ползване могат да включват също и някои</w:t>
      </w:r>
      <w:r w:rsidRPr="00647C55">
        <w:rPr>
          <w:lang w:val="bg-BG"/>
        </w:rPr>
        <w:t xml:space="preserve"> разходи, свързани с </w:t>
      </w:r>
      <w:r w:rsidR="005D2BB4" w:rsidRPr="00647C55">
        <w:rPr>
          <w:lang w:val="bg-BG"/>
        </w:rPr>
        <w:t>поддръжка</w:t>
      </w:r>
      <w:r w:rsidR="005D2BB4">
        <w:rPr>
          <w:lang w:val="bg-BG"/>
        </w:rPr>
        <w:t xml:space="preserve"> на</w:t>
      </w:r>
      <w:r w:rsidR="005D2BB4" w:rsidRPr="00647C55">
        <w:rPr>
          <w:lang w:val="bg-BG"/>
        </w:rPr>
        <w:t xml:space="preserve"> </w:t>
      </w:r>
      <w:r w:rsidRPr="00647C55">
        <w:rPr>
          <w:lang w:val="bg-BG"/>
        </w:rPr>
        <w:t>парк</w:t>
      </w:r>
      <w:r w:rsidR="005D2BB4">
        <w:rPr>
          <w:lang w:val="bg-BG"/>
        </w:rPr>
        <w:t>ове</w:t>
      </w:r>
      <w:r w:rsidRPr="00647C55">
        <w:rPr>
          <w:lang w:val="bg-BG"/>
        </w:rPr>
        <w:t xml:space="preserve"> или на пътища, които трябва да бъдат класи</w:t>
      </w:r>
      <w:r w:rsidR="005D2BB4">
        <w:rPr>
          <w:lang w:val="bg-BG"/>
        </w:rPr>
        <w:t>фици</w:t>
      </w:r>
      <w:r w:rsidRPr="00647C55">
        <w:rPr>
          <w:lang w:val="bg-BG"/>
        </w:rPr>
        <w:t xml:space="preserve">рани </w:t>
      </w:r>
      <w:r w:rsidR="005D2BB4">
        <w:rPr>
          <w:lang w:val="bg-BG"/>
        </w:rPr>
        <w:t>под</w:t>
      </w:r>
      <w:r w:rsidRPr="00647C55">
        <w:rPr>
          <w:lang w:val="bg-BG"/>
        </w:rPr>
        <w:t xml:space="preserve"> други държавни функции, но</w:t>
      </w:r>
      <w:r w:rsidR="005D2BB4">
        <w:rPr>
          <w:lang w:val="bg-BG"/>
        </w:rPr>
        <w:t xml:space="preserve"> на</w:t>
      </w:r>
      <w:r w:rsidRPr="00647C55">
        <w:rPr>
          <w:lang w:val="bg-BG"/>
        </w:rPr>
        <w:t xml:space="preserve"> общините </w:t>
      </w:r>
      <w:r w:rsidR="005D2BB4">
        <w:rPr>
          <w:lang w:val="bg-BG"/>
        </w:rPr>
        <w:t xml:space="preserve">понякога им </w:t>
      </w:r>
      <w:r w:rsidRPr="00647C55">
        <w:rPr>
          <w:lang w:val="bg-BG"/>
        </w:rPr>
        <w:t>е трудно да направ</w:t>
      </w:r>
      <w:r w:rsidR="005D2BB4">
        <w:rPr>
          <w:lang w:val="bg-BG"/>
        </w:rPr>
        <w:t>ят</w:t>
      </w:r>
      <w:r w:rsidRPr="00647C55">
        <w:rPr>
          <w:lang w:val="bg-BG"/>
        </w:rPr>
        <w:t xml:space="preserve"> разграничение </w:t>
      </w:r>
      <w:r w:rsidR="005D2BB4">
        <w:rPr>
          <w:lang w:val="bg-BG"/>
        </w:rPr>
        <w:t xml:space="preserve">на разходите, които са свързани единствено с </w:t>
      </w:r>
      <w:r w:rsidRPr="00647C55">
        <w:rPr>
          <w:lang w:val="bg-BG"/>
        </w:rPr>
        <w:t>управлението на отпадъците. Подробни указания за правилно</w:t>
      </w:r>
      <w:r w:rsidR="005D2BB4">
        <w:rPr>
          <w:lang w:val="bg-BG"/>
        </w:rPr>
        <w:t>то</w:t>
      </w:r>
      <w:r w:rsidRPr="00647C55">
        <w:rPr>
          <w:lang w:val="bg-BG"/>
        </w:rPr>
        <w:t xml:space="preserve"> класифициране на разходите</w:t>
      </w:r>
      <w:r w:rsidR="005D2BB4">
        <w:rPr>
          <w:lang w:val="bg-BG"/>
        </w:rPr>
        <w:t>, свързани с</w:t>
      </w:r>
      <w:r w:rsidRPr="00647C55">
        <w:rPr>
          <w:lang w:val="bg-BG"/>
        </w:rPr>
        <w:t xml:space="preserve"> почистване на </w:t>
      </w:r>
      <w:r w:rsidR="005D2BB4">
        <w:rPr>
          <w:lang w:val="bg-BG"/>
        </w:rPr>
        <w:t>площите за обществено ползване</w:t>
      </w:r>
      <w:r w:rsidRPr="00647C55">
        <w:rPr>
          <w:lang w:val="bg-BG"/>
        </w:rPr>
        <w:t xml:space="preserve"> са от ключово значение, тъй като тези разходи се използват за изчисляване на </w:t>
      </w:r>
      <w:r w:rsidRPr="0076639C">
        <w:rPr>
          <w:lang w:val="bg-BG"/>
        </w:rPr>
        <w:t xml:space="preserve">такса </w:t>
      </w:r>
      <w:r w:rsidR="00FD627E" w:rsidRPr="00AB6CB5">
        <w:rPr>
          <w:lang w:val="bg-BG"/>
        </w:rPr>
        <w:t>„битови</w:t>
      </w:r>
      <w:r w:rsidRPr="00AB6CB5">
        <w:rPr>
          <w:lang w:val="bg-BG"/>
        </w:rPr>
        <w:t xml:space="preserve"> отпадъци</w:t>
      </w:r>
      <w:r w:rsidR="00FD627E">
        <w:rPr>
          <w:lang w:val="bg-BG"/>
        </w:rPr>
        <w:t>“</w:t>
      </w:r>
      <w:r w:rsidRPr="00647C55">
        <w:rPr>
          <w:lang w:val="bg-BG"/>
        </w:rPr>
        <w:t>.</w:t>
      </w:r>
    </w:p>
    <w:p w14:paraId="07FAEC0C" w14:textId="0410B601" w:rsidR="006221FD" w:rsidRPr="00DA434E" w:rsidRDefault="005D2BB4" w:rsidP="00E0562B">
      <w:pPr>
        <w:widowControl w:val="0"/>
        <w:numPr>
          <w:ilvl w:val="0"/>
          <w:numId w:val="47"/>
        </w:numPr>
        <w:spacing w:after="120" w:line="259" w:lineRule="auto"/>
        <w:ind w:left="0" w:firstLine="0"/>
        <w:rPr>
          <w:lang w:val="bg-BG"/>
        </w:rPr>
      </w:pPr>
      <w:r w:rsidRPr="00E0562B">
        <w:rPr>
          <w:b/>
          <w:lang w:val="bg-BG"/>
        </w:rPr>
        <w:t xml:space="preserve">Както се очаква, </w:t>
      </w:r>
      <w:r w:rsidR="000C373F" w:rsidRPr="00E0562B">
        <w:rPr>
          <w:b/>
          <w:lang w:val="bg-BG"/>
        </w:rPr>
        <w:t xml:space="preserve">съществува тенденция </w:t>
      </w:r>
      <w:r w:rsidR="00636996" w:rsidRPr="00E0562B">
        <w:rPr>
          <w:b/>
          <w:lang w:val="bg-BG"/>
        </w:rPr>
        <w:t xml:space="preserve">фактическите </w:t>
      </w:r>
      <w:r w:rsidRPr="00E0562B">
        <w:rPr>
          <w:b/>
          <w:lang w:val="bg-BG"/>
        </w:rPr>
        <w:t xml:space="preserve">разходи за почистване на площите за обществено ползване на глава от населението (приложение C-1) да </w:t>
      </w:r>
      <w:r w:rsidR="000C373F" w:rsidRPr="00E0562B">
        <w:rPr>
          <w:b/>
          <w:lang w:val="bg-BG"/>
        </w:rPr>
        <w:t>нарастват</w:t>
      </w:r>
      <w:r w:rsidRPr="00E0562B">
        <w:rPr>
          <w:b/>
          <w:lang w:val="bg-BG"/>
        </w:rPr>
        <w:t xml:space="preserve"> при по-големите </w:t>
      </w:r>
      <w:r w:rsidR="00E8578D" w:rsidRPr="00E0562B">
        <w:rPr>
          <w:b/>
          <w:lang w:val="bg-BG"/>
        </w:rPr>
        <w:t>урбанизирани</w:t>
      </w:r>
      <w:r w:rsidRPr="00E0562B">
        <w:rPr>
          <w:b/>
          <w:lang w:val="bg-BG"/>
        </w:rPr>
        <w:t xml:space="preserve"> общини, въпреки че </w:t>
      </w:r>
      <w:r w:rsidR="00E8578D" w:rsidRPr="00E0562B">
        <w:rPr>
          <w:b/>
          <w:lang w:val="bg-BG"/>
        </w:rPr>
        <w:t xml:space="preserve">между тези общини </w:t>
      </w:r>
      <w:r w:rsidRPr="00E0562B">
        <w:rPr>
          <w:b/>
          <w:lang w:val="bg-BG"/>
        </w:rPr>
        <w:t xml:space="preserve">има </w:t>
      </w:r>
      <w:r w:rsidR="00E8578D" w:rsidRPr="00E0562B">
        <w:rPr>
          <w:b/>
          <w:lang w:val="bg-BG"/>
        </w:rPr>
        <w:t>голяма разлика в е</w:t>
      </w:r>
      <w:r w:rsidRPr="00E0562B">
        <w:rPr>
          <w:b/>
          <w:lang w:val="bg-BG"/>
        </w:rPr>
        <w:t>динични</w:t>
      </w:r>
      <w:r w:rsidR="00E8578D" w:rsidRPr="00E0562B">
        <w:rPr>
          <w:b/>
          <w:lang w:val="bg-BG"/>
        </w:rPr>
        <w:t>те цени</w:t>
      </w:r>
      <w:r w:rsidRPr="00E0562B">
        <w:rPr>
          <w:b/>
          <w:lang w:val="bg-BG"/>
        </w:rPr>
        <w:t>.</w:t>
      </w:r>
      <w:r w:rsidRPr="00E0562B">
        <w:rPr>
          <w:lang w:val="bg-BG"/>
        </w:rPr>
        <w:t xml:space="preserve"> Големите </w:t>
      </w:r>
      <w:r w:rsidR="00E8578D" w:rsidRPr="00E0562B">
        <w:rPr>
          <w:lang w:val="bg-BG"/>
        </w:rPr>
        <w:t>урбанизирани</w:t>
      </w:r>
      <w:r w:rsidRPr="00E0562B">
        <w:rPr>
          <w:lang w:val="bg-BG"/>
        </w:rPr>
        <w:t xml:space="preserve"> общини </w:t>
      </w:r>
      <w:r w:rsidR="00E8578D" w:rsidRPr="00E0562B">
        <w:rPr>
          <w:lang w:val="bg-BG"/>
        </w:rPr>
        <w:t>обикновено</w:t>
      </w:r>
      <w:r w:rsidRPr="00E0562B">
        <w:rPr>
          <w:lang w:val="bg-BG"/>
        </w:rPr>
        <w:t xml:space="preserve"> предоставят повече услуги на своите граждани, разходите за труд са по-високи в градовете, търсенето на по-качествени услуги е по-голямо, което изисква по-висока честота на услугите. </w:t>
      </w:r>
      <w:r w:rsidR="00E8578D" w:rsidRPr="00E0562B">
        <w:rPr>
          <w:lang w:val="bg-BG"/>
        </w:rPr>
        <w:t>Големите</w:t>
      </w:r>
      <w:r w:rsidRPr="00E0562B">
        <w:rPr>
          <w:lang w:val="bg-BG"/>
        </w:rPr>
        <w:t xml:space="preserve"> разлики в едини</w:t>
      </w:r>
      <w:r w:rsidR="00E8578D" w:rsidRPr="00E0562B">
        <w:rPr>
          <w:lang w:val="bg-BG"/>
        </w:rPr>
        <w:t>чните цени в</w:t>
      </w:r>
      <w:r w:rsidRPr="00E0562B">
        <w:rPr>
          <w:lang w:val="bg-BG"/>
        </w:rPr>
        <w:t xml:space="preserve"> по-големите общини </w:t>
      </w:r>
      <w:r w:rsidR="00E8578D" w:rsidRPr="00E0562B">
        <w:rPr>
          <w:lang w:val="bg-BG"/>
        </w:rPr>
        <w:t>следва</w:t>
      </w:r>
      <w:r w:rsidRPr="00E0562B">
        <w:rPr>
          <w:lang w:val="bg-BG"/>
        </w:rPr>
        <w:t xml:space="preserve"> да бъдат допълнително анализирани, тъй като това би могло да </w:t>
      </w:r>
      <w:r w:rsidR="00E8578D" w:rsidRPr="00E0562B">
        <w:rPr>
          <w:lang w:val="bg-BG"/>
        </w:rPr>
        <w:t>е показател за</w:t>
      </w:r>
      <w:r w:rsidRPr="00E0562B">
        <w:rPr>
          <w:lang w:val="bg-BG"/>
        </w:rPr>
        <w:t xml:space="preserve"> нееф</w:t>
      </w:r>
      <w:r w:rsidR="0094070E" w:rsidRPr="00E0562B">
        <w:rPr>
          <w:lang w:val="bg-BG"/>
        </w:rPr>
        <w:t>икасност.</w:t>
      </w:r>
      <w:r w:rsidR="006221FD" w:rsidRPr="00E0562B">
        <w:rPr>
          <w:lang w:val="bg-BG"/>
        </w:rPr>
        <w:t xml:space="preserve"> Някои общини включват </w:t>
      </w:r>
      <w:r w:rsidR="006221FD" w:rsidRPr="00E0562B">
        <w:rPr>
          <w:rFonts w:cs="Times New Roman"/>
          <w:szCs w:val="24"/>
          <w:lang w:val="bg-BG"/>
        </w:rPr>
        <w:t>неприсъщи за управлението на битови отпадъци разходи, като благоустрояване, ремонти, снегопочистване, обезпаразитяване, озеленяване и т.н., с което неправомерно се увеличава разходът за услугата.</w:t>
      </w:r>
    </w:p>
    <w:p w14:paraId="403E33E5" w14:textId="5EC40C63" w:rsidR="00614D81" w:rsidRDefault="009515CF" w:rsidP="00ED7E8A">
      <w:pPr>
        <w:pStyle w:val="Caption"/>
        <w:rPr>
          <w:rFonts w:eastAsia="Calibri"/>
          <w:lang w:val="bg-BG"/>
        </w:rPr>
      </w:pPr>
      <w:bookmarkStart w:id="72" w:name="_Toc536616374"/>
      <w:r w:rsidRPr="00DA434E">
        <w:rPr>
          <w:rFonts w:eastAsia="Calibri"/>
          <w:lang w:val="bg-BG"/>
        </w:rPr>
        <w:t>Фигура</w:t>
      </w:r>
      <w:r w:rsidR="00614D81" w:rsidRPr="00DA434E">
        <w:rPr>
          <w:rFonts w:eastAsia="Calibri"/>
          <w:lang w:val="bg-BG"/>
        </w:rPr>
        <w:t xml:space="preserve"> </w:t>
      </w:r>
      <w:r w:rsidR="009D5582" w:rsidRPr="00DA434E">
        <w:rPr>
          <w:rFonts w:eastAsia="Calibri"/>
        </w:rPr>
        <w:fldChar w:fldCharType="begin"/>
      </w:r>
      <w:r w:rsidR="009D5582" w:rsidRPr="00DA434E">
        <w:rPr>
          <w:rFonts w:eastAsia="Calibri"/>
          <w:lang w:val="bg-BG"/>
        </w:rPr>
        <w:instrText xml:space="preserve"> </w:instrText>
      </w:r>
      <w:r w:rsidR="009D5582" w:rsidRPr="00DA434E">
        <w:rPr>
          <w:rFonts w:eastAsia="Calibri"/>
        </w:rPr>
        <w:instrText>SEQ</w:instrText>
      </w:r>
      <w:r w:rsidR="009D5582" w:rsidRPr="00DA434E">
        <w:rPr>
          <w:rFonts w:eastAsia="Calibri"/>
          <w:lang w:val="bg-BG"/>
        </w:rPr>
        <w:instrText xml:space="preserve"> </w:instrText>
      </w:r>
      <w:r w:rsidR="009D5582" w:rsidRPr="00DA434E">
        <w:rPr>
          <w:rFonts w:eastAsia="Calibri"/>
        </w:rPr>
        <w:instrText>Figure</w:instrText>
      </w:r>
      <w:r w:rsidR="009D5582" w:rsidRPr="00DA434E">
        <w:rPr>
          <w:rFonts w:eastAsia="Calibri"/>
          <w:lang w:val="bg-BG"/>
        </w:rPr>
        <w:instrText xml:space="preserve"> \* </w:instrText>
      </w:r>
      <w:r w:rsidR="009D5582" w:rsidRPr="00DA434E">
        <w:rPr>
          <w:rFonts w:eastAsia="Calibri"/>
        </w:rPr>
        <w:instrText>ARABIC</w:instrText>
      </w:r>
      <w:r w:rsidR="009D5582" w:rsidRPr="00DA434E">
        <w:rPr>
          <w:rFonts w:eastAsia="Calibri"/>
          <w:lang w:val="bg-BG"/>
        </w:rPr>
        <w:instrText xml:space="preserve"> </w:instrText>
      </w:r>
      <w:r w:rsidR="009D5582" w:rsidRPr="00DA434E">
        <w:rPr>
          <w:rFonts w:eastAsia="Calibri"/>
        </w:rPr>
        <w:fldChar w:fldCharType="separate"/>
      </w:r>
      <w:r w:rsidR="00B97A72">
        <w:rPr>
          <w:rFonts w:eastAsia="Calibri"/>
        </w:rPr>
        <w:t>17</w:t>
      </w:r>
      <w:r w:rsidR="009D5582" w:rsidRPr="00DA434E">
        <w:rPr>
          <w:rFonts w:eastAsia="Calibri"/>
        </w:rPr>
        <w:fldChar w:fldCharType="end"/>
      </w:r>
      <w:r w:rsidR="00C47610" w:rsidRPr="00DA434E">
        <w:rPr>
          <w:rFonts w:eastAsia="Calibri"/>
          <w:lang w:val="bg-BG"/>
        </w:rPr>
        <w:t>:</w:t>
      </w:r>
      <w:r w:rsidR="00614D81" w:rsidRPr="002B7898">
        <w:rPr>
          <w:rFonts w:eastAsia="Calibri"/>
          <w:lang w:val="bg-BG"/>
        </w:rPr>
        <w:t xml:space="preserve"> </w:t>
      </w:r>
      <w:r w:rsidR="00636996" w:rsidRPr="002B7898">
        <w:rPr>
          <w:rFonts w:eastAsia="Calibri"/>
          <w:lang w:val="bg-BG"/>
        </w:rPr>
        <w:t xml:space="preserve">Фактическите </w:t>
      </w:r>
      <w:r w:rsidR="00EA44B5" w:rsidRPr="002B7898">
        <w:rPr>
          <w:rFonts w:eastAsia="Calibri"/>
          <w:lang w:val="bg-BG"/>
        </w:rPr>
        <w:t xml:space="preserve">разходи за почистване на </w:t>
      </w:r>
      <w:r w:rsidR="00E8578D" w:rsidRPr="002B7898">
        <w:rPr>
          <w:rFonts w:eastAsia="Calibri"/>
          <w:lang w:val="bg-BG"/>
        </w:rPr>
        <w:t>площите</w:t>
      </w:r>
      <w:r w:rsidR="009901A0" w:rsidRPr="002B7898">
        <w:rPr>
          <w:rFonts w:eastAsia="Calibri"/>
          <w:lang w:val="bg-BG"/>
        </w:rPr>
        <w:t xml:space="preserve"> за обществено ползване </w:t>
      </w:r>
      <w:r w:rsidR="00EA44B5" w:rsidRPr="002B7898">
        <w:rPr>
          <w:rFonts w:eastAsia="Calibri"/>
          <w:lang w:val="bg-BG"/>
        </w:rPr>
        <w:t>са най-високи за най-големите урбанизирани общини</w:t>
      </w:r>
      <w:r w:rsidR="0071556A" w:rsidRPr="002B7898">
        <w:rPr>
          <w:rFonts w:eastAsia="Calibri"/>
          <w:lang w:val="bg-BG"/>
        </w:rPr>
        <w:t>.</w:t>
      </w:r>
      <w:bookmarkEnd w:id="72"/>
      <w:r w:rsidR="00614D81" w:rsidRPr="002B7898">
        <w:rPr>
          <w:rFonts w:eastAsia="Calibri"/>
          <w:lang w:val="bg-BG"/>
        </w:rPr>
        <w:t xml:space="preserve"> </w:t>
      </w:r>
    </w:p>
    <w:p w14:paraId="6FF91727" w14:textId="358B1722" w:rsidR="007D0D8F" w:rsidRPr="00D818A7" w:rsidRDefault="007D0D8F" w:rsidP="00D818A7">
      <w:pPr>
        <w:rPr>
          <w:lang w:val="bg-BG"/>
        </w:rPr>
      </w:pPr>
      <w:r>
        <w:rPr>
          <w:lang w:val="bg-BG"/>
        </w:rPr>
        <w:drawing>
          <wp:inline distT="0" distB="0" distL="0" distR="0" wp14:anchorId="55743584" wp14:editId="798AB426">
            <wp:extent cx="5314950" cy="2276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2276475"/>
                    </a:xfrm>
                    <a:prstGeom prst="rect">
                      <a:avLst/>
                    </a:prstGeom>
                    <a:noFill/>
                  </pic:spPr>
                </pic:pic>
              </a:graphicData>
            </a:graphic>
          </wp:inline>
        </w:drawing>
      </w:r>
    </w:p>
    <w:p w14:paraId="6260AD7C" w14:textId="03AD88FE" w:rsidR="00614D81" w:rsidRDefault="0071556A" w:rsidP="008654DD">
      <w:pPr>
        <w:pStyle w:val="ListParagraph"/>
        <w:rPr>
          <w:noProof w:val="0"/>
          <w:sz w:val="20"/>
          <w:szCs w:val="20"/>
          <w:lang w:val="bg-BG"/>
        </w:rPr>
      </w:pPr>
      <w:r w:rsidRPr="002947D0">
        <w:rPr>
          <w:b/>
          <w:sz w:val="20"/>
          <w:szCs w:val="20"/>
          <w:lang w:val="bg-BG"/>
        </w:rPr>
        <w:t>Източник:</w:t>
      </w:r>
      <w:r w:rsidRPr="002947D0">
        <w:rPr>
          <w:sz w:val="20"/>
          <w:szCs w:val="20"/>
          <w:lang w:val="bg-BG"/>
        </w:rPr>
        <w:t xml:space="preserve"> И</w:t>
      </w:r>
      <w:r w:rsidR="00593BBE" w:rsidRPr="002947D0">
        <w:rPr>
          <w:sz w:val="20"/>
          <w:szCs w:val="20"/>
          <w:lang w:val="bg-BG"/>
        </w:rPr>
        <w:t>зчисления на екипа на Световната банка въз основа на данни от въпросниците</w:t>
      </w:r>
      <w:r w:rsidR="00614D81" w:rsidRPr="002947D0">
        <w:rPr>
          <w:noProof w:val="0"/>
          <w:sz w:val="20"/>
          <w:szCs w:val="20"/>
          <w:lang w:val="bg-BG"/>
        </w:rPr>
        <w:t>.</w:t>
      </w:r>
    </w:p>
    <w:p w14:paraId="336D3664" w14:textId="77777777" w:rsidR="003456DA" w:rsidRPr="002947D0" w:rsidRDefault="003456DA" w:rsidP="008654DD">
      <w:pPr>
        <w:pStyle w:val="ListParagraph"/>
        <w:rPr>
          <w:noProof w:val="0"/>
          <w:sz w:val="20"/>
          <w:szCs w:val="20"/>
          <w:lang w:val="bg-BG"/>
        </w:rPr>
      </w:pPr>
    </w:p>
    <w:p w14:paraId="545D154B" w14:textId="73F8D5BB" w:rsidR="00927DFD" w:rsidRDefault="00636996" w:rsidP="00E86418">
      <w:pPr>
        <w:widowControl w:val="0"/>
        <w:numPr>
          <w:ilvl w:val="0"/>
          <w:numId w:val="47"/>
        </w:numPr>
        <w:spacing w:after="120" w:line="259" w:lineRule="auto"/>
        <w:ind w:left="0" w:firstLine="0"/>
        <w:rPr>
          <w:lang w:val="bg-BG"/>
        </w:rPr>
      </w:pPr>
      <w:r>
        <w:rPr>
          <w:b/>
          <w:lang w:val="bg-BG"/>
        </w:rPr>
        <w:t>Фактическите</w:t>
      </w:r>
      <w:r w:rsidRPr="00ED7870">
        <w:rPr>
          <w:b/>
          <w:lang w:val="bg-BG"/>
        </w:rPr>
        <w:t xml:space="preserve"> </w:t>
      </w:r>
      <w:r w:rsidR="00467A1C" w:rsidRPr="00ED7870">
        <w:rPr>
          <w:b/>
          <w:lang w:val="bg-BG"/>
        </w:rPr>
        <w:t xml:space="preserve">разходи на жител за почистване на </w:t>
      </w:r>
      <w:r w:rsidR="009901A0" w:rsidRPr="009901A0">
        <w:rPr>
          <w:b/>
          <w:lang w:val="bg-BG"/>
        </w:rPr>
        <w:t xml:space="preserve">териториите за обществено ползване </w:t>
      </w:r>
      <w:r w:rsidR="006A3601">
        <w:rPr>
          <w:b/>
          <w:lang w:val="bg-BG"/>
        </w:rPr>
        <w:t>при</w:t>
      </w:r>
      <w:r w:rsidR="00467A1C" w:rsidRPr="00ED7870">
        <w:rPr>
          <w:b/>
          <w:lang w:val="bg-BG"/>
        </w:rPr>
        <w:t xml:space="preserve"> услуги</w:t>
      </w:r>
      <w:r w:rsidR="006A3601">
        <w:rPr>
          <w:b/>
          <w:lang w:val="bg-BG"/>
        </w:rPr>
        <w:t xml:space="preserve">, предоставяни </w:t>
      </w:r>
      <w:r w:rsidR="00182226">
        <w:rPr>
          <w:b/>
          <w:lang w:val="bg-BG"/>
        </w:rPr>
        <w:t>чрез общинско предприятие</w:t>
      </w:r>
      <w:r w:rsidR="00467A1C" w:rsidRPr="00ED7870">
        <w:rPr>
          <w:b/>
          <w:lang w:val="bg-BG"/>
        </w:rPr>
        <w:t xml:space="preserve"> изглеждат по-</w:t>
      </w:r>
      <w:r w:rsidR="00D06479">
        <w:rPr>
          <w:b/>
          <w:lang w:val="bg-BG"/>
        </w:rPr>
        <w:t>ниски</w:t>
      </w:r>
      <w:r w:rsidR="00467A1C" w:rsidRPr="00ED7870">
        <w:rPr>
          <w:b/>
          <w:lang w:val="bg-BG"/>
        </w:rPr>
        <w:t xml:space="preserve"> от тези за услуги</w:t>
      </w:r>
      <w:r w:rsidR="006A3601">
        <w:rPr>
          <w:b/>
          <w:lang w:val="bg-BG"/>
        </w:rPr>
        <w:t>те</w:t>
      </w:r>
      <w:r w:rsidR="00467A1C" w:rsidRPr="00ED7870">
        <w:rPr>
          <w:b/>
          <w:lang w:val="bg-BG"/>
        </w:rPr>
        <w:t xml:space="preserve">, </w:t>
      </w:r>
      <w:r w:rsidR="006A3601">
        <w:rPr>
          <w:b/>
          <w:lang w:val="bg-BG"/>
        </w:rPr>
        <w:t xml:space="preserve">възложени на външен изпълнител, </w:t>
      </w:r>
      <w:r w:rsidR="00467A1C" w:rsidRPr="00ED7870">
        <w:rPr>
          <w:b/>
          <w:lang w:val="bg-BG"/>
        </w:rPr>
        <w:t xml:space="preserve">въпреки че резултатите варират според размера на общината </w:t>
      </w:r>
      <w:r w:rsidR="00BC06BD" w:rsidRPr="00ED7870">
        <w:rPr>
          <w:b/>
          <w:lang w:val="bg-BG"/>
        </w:rPr>
        <w:t>(</w:t>
      </w:r>
      <w:r w:rsidR="00BC06BD" w:rsidRPr="00A779CF">
        <w:rPr>
          <w:b/>
          <w:lang w:val="en-GB"/>
        </w:rPr>
        <w:fldChar w:fldCharType="begin"/>
      </w:r>
      <w:r w:rsidR="00BC06BD" w:rsidRPr="00ED7870">
        <w:rPr>
          <w:b/>
          <w:lang w:val="bg-BG"/>
        </w:rPr>
        <w:instrText xml:space="preserve"> </w:instrText>
      </w:r>
      <w:r w:rsidR="00BC06BD" w:rsidRPr="00A779CF">
        <w:rPr>
          <w:b/>
          <w:lang w:val="en-GB"/>
        </w:rPr>
        <w:instrText>REF</w:instrText>
      </w:r>
      <w:r w:rsidR="00BC06BD" w:rsidRPr="00ED7870">
        <w:rPr>
          <w:b/>
          <w:lang w:val="bg-BG"/>
        </w:rPr>
        <w:instrText xml:space="preserve"> _</w:instrText>
      </w:r>
      <w:r w:rsidR="00BC06BD" w:rsidRPr="00A779CF">
        <w:rPr>
          <w:b/>
          <w:lang w:val="en-GB"/>
        </w:rPr>
        <w:instrText>Ref</w:instrText>
      </w:r>
      <w:r w:rsidR="00BC06BD" w:rsidRPr="00ED7870">
        <w:rPr>
          <w:b/>
          <w:lang w:val="bg-BG"/>
        </w:rPr>
        <w:instrText>516154904 \</w:instrText>
      </w:r>
      <w:r w:rsidR="00BC06BD" w:rsidRPr="00A779CF">
        <w:rPr>
          <w:b/>
          <w:lang w:val="en-GB"/>
        </w:rPr>
        <w:instrText>h</w:instrText>
      </w:r>
      <w:r w:rsidR="00BC06BD" w:rsidRPr="00ED7870">
        <w:rPr>
          <w:b/>
          <w:lang w:val="bg-BG"/>
        </w:rPr>
        <w:instrText xml:space="preserve"> </w:instrText>
      </w:r>
      <w:r w:rsidR="00ED1A0E" w:rsidRPr="00ED7870">
        <w:rPr>
          <w:b/>
          <w:lang w:val="bg-BG"/>
        </w:rPr>
        <w:instrText xml:space="preserve"> \* </w:instrText>
      </w:r>
      <w:r w:rsidR="00ED1A0E" w:rsidRPr="00A779CF">
        <w:rPr>
          <w:b/>
          <w:lang w:val="en-GB"/>
        </w:rPr>
        <w:instrText>MERGEFORMAT</w:instrText>
      </w:r>
      <w:r w:rsidR="00ED1A0E" w:rsidRPr="00ED7870">
        <w:rPr>
          <w:b/>
          <w:lang w:val="bg-BG"/>
        </w:rPr>
        <w:instrText xml:space="preserve"> </w:instrText>
      </w:r>
      <w:r w:rsidR="00BC06BD" w:rsidRPr="00A779CF">
        <w:rPr>
          <w:b/>
          <w:lang w:val="en-GB"/>
        </w:rPr>
      </w:r>
      <w:r w:rsidR="00BC06BD" w:rsidRPr="00A779CF">
        <w:rPr>
          <w:b/>
          <w:lang w:val="en-GB"/>
        </w:rPr>
        <w:fldChar w:fldCharType="separate"/>
      </w:r>
      <w:r w:rsidR="00B97A72" w:rsidRPr="00B97A72">
        <w:rPr>
          <w:b/>
          <w:lang w:val="en-GB"/>
        </w:rPr>
        <w:t>Tаблица</w:t>
      </w:r>
      <w:r w:rsidR="00B97A72" w:rsidRPr="00B97A72">
        <w:rPr>
          <w:b/>
          <w:lang w:val="bg-BG"/>
        </w:rPr>
        <w:t xml:space="preserve"> 6</w:t>
      </w:r>
      <w:r w:rsidR="00BC06BD" w:rsidRPr="00A779CF">
        <w:rPr>
          <w:b/>
          <w:lang w:val="en-GB"/>
        </w:rPr>
        <w:fldChar w:fldCharType="end"/>
      </w:r>
      <w:r w:rsidR="00BC06BD" w:rsidRPr="00ED7870">
        <w:rPr>
          <w:b/>
          <w:lang w:val="bg-BG"/>
        </w:rPr>
        <w:t>)</w:t>
      </w:r>
      <w:r w:rsidR="00E85E8F" w:rsidRPr="00ED7870">
        <w:rPr>
          <w:b/>
          <w:lang w:val="bg-BG"/>
        </w:rPr>
        <w:t>.</w:t>
      </w:r>
      <w:r w:rsidR="00E85E8F" w:rsidRPr="00ED7870">
        <w:rPr>
          <w:lang w:val="bg-BG"/>
        </w:rPr>
        <w:t xml:space="preserve"> </w:t>
      </w:r>
      <w:r w:rsidR="00E86418" w:rsidRPr="00E86418">
        <w:rPr>
          <w:lang w:val="bg-BG"/>
        </w:rPr>
        <w:t>Разходите</w:t>
      </w:r>
      <w:r w:rsidR="00E86418">
        <w:rPr>
          <w:lang w:val="bg-BG"/>
        </w:rPr>
        <w:t xml:space="preserve"> на</w:t>
      </w:r>
      <w:r w:rsidR="00E86418" w:rsidRPr="00E86418">
        <w:rPr>
          <w:lang w:val="bg-BG"/>
        </w:rPr>
        <w:t xml:space="preserve"> жител </w:t>
      </w:r>
      <w:r w:rsidR="00E86418">
        <w:rPr>
          <w:lang w:val="bg-BG"/>
        </w:rPr>
        <w:t>при</w:t>
      </w:r>
      <w:r w:rsidR="00E86418" w:rsidRPr="00E86418">
        <w:rPr>
          <w:lang w:val="bg-BG"/>
        </w:rPr>
        <w:t xml:space="preserve"> услуги</w:t>
      </w:r>
      <w:r w:rsidR="00182226">
        <w:rPr>
          <w:lang w:val="bg-BG"/>
        </w:rPr>
        <w:t xml:space="preserve">те, </w:t>
      </w:r>
      <w:r w:rsidR="00182226">
        <w:rPr>
          <w:lang w:val="bg-BG"/>
        </w:rPr>
        <w:lastRenderedPageBreak/>
        <w:t>предоставяни от общински предприятия</w:t>
      </w:r>
      <w:r w:rsidR="00E86418" w:rsidRPr="00E86418">
        <w:rPr>
          <w:lang w:val="bg-BG"/>
        </w:rPr>
        <w:t xml:space="preserve"> са с </w:t>
      </w:r>
      <w:r w:rsidR="00D06479">
        <w:rPr>
          <w:lang w:val="bg-BG"/>
        </w:rPr>
        <w:t>13</w:t>
      </w:r>
      <w:r w:rsidR="00A63700" w:rsidRPr="002B7898">
        <w:rPr>
          <w:lang w:val="bg-BG"/>
        </w:rPr>
        <w:t>%</w:t>
      </w:r>
      <w:r w:rsidR="00E86418" w:rsidRPr="00E86418">
        <w:rPr>
          <w:lang w:val="bg-BG"/>
        </w:rPr>
        <w:t xml:space="preserve"> по-</w:t>
      </w:r>
      <w:r w:rsidR="00D06479">
        <w:rPr>
          <w:lang w:val="bg-BG"/>
        </w:rPr>
        <w:t>ниски</w:t>
      </w:r>
      <w:r w:rsidR="00E86418" w:rsidRPr="00E86418">
        <w:rPr>
          <w:lang w:val="bg-BG"/>
        </w:rPr>
        <w:t xml:space="preserve"> от разходите за услуги, </w:t>
      </w:r>
      <w:r w:rsidR="00E86418">
        <w:rPr>
          <w:lang w:val="bg-BG"/>
        </w:rPr>
        <w:t xml:space="preserve">предоставяни от външен изпълнител, </w:t>
      </w:r>
      <w:r w:rsidR="00D06479">
        <w:rPr>
          <w:lang w:val="bg-BG"/>
        </w:rPr>
        <w:t>но</w:t>
      </w:r>
      <w:r w:rsidR="00E86418" w:rsidRPr="00E86418">
        <w:rPr>
          <w:lang w:val="bg-BG"/>
        </w:rPr>
        <w:t xml:space="preserve"> частният доставчик включва печалба и ДДС в цената на договорените услуги. По</w:t>
      </w:r>
      <w:r w:rsidR="00242A44">
        <w:rPr>
          <w:lang w:val="bg-BG"/>
        </w:rPr>
        <w:t xml:space="preserve">-голямата част </w:t>
      </w:r>
      <w:r w:rsidR="00E86418" w:rsidRPr="00E86418">
        <w:rPr>
          <w:lang w:val="bg-BG"/>
        </w:rPr>
        <w:t>от най-малките общини осигуряват услугите за почистване</w:t>
      </w:r>
      <w:r w:rsidR="00242A44">
        <w:rPr>
          <w:lang w:val="bg-BG"/>
        </w:rPr>
        <w:t xml:space="preserve"> самостоятелно</w:t>
      </w:r>
      <w:r w:rsidR="00E86418" w:rsidRPr="00E86418">
        <w:rPr>
          <w:lang w:val="bg-BG"/>
        </w:rPr>
        <w:t xml:space="preserve">, докато повечето големи общини (с население над 50 000 </w:t>
      </w:r>
      <w:r w:rsidR="00182226">
        <w:rPr>
          <w:lang w:val="bg-BG"/>
        </w:rPr>
        <w:t>жители</w:t>
      </w:r>
      <w:r w:rsidR="00E86418" w:rsidRPr="00E86418">
        <w:rPr>
          <w:lang w:val="bg-BG"/>
        </w:rPr>
        <w:t>) възлагат всички или част от тези услуги</w:t>
      </w:r>
      <w:r w:rsidR="00242A44">
        <w:rPr>
          <w:lang w:val="bg-BG"/>
        </w:rPr>
        <w:t xml:space="preserve"> на външни изпълнители</w:t>
      </w:r>
      <w:r w:rsidR="00E86418" w:rsidRPr="00E86418">
        <w:rPr>
          <w:lang w:val="bg-BG"/>
        </w:rPr>
        <w:t>. Общините считат, че предоставянето на услуги</w:t>
      </w:r>
      <w:r w:rsidR="00182226">
        <w:rPr>
          <w:lang w:val="bg-BG"/>
        </w:rPr>
        <w:t xml:space="preserve"> от общински предприятия</w:t>
      </w:r>
      <w:r w:rsidR="00E86418" w:rsidRPr="00E86418">
        <w:rPr>
          <w:lang w:val="bg-BG"/>
        </w:rPr>
        <w:t xml:space="preserve"> е по-еф</w:t>
      </w:r>
      <w:r w:rsidR="0094070E">
        <w:rPr>
          <w:lang w:val="bg-BG"/>
        </w:rPr>
        <w:t>икасно</w:t>
      </w:r>
      <w:r w:rsidR="00E86418" w:rsidRPr="00E86418">
        <w:rPr>
          <w:lang w:val="bg-BG"/>
        </w:rPr>
        <w:t xml:space="preserve">, тъй като разходите за услуги не включват ДДС и марж печалба. Някои големи общини, като Велико Търново, </w:t>
      </w:r>
      <w:r w:rsidR="00242A44">
        <w:rPr>
          <w:lang w:val="bg-BG"/>
        </w:rPr>
        <w:t xml:space="preserve">са </w:t>
      </w:r>
      <w:r w:rsidR="00E86418" w:rsidRPr="00E86418">
        <w:rPr>
          <w:lang w:val="bg-BG"/>
        </w:rPr>
        <w:t>започна</w:t>
      </w:r>
      <w:r w:rsidR="00242A44">
        <w:rPr>
          <w:lang w:val="bg-BG"/>
        </w:rPr>
        <w:t>ли</w:t>
      </w:r>
      <w:r w:rsidR="00E86418" w:rsidRPr="00E86418">
        <w:rPr>
          <w:lang w:val="bg-BG"/>
        </w:rPr>
        <w:t xml:space="preserve"> да увеличават дела на </w:t>
      </w:r>
      <w:r w:rsidR="00C525BD">
        <w:rPr>
          <w:lang w:val="bg-BG"/>
        </w:rPr>
        <w:t>предоставян</w:t>
      </w:r>
      <w:r w:rsidR="00E45DA9">
        <w:rPr>
          <w:lang w:val="bg-BG"/>
        </w:rPr>
        <w:t>ите</w:t>
      </w:r>
      <w:r w:rsidR="00E86418" w:rsidRPr="00E86418">
        <w:rPr>
          <w:lang w:val="bg-BG"/>
        </w:rPr>
        <w:t xml:space="preserve"> услуги</w:t>
      </w:r>
      <w:r w:rsidR="00182226">
        <w:rPr>
          <w:lang w:val="bg-BG"/>
        </w:rPr>
        <w:t xml:space="preserve"> чрез общински предприятия</w:t>
      </w:r>
      <w:r w:rsidR="00E86418" w:rsidRPr="00E86418">
        <w:rPr>
          <w:lang w:val="bg-BG"/>
        </w:rPr>
        <w:t xml:space="preserve"> с цел намаляване на разходите и увеличаване на еф</w:t>
      </w:r>
      <w:r w:rsidR="0094070E">
        <w:rPr>
          <w:lang w:val="bg-BG"/>
        </w:rPr>
        <w:t>икасността</w:t>
      </w:r>
      <w:r w:rsidR="00E86418" w:rsidRPr="00E86418">
        <w:rPr>
          <w:lang w:val="bg-BG"/>
        </w:rPr>
        <w:t xml:space="preserve">. Наличните данни обаче не показват доказателства за такива </w:t>
      </w:r>
      <w:r w:rsidR="00E45DA9">
        <w:rPr>
          <w:lang w:val="bg-BG"/>
        </w:rPr>
        <w:t>ползи</w:t>
      </w:r>
      <w:r w:rsidR="00E86418" w:rsidRPr="00E86418">
        <w:rPr>
          <w:lang w:val="bg-BG"/>
        </w:rPr>
        <w:t xml:space="preserve"> до</w:t>
      </w:r>
      <w:r w:rsidR="00C525BD">
        <w:rPr>
          <w:lang w:val="bg-BG"/>
        </w:rPr>
        <w:t xml:space="preserve"> момента</w:t>
      </w:r>
      <w:r w:rsidR="00E45DA9">
        <w:rPr>
          <w:lang w:val="bg-BG"/>
        </w:rPr>
        <w:t>.</w:t>
      </w:r>
      <w:r w:rsidR="00E86418" w:rsidRPr="00E86418">
        <w:rPr>
          <w:lang w:val="bg-BG"/>
        </w:rPr>
        <w:t xml:space="preserve"> Ниск</w:t>
      </w:r>
      <w:r w:rsidR="00783995">
        <w:rPr>
          <w:lang w:val="bg-BG"/>
        </w:rPr>
        <w:t xml:space="preserve">ият разход </w:t>
      </w:r>
      <w:r w:rsidR="00EA44B5">
        <w:rPr>
          <w:lang w:val="bg-BG"/>
        </w:rPr>
        <w:t>на</w:t>
      </w:r>
      <w:r w:rsidR="00E86418" w:rsidRPr="00E86418">
        <w:rPr>
          <w:lang w:val="bg-BG"/>
        </w:rPr>
        <w:t xml:space="preserve"> жител</w:t>
      </w:r>
      <w:r w:rsidR="00EA44B5" w:rsidRPr="007D2F1D">
        <w:rPr>
          <w:lang w:val="bg-BG"/>
        </w:rPr>
        <w:t xml:space="preserve"> </w:t>
      </w:r>
      <w:r w:rsidR="00EA44B5">
        <w:rPr>
          <w:lang w:val="bg-BG"/>
        </w:rPr>
        <w:t xml:space="preserve">при услугите, възложени на </w:t>
      </w:r>
      <w:r w:rsidR="00E86418" w:rsidRPr="00E86418">
        <w:rPr>
          <w:lang w:val="bg-BG"/>
        </w:rPr>
        <w:t xml:space="preserve">външни изпълнители </w:t>
      </w:r>
      <w:r w:rsidR="00EA44B5">
        <w:rPr>
          <w:lang w:val="bg-BG"/>
        </w:rPr>
        <w:t>следва да се разглежда</w:t>
      </w:r>
      <w:r w:rsidR="00E86418" w:rsidRPr="00E86418">
        <w:rPr>
          <w:lang w:val="bg-BG"/>
        </w:rPr>
        <w:t xml:space="preserve"> с известна предпазливост, тъй като се </w:t>
      </w:r>
      <w:r w:rsidR="00EA44B5">
        <w:rPr>
          <w:lang w:val="bg-BG"/>
        </w:rPr>
        <w:t>базира на анализ н</w:t>
      </w:r>
      <w:r w:rsidR="00E86418" w:rsidRPr="00E86418">
        <w:rPr>
          <w:lang w:val="bg-BG"/>
        </w:rPr>
        <w:t xml:space="preserve">а ограничен брой общини. </w:t>
      </w:r>
      <w:r w:rsidR="00EA44B5">
        <w:rPr>
          <w:lang w:val="bg-BG"/>
        </w:rPr>
        <w:t>Липсва р</w:t>
      </w:r>
      <w:r w:rsidR="00E86418" w:rsidRPr="00E86418">
        <w:rPr>
          <w:lang w:val="bg-BG"/>
        </w:rPr>
        <w:t xml:space="preserve">азбивка на </w:t>
      </w:r>
      <w:r w:rsidR="00EA44B5">
        <w:rPr>
          <w:lang w:val="bg-BG"/>
        </w:rPr>
        <w:t xml:space="preserve">отчетените общи </w:t>
      </w:r>
      <w:r w:rsidR="00E86418" w:rsidRPr="00E86418">
        <w:rPr>
          <w:lang w:val="bg-BG"/>
        </w:rPr>
        <w:t xml:space="preserve">разходи и следователно не може да се направи подробна оценка на </w:t>
      </w:r>
      <w:r w:rsidR="0094070E" w:rsidRPr="00E86418">
        <w:rPr>
          <w:lang w:val="bg-BG"/>
        </w:rPr>
        <w:t>еф</w:t>
      </w:r>
      <w:r w:rsidR="0094070E">
        <w:rPr>
          <w:lang w:val="bg-BG"/>
        </w:rPr>
        <w:t>икасно</w:t>
      </w:r>
      <w:r w:rsidR="0094070E" w:rsidRPr="00E86418">
        <w:rPr>
          <w:lang w:val="bg-BG"/>
        </w:rPr>
        <w:t>стта</w:t>
      </w:r>
      <w:r w:rsidR="00E86418" w:rsidRPr="00E86418">
        <w:rPr>
          <w:lang w:val="bg-BG"/>
        </w:rPr>
        <w:t>.</w:t>
      </w:r>
    </w:p>
    <w:p w14:paraId="3FB7F1DA" w14:textId="567C60C6" w:rsidR="00E66391" w:rsidRPr="00781D5A" w:rsidRDefault="00E66391" w:rsidP="00781D5A">
      <w:pPr>
        <w:pStyle w:val="Caption"/>
        <w:rPr>
          <w:lang w:val="bg-BG"/>
        </w:rPr>
      </w:pPr>
      <w:bookmarkStart w:id="73" w:name="_Ref516154904"/>
      <w:bookmarkStart w:id="74" w:name="_Toc536616344"/>
      <w:r w:rsidRPr="00EA2A45">
        <w:rPr>
          <w:lang w:val="en-GB"/>
        </w:rPr>
        <w:t>T</w:t>
      </w:r>
      <w:r w:rsidR="009515CF" w:rsidRPr="00EA2A45">
        <w:rPr>
          <w:lang w:val="bg-BG"/>
        </w:rPr>
        <w:t>аблица</w:t>
      </w:r>
      <w:r w:rsidRPr="00EA2A45">
        <w:rPr>
          <w:lang w:val="bg-BG"/>
        </w:rPr>
        <w:t xml:space="preserve"> </w:t>
      </w:r>
      <w:r w:rsidRPr="00EA2A45">
        <w:rPr>
          <w:lang w:val="en-GB"/>
        </w:rPr>
        <w:fldChar w:fldCharType="begin"/>
      </w:r>
      <w:r w:rsidRPr="00EA2A45">
        <w:rPr>
          <w:lang w:val="bg-BG"/>
        </w:rPr>
        <w:instrText xml:space="preserve"> </w:instrText>
      </w:r>
      <w:r w:rsidRPr="00EA2A45">
        <w:rPr>
          <w:lang w:val="en-GB"/>
        </w:rPr>
        <w:instrText>SEQ</w:instrText>
      </w:r>
      <w:r w:rsidRPr="00EA2A45">
        <w:rPr>
          <w:lang w:val="bg-BG"/>
        </w:rPr>
        <w:instrText xml:space="preserve"> </w:instrText>
      </w:r>
      <w:r w:rsidRPr="00EA2A45">
        <w:rPr>
          <w:lang w:val="en-GB"/>
        </w:rPr>
        <w:instrText>Table</w:instrText>
      </w:r>
      <w:r w:rsidRPr="00EA2A45">
        <w:rPr>
          <w:lang w:val="bg-BG"/>
        </w:rPr>
        <w:instrText xml:space="preserve"> \* </w:instrText>
      </w:r>
      <w:r w:rsidRPr="00EA2A45">
        <w:rPr>
          <w:lang w:val="en-GB"/>
        </w:rPr>
        <w:instrText>ARABIC</w:instrText>
      </w:r>
      <w:r w:rsidRPr="00EA2A45">
        <w:rPr>
          <w:lang w:val="bg-BG"/>
        </w:rPr>
        <w:instrText xml:space="preserve"> </w:instrText>
      </w:r>
      <w:r w:rsidRPr="00EA2A45">
        <w:rPr>
          <w:lang w:val="en-GB"/>
        </w:rPr>
        <w:fldChar w:fldCharType="separate"/>
      </w:r>
      <w:r w:rsidR="00B97A72">
        <w:rPr>
          <w:lang w:val="en-GB"/>
        </w:rPr>
        <w:t>6</w:t>
      </w:r>
      <w:r w:rsidRPr="00EA2A45">
        <w:rPr>
          <w:lang w:val="en-GB"/>
        </w:rPr>
        <w:fldChar w:fldCharType="end"/>
      </w:r>
      <w:bookmarkEnd w:id="73"/>
      <w:r w:rsidRPr="00EA2A45">
        <w:rPr>
          <w:lang w:val="bg-BG"/>
        </w:rPr>
        <w:t>:</w:t>
      </w:r>
      <w:r w:rsidRPr="00781D5A">
        <w:rPr>
          <w:lang w:val="bg-BG"/>
        </w:rPr>
        <w:t xml:space="preserve"> </w:t>
      </w:r>
      <w:r w:rsidR="00636996" w:rsidRPr="00781D5A">
        <w:rPr>
          <w:lang w:val="bg-BG"/>
        </w:rPr>
        <w:t xml:space="preserve">Фактически </w:t>
      </w:r>
      <w:r w:rsidR="00593BBE" w:rsidRPr="00781D5A">
        <w:rPr>
          <w:lang w:val="bg-BG"/>
        </w:rPr>
        <w:t>разходи за почистване</w:t>
      </w:r>
      <w:r w:rsidRPr="00781D5A">
        <w:rPr>
          <w:lang w:val="bg-BG"/>
        </w:rPr>
        <w:t xml:space="preserve"> (</w:t>
      </w:r>
      <w:r w:rsidR="00487B93" w:rsidRPr="00781D5A">
        <w:rPr>
          <w:lang w:val="bg-BG"/>
        </w:rPr>
        <w:t>лв.</w:t>
      </w:r>
      <w:r w:rsidRPr="00781D5A">
        <w:rPr>
          <w:lang w:val="bg-BG"/>
        </w:rPr>
        <w:t>/</w:t>
      </w:r>
      <w:r w:rsidR="00593BBE" w:rsidRPr="00781D5A">
        <w:rPr>
          <w:lang w:val="bg-BG"/>
        </w:rPr>
        <w:t>жител</w:t>
      </w:r>
      <w:r w:rsidRPr="00781D5A">
        <w:rPr>
          <w:lang w:val="bg-BG"/>
        </w:rPr>
        <w:t>)</w:t>
      </w:r>
      <w:r w:rsidR="0071556A" w:rsidRPr="00781D5A">
        <w:rPr>
          <w:lang w:val="bg-BG"/>
        </w:rPr>
        <w:t>.</w:t>
      </w:r>
      <w:bookmarkEnd w:id="74"/>
    </w:p>
    <w:tbl>
      <w:tblPr>
        <w:tblStyle w:val="TableGrid"/>
        <w:tblW w:w="0" w:type="auto"/>
        <w:tblLook w:val="04A0" w:firstRow="1" w:lastRow="0" w:firstColumn="1" w:lastColumn="0" w:noHBand="0" w:noVBand="1"/>
      </w:tblPr>
      <w:tblGrid>
        <w:gridCol w:w="2337"/>
        <w:gridCol w:w="1618"/>
        <w:gridCol w:w="3057"/>
        <w:gridCol w:w="2338"/>
      </w:tblGrid>
      <w:tr w:rsidR="00927DFD" w:rsidRPr="00A779CF" w14:paraId="31BD68FD" w14:textId="77777777" w:rsidTr="000463FE">
        <w:tc>
          <w:tcPr>
            <w:tcW w:w="2337" w:type="dxa"/>
          </w:tcPr>
          <w:p w14:paraId="0EC5FCE8" w14:textId="77777777" w:rsidR="00927DFD" w:rsidRPr="00A779CF" w:rsidRDefault="009515CF" w:rsidP="005A0B2A">
            <w:pPr>
              <w:jc w:val="left"/>
              <w:rPr>
                <w:lang w:val="en-GB"/>
              </w:rPr>
            </w:pPr>
            <w:r>
              <w:rPr>
                <w:lang w:val="bg-BG"/>
              </w:rPr>
              <w:t>Големина на общината</w:t>
            </w:r>
          </w:p>
        </w:tc>
        <w:tc>
          <w:tcPr>
            <w:tcW w:w="1618" w:type="dxa"/>
          </w:tcPr>
          <w:p w14:paraId="5C841969" w14:textId="77777777" w:rsidR="00927DFD" w:rsidRPr="009515CF" w:rsidRDefault="009515CF" w:rsidP="005A0B2A">
            <w:pPr>
              <w:jc w:val="left"/>
              <w:rPr>
                <w:lang w:val="bg-BG"/>
              </w:rPr>
            </w:pPr>
            <w:r>
              <w:rPr>
                <w:lang w:val="bg-BG"/>
              </w:rPr>
              <w:t>Средно</w:t>
            </w:r>
          </w:p>
        </w:tc>
        <w:tc>
          <w:tcPr>
            <w:tcW w:w="3057" w:type="dxa"/>
          </w:tcPr>
          <w:p w14:paraId="52CFB5C6" w14:textId="77777777" w:rsidR="00927DFD" w:rsidRPr="009515CF" w:rsidRDefault="00182226" w:rsidP="005A0B2A">
            <w:pPr>
              <w:jc w:val="left"/>
              <w:rPr>
                <w:lang w:val="bg-BG"/>
              </w:rPr>
            </w:pPr>
            <w:r>
              <w:rPr>
                <w:lang w:val="bg-BG"/>
              </w:rPr>
              <w:t>Услуги, п</w:t>
            </w:r>
            <w:r w:rsidR="009515CF">
              <w:rPr>
                <w:lang w:val="bg-BG"/>
              </w:rPr>
              <w:t>редоставяни от общин</w:t>
            </w:r>
            <w:r>
              <w:rPr>
                <w:lang w:val="bg-BG"/>
              </w:rPr>
              <w:t>ско предприятие</w:t>
            </w:r>
          </w:p>
        </w:tc>
        <w:tc>
          <w:tcPr>
            <w:tcW w:w="2338" w:type="dxa"/>
          </w:tcPr>
          <w:p w14:paraId="057D449A" w14:textId="77777777" w:rsidR="00927DFD" w:rsidRPr="009515CF" w:rsidRDefault="009515CF" w:rsidP="005A0B2A">
            <w:pPr>
              <w:jc w:val="left"/>
              <w:rPr>
                <w:lang w:val="bg-BG"/>
              </w:rPr>
            </w:pPr>
            <w:r>
              <w:rPr>
                <w:lang w:val="bg-BG"/>
              </w:rPr>
              <w:t>Външни</w:t>
            </w:r>
            <w:r w:rsidR="00593BBE">
              <w:rPr>
                <w:lang w:val="bg-BG"/>
              </w:rPr>
              <w:t xml:space="preserve"> услуги</w:t>
            </w:r>
          </w:p>
        </w:tc>
      </w:tr>
      <w:tr w:rsidR="009E6B02" w:rsidRPr="00A779CF" w14:paraId="4D8E489E" w14:textId="77777777" w:rsidTr="000463FE">
        <w:tc>
          <w:tcPr>
            <w:tcW w:w="2337" w:type="dxa"/>
          </w:tcPr>
          <w:p w14:paraId="4A718FB8" w14:textId="63E1222D" w:rsidR="009E6B02" w:rsidRPr="00A779CF" w:rsidRDefault="009E6B02" w:rsidP="009E6B02">
            <w:pPr>
              <w:rPr>
                <w:lang w:val="en-GB"/>
              </w:rPr>
            </w:pPr>
            <w:r w:rsidRPr="00A779CF">
              <w:rPr>
                <w:lang w:val="en-GB"/>
              </w:rPr>
              <w:t>&lt;15</w:t>
            </w:r>
            <w:r w:rsidR="00636996">
              <w:rPr>
                <w:lang w:val="en-GB"/>
              </w:rPr>
              <w:t xml:space="preserve"> </w:t>
            </w:r>
            <w:r w:rsidRPr="00A779CF">
              <w:rPr>
                <w:lang w:val="en-GB"/>
              </w:rPr>
              <w:t>000</w:t>
            </w:r>
          </w:p>
        </w:tc>
        <w:tc>
          <w:tcPr>
            <w:tcW w:w="1618" w:type="dxa"/>
            <w:vAlign w:val="center"/>
          </w:tcPr>
          <w:p w14:paraId="01A36F92" w14:textId="77777777" w:rsidR="009E6B02" w:rsidRPr="00A779CF" w:rsidRDefault="009E6B02" w:rsidP="009E6B02">
            <w:pPr>
              <w:jc w:val="right"/>
              <w:rPr>
                <w:lang w:val="en-GB"/>
              </w:rPr>
            </w:pPr>
            <w:r w:rsidRPr="00A779CF">
              <w:rPr>
                <w:color w:val="000000"/>
                <w:lang w:val="en-GB"/>
              </w:rPr>
              <w:t>6</w:t>
            </w:r>
            <w:r w:rsidR="00636996">
              <w:rPr>
                <w:color w:val="000000"/>
                <w:lang w:val="bg-BG"/>
              </w:rPr>
              <w:t>,</w:t>
            </w:r>
            <w:r w:rsidRPr="00A779CF">
              <w:rPr>
                <w:color w:val="000000"/>
                <w:lang w:val="en-GB"/>
              </w:rPr>
              <w:t>73</w:t>
            </w:r>
          </w:p>
        </w:tc>
        <w:tc>
          <w:tcPr>
            <w:tcW w:w="3057" w:type="dxa"/>
            <w:vAlign w:val="center"/>
          </w:tcPr>
          <w:p w14:paraId="75FBF2D3" w14:textId="77777777" w:rsidR="009E6B02" w:rsidRPr="00A779CF" w:rsidRDefault="009E6B02" w:rsidP="009E6B02">
            <w:pPr>
              <w:jc w:val="right"/>
              <w:rPr>
                <w:lang w:val="en-GB"/>
              </w:rPr>
            </w:pPr>
            <w:r w:rsidRPr="00A779CF">
              <w:rPr>
                <w:color w:val="000000"/>
                <w:lang w:val="en-GB"/>
              </w:rPr>
              <w:t>7</w:t>
            </w:r>
            <w:r w:rsidR="00636996">
              <w:rPr>
                <w:color w:val="000000"/>
                <w:lang w:val="en-GB"/>
              </w:rPr>
              <w:t>,</w:t>
            </w:r>
            <w:r w:rsidRPr="00A779CF">
              <w:rPr>
                <w:color w:val="000000"/>
                <w:lang w:val="en-GB"/>
              </w:rPr>
              <w:t>16</w:t>
            </w:r>
          </w:p>
        </w:tc>
        <w:tc>
          <w:tcPr>
            <w:tcW w:w="2338" w:type="dxa"/>
            <w:vAlign w:val="center"/>
          </w:tcPr>
          <w:p w14:paraId="5D9F9119" w14:textId="77777777" w:rsidR="009E6B02" w:rsidRPr="00A779CF" w:rsidRDefault="009E6B02" w:rsidP="009E6B02">
            <w:pPr>
              <w:jc w:val="right"/>
              <w:rPr>
                <w:lang w:val="en-GB"/>
              </w:rPr>
            </w:pPr>
            <w:r w:rsidRPr="00A779CF">
              <w:rPr>
                <w:color w:val="000000"/>
                <w:lang w:val="en-GB"/>
              </w:rPr>
              <w:t>5</w:t>
            </w:r>
            <w:r w:rsidR="00636996">
              <w:rPr>
                <w:color w:val="000000"/>
                <w:lang w:val="en-GB"/>
              </w:rPr>
              <w:t>,</w:t>
            </w:r>
            <w:r w:rsidRPr="00A779CF">
              <w:rPr>
                <w:color w:val="000000"/>
                <w:lang w:val="en-GB"/>
              </w:rPr>
              <w:t>38</w:t>
            </w:r>
          </w:p>
        </w:tc>
      </w:tr>
      <w:tr w:rsidR="009E6B02" w:rsidRPr="00A779CF" w14:paraId="4635691F" w14:textId="77777777" w:rsidTr="000463FE">
        <w:tc>
          <w:tcPr>
            <w:tcW w:w="2337" w:type="dxa"/>
          </w:tcPr>
          <w:p w14:paraId="6684BBC0" w14:textId="77777777" w:rsidR="009E6B02" w:rsidRPr="00A779CF" w:rsidRDefault="009E6B02" w:rsidP="009E6B02">
            <w:pPr>
              <w:rPr>
                <w:lang w:val="en-GB"/>
              </w:rPr>
            </w:pPr>
            <w:r w:rsidRPr="00A779CF">
              <w:rPr>
                <w:lang w:val="en-GB"/>
              </w:rPr>
              <w:t>15-50</w:t>
            </w:r>
            <w:r w:rsidR="00636996">
              <w:rPr>
                <w:lang w:val="en-GB"/>
              </w:rPr>
              <w:t xml:space="preserve"> </w:t>
            </w:r>
            <w:r w:rsidRPr="00A779CF">
              <w:rPr>
                <w:lang w:val="en-GB"/>
              </w:rPr>
              <w:t>000</w:t>
            </w:r>
          </w:p>
        </w:tc>
        <w:tc>
          <w:tcPr>
            <w:tcW w:w="1618" w:type="dxa"/>
            <w:vAlign w:val="center"/>
          </w:tcPr>
          <w:p w14:paraId="0D23933D" w14:textId="77777777" w:rsidR="009E6B02" w:rsidRPr="00A779CF" w:rsidRDefault="009E6B02" w:rsidP="009E6B02">
            <w:pPr>
              <w:jc w:val="right"/>
              <w:rPr>
                <w:lang w:val="en-GB"/>
              </w:rPr>
            </w:pPr>
            <w:r w:rsidRPr="00A779CF">
              <w:rPr>
                <w:color w:val="000000"/>
                <w:lang w:val="en-GB"/>
              </w:rPr>
              <w:t>7</w:t>
            </w:r>
            <w:r w:rsidR="00636996">
              <w:rPr>
                <w:color w:val="000000"/>
                <w:lang w:val="en-GB"/>
              </w:rPr>
              <w:t>,</w:t>
            </w:r>
            <w:r w:rsidRPr="00A779CF">
              <w:rPr>
                <w:color w:val="000000"/>
                <w:lang w:val="en-GB"/>
              </w:rPr>
              <w:t>70</w:t>
            </w:r>
          </w:p>
        </w:tc>
        <w:tc>
          <w:tcPr>
            <w:tcW w:w="3057" w:type="dxa"/>
            <w:vAlign w:val="center"/>
          </w:tcPr>
          <w:p w14:paraId="28D44083" w14:textId="77777777" w:rsidR="009E6B02" w:rsidRPr="00A779CF" w:rsidRDefault="009E6B02" w:rsidP="009E6B02">
            <w:pPr>
              <w:jc w:val="right"/>
              <w:rPr>
                <w:lang w:val="en-GB"/>
              </w:rPr>
            </w:pPr>
            <w:r w:rsidRPr="00A779CF">
              <w:rPr>
                <w:color w:val="000000"/>
                <w:lang w:val="en-GB"/>
              </w:rPr>
              <w:t>6</w:t>
            </w:r>
            <w:r w:rsidR="00636996">
              <w:rPr>
                <w:color w:val="000000"/>
                <w:lang w:val="en-GB"/>
              </w:rPr>
              <w:t>,</w:t>
            </w:r>
            <w:r w:rsidRPr="00A779CF">
              <w:rPr>
                <w:color w:val="000000"/>
                <w:lang w:val="en-GB"/>
              </w:rPr>
              <w:t>37</w:t>
            </w:r>
          </w:p>
        </w:tc>
        <w:tc>
          <w:tcPr>
            <w:tcW w:w="2338" w:type="dxa"/>
            <w:vAlign w:val="center"/>
          </w:tcPr>
          <w:p w14:paraId="71BBA1A7" w14:textId="77777777" w:rsidR="009E6B02" w:rsidRPr="00A779CF" w:rsidRDefault="009E6B02" w:rsidP="009E6B02">
            <w:pPr>
              <w:jc w:val="right"/>
              <w:rPr>
                <w:lang w:val="en-GB"/>
              </w:rPr>
            </w:pPr>
            <w:r w:rsidRPr="00A779CF">
              <w:rPr>
                <w:color w:val="000000"/>
                <w:lang w:val="en-GB"/>
              </w:rPr>
              <w:t>8</w:t>
            </w:r>
            <w:r w:rsidR="00636996">
              <w:rPr>
                <w:color w:val="000000"/>
                <w:lang w:val="en-GB"/>
              </w:rPr>
              <w:t>,</w:t>
            </w:r>
            <w:r w:rsidRPr="00A779CF">
              <w:rPr>
                <w:color w:val="000000"/>
                <w:lang w:val="en-GB"/>
              </w:rPr>
              <w:t>70</w:t>
            </w:r>
          </w:p>
        </w:tc>
      </w:tr>
      <w:tr w:rsidR="009E6B02" w:rsidRPr="00A779CF" w14:paraId="00FA0F8B" w14:textId="77777777" w:rsidTr="000463FE">
        <w:tc>
          <w:tcPr>
            <w:tcW w:w="2337" w:type="dxa"/>
          </w:tcPr>
          <w:p w14:paraId="0A0EA202" w14:textId="77777777" w:rsidR="009E6B02" w:rsidRPr="00A779CF" w:rsidRDefault="009E6B02" w:rsidP="009E6B02">
            <w:pPr>
              <w:rPr>
                <w:lang w:val="en-GB"/>
              </w:rPr>
            </w:pPr>
            <w:r w:rsidRPr="00A779CF">
              <w:rPr>
                <w:lang w:val="en-GB"/>
              </w:rPr>
              <w:t>50-150</w:t>
            </w:r>
            <w:r w:rsidR="00636996">
              <w:rPr>
                <w:lang w:val="en-GB"/>
              </w:rPr>
              <w:t xml:space="preserve"> </w:t>
            </w:r>
            <w:r w:rsidRPr="00A779CF">
              <w:rPr>
                <w:lang w:val="en-GB"/>
              </w:rPr>
              <w:t>000</w:t>
            </w:r>
          </w:p>
        </w:tc>
        <w:tc>
          <w:tcPr>
            <w:tcW w:w="1618" w:type="dxa"/>
            <w:vAlign w:val="center"/>
          </w:tcPr>
          <w:p w14:paraId="6E69CEBC" w14:textId="77777777" w:rsidR="009E6B02" w:rsidRPr="00A779CF" w:rsidRDefault="009E6B02" w:rsidP="009E6B02">
            <w:pPr>
              <w:jc w:val="right"/>
              <w:rPr>
                <w:lang w:val="en-GB"/>
              </w:rPr>
            </w:pPr>
            <w:r w:rsidRPr="00A779CF">
              <w:rPr>
                <w:color w:val="000000"/>
                <w:lang w:val="en-GB"/>
              </w:rPr>
              <w:t>24</w:t>
            </w:r>
            <w:r w:rsidR="00636996">
              <w:rPr>
                <w:color w:val="000000"/>
                <w:lang w:val="en-GB"/>
              </w:rPr>
              <w:t>,</w:t>
            </w:r>
            <w:r w:rsidRPr="00A779CF">
              <w:rPr>
                <w:color w:val="000000"/>
                <w:lang w:val="en-GB"/>
              </w:rPr>
              <w:t>29</w:t>
            </w:r>
          </w:p>
        </w:tc>
        <w:tc>
          <w:tcPr>
            <w:tcW w:w="3057" w:type="dxa"/>
            <w:vAlign w:val="center"/>
          </w:tcPr>
          <w:p w14:paraId="6C2D0259" w14:textId="77777777" w:rsidR="009E6B02" w:rsidRPr="00A779CF" w:rsidRDefault="009E6B02" w:rsidP="009E6B02">
            <w:pPr>
              <w:jc w:val="right"/>
              <w:rPr>
                <w:lang w:val="en-GB"/>
              </w:rPr>
            </w:pPr>
            <w:r w:rsidRPr="00A779CF">
              <w:rPr>
                <w:color w:val="000000"/>
                <w:lang w:val="en-GB"/>
              </w:rPr>
              <w:t>16</w:t>
            </w:r>
            <w:r w:rsidR="00636996">
              <w:rPr>
                <w:color w:val="000000"/>
                <w:lang w:val="en-GB"/>
              </w:rPr>
              <w:t>,</w:t>
            </w:r>
            <w:r w:rsidRPr="00A779CF">
              <w:rPr>
                <w:color w:val="000000"/>
                <w:lang w:val="en-GB"/>
              </w:rPr>
              <w:t>35</w:t>
            </w:r>
          </w:p>
        </w:tc>
        <w:tc>
          <w:tcPr>
            <w:tcW w:w="2338" w:type="dxa"/>
            <w:vAlign w:val="center"/>
          </w:tcPr>
          <w:p w14:paraId="15BFFA82" w14:textId="77777777" w:rsidR="009E6B02" w:rsidRPr="00A779CF" w:rsidRDefault="009E6B02" w:rsidP="009E6B02">
            <w:pPr>
              <w:jc w:val="right"/>
              <w:rPr>
                <w:lang w:val="en-GB"/>
              </w:rPr>
            </w:pPr>
            <w:r w:rsidRPr="00A779CF">
              <w:rPr>
                <w:color w:val="000000"/>
                <w:lang w:val="en-GB"/>
              </w:rPr>
              <w:t>27</w:t>
            </w:r>
            <w:r w:rsidR="00636996">
              <w:rPr>
                <w:color w:val="000000"/>
                <w:lang w:val="en-GB"/>
              </w:rPr>
              <w:t>,</w:t>
            </w:r>
            <w:r w:rsidRPr="00A779CF">
              <w:rPr>
                <w:color w:val="000000"/>
                <w:lang w:val="en-GB"/>
              </w:rPr>
              <w:t>53</w:t>
            </w:r>
          </w:p>
        </w:tc>
      </w:tr>
      <w:tr w:rsidR="009E6B02" w:rsidRPr="00A779CF" w14:paraId="29FB14D7" w14:textId="77777777" w:rsidTr="000463FE">
        <w:tc>
          <w:tcPr>
            <w:tcW w:w="2337" w:type="dxa"/>
          </w:tcPr>
          <w:p w14:paraId="1432F175" w14:textId="77777777" w:rsidR="009E6B02" w:rsidRPr="00A779CF" w:rsidRDefault="009E6B02" w:rsidP="009E6B02">
            <w:pPr>
              <w:rPr>
                <w:lang w:val="en-GB"/>
              </w:rPr>
            </w:pPr>
            <w:r w:rsidRPr="00A779CF">
              <w:rPr>
                <w:lang w:val="en-GB"/>
              </w:rPr>
              <w:t>&gt;150</w:t>
            </w:r>
            <w:r w:rsidR="00636996">
              <w:rPr>
                <w:lang w:val="en-GB"/>
              </w:rPr>
              <w:t xml:space="preserve"> </w:t>
            </w:r>
            <w:r w:rsidRPr="00A779CF">
              <w:rPr>
                <w:lang w:val="en-GB"/>
              </w:rPr>
              <w:t>000</w:t>
            </w:r>
          </w:p>
        </w:tc>
        <w:tc>
          <w:tcPr>
            <w:tcW w:w="1618" w:type="dxa"/>
            <w:vAlign w:val="center"/>
          </w:tcPr>
          <w:p w14:paraId="0165E48F" w14:textId="1F15AE20" w:rsidR="009E6B02" w:rsidRPr="00966B1A" w:rsidRDefault="00A72013" w:rsidP="009E6B02">
            <w:pPr>
              <w:jc w:val="right"/>
              <w:rPr>
                <w:lang w:val="bg-BG"/>
              </w:rPr>
            </w:pPr>
            <w:r>
              <w:rPr>
                <w:color w:val="000000"/>
                <w:lang w:val="bg-BG"/>
              </w:rPr>
              <w:t>37,87</w:t>
            </w:r>
          </w:p>
        </w:tc>
        <w:tc>
          <w:tcPr>
            <w:tcW w:w="3057" w:type="dxa"/>
            <w:vAlign w:val="center"/>
          </w:tcPr>
          <w:p w14:paraId="3CFDF2C4" w14:textId="38EDE495" w:rsidR="009E6B02" w:rsidRPr="00966B1A" w:rsidRDefault="00A72013" w:rsidP="009E6B02">
            <w:pPr>
              <w:jc w:val="right"/>
              <w:rPr>
                <w:lang w:val="bg-BG"/>
              </w:rPr>
            </w:pPr>
            <w:r>
              <w:rPr>
                <w:color w:val="000000"/>
                <w:lang w:val="bg-BG"/>
              </w:rPr>
              <w:t>41,08</w:t>
            </w:r>
          </w:p>
        </w:tc>
        <w:tc>
          <w:tcPr>
            <w:tcW w:w="2338" w:type="dxa"/>
            <w:vAlign w:val="center"/>
          </w:tcPr>
          <w:p w14:paraId="75571CDC" w14:textId="53E780F1" w:rsidR="009E6B02" w:rsidRPr="00966B1A" w:rsidRDefault="00A72013" w:rsidP="009E6B02">
            <w:pPr>
              <w:jc w:val="right"/>
              <w:rPr>
                <w:lang w:val="bg-BG"/>
              </w:rPr>
            </w:pPr>
            <w:r>
              <w:rPr>
                <w:color w:val="000000"/>
                <w:lang w:val="bg-BG"/>
              </w:rPr>
              <w:t xml:space="preserve"> 37,34</w:t>
            </w:r>
          </w:p>
        </w:tc>
      </w:tr>
      <w:tr w:rsidR="009E6B02" w:rsidRPr="00A779CF" w14:paraId="2C476D16" w14:textId="77777777" w:rsidTr="000463FE">
        <w:tc>
          <w:tcPr>
            <w:tcW w:w="2337" w:type="dxa"/>
          </w:tcPr>
          <w:p w14:paraId="205B4BC2" w14:textId="5C37EF3C" w:rsidR="009E6B02" w:rsidRPr="00A779CF" w:rsidRDefault="00593BBE" w:rsidP="00F87767">
            <w:pPr>
              <w:rPr>
                <w:lang w:val="en-GB"/>
              </w:rPr>
            </w:pPr>
            <w:r>
              <w:rPr>
                <w:lang w:val="bg-BG"/>
              </w:rPr>
              <w:t>Общо</w:t>
            </w:r>
          </w:p>
        </w:tc>
        <w:tc>
          <w:tcPr>
            <w:tcW w:w="1618" w:type="dxa"/>
            <w:vAlign w:val="center"/>
          </w:tcPr>
          <w:p w14:paraId="6976082C" w14:textId="2D75EB4C" w:rsidR="009E6B02" w:rsidRPr="00966B1A" w:rsidRDefault="00A72013" w:rsidP="009E6B02">
            <w:pPr>
              <w:jc w:val="right"/>
              <w:rPr>
                <w:lang w:val="bg-BG"/>
              </w:rPr>
            </w:pPr>
            <w:r>
              <w:rPr>
                <w:color w:val="000000"/>
                <w:lang w:val="bg-BG"/>
              </w:rPr>
              <w:t>34,</w:t>
            </w:r>
            <w:r w:rsidR="00D06479">
              <w:rPr>
                <w:color w:val="000000"/>
                <w:lang w:val="bg-BG"/>
              </w:rPr>
              <w:t>53</w:t>
            </w:r>
          </w:p>
        </w:tc>
        <w:tc>
          <w:tcPr>
            <w:tcW w:w="3057" w:type="dxa"/>
            <w:vAlign w:val="center"/>
          </w:tcPr>
          <w:p w14:paraId="702470C0" w14:textId="1FD88C86" w:rsidR="009E6B02" w:rsidRPr="00966B1A" w:rsidRDefault="00A72013" w:rsidP="009E6B02">
            <w:pPr>
              <w:jc w:val="right"/>
              <w:rPr>
                <w:lang w:val="bg-BG"/>
              </w:rPr>
            </w:pPr>
            <w:r>
              <w:rPr>
                <w:color w:val="000000"/>
                <w:lang w:val="bg-BG"/>
              </w:rPr>
              <w:t xml:space="preserve"> 30,</w:t>
            </w:r>
            <w:r w:rsidR="00D06479">
              <w:rPr>
                <w:color w:val="000000"/>
                <w:lang w:val="bg-BG"/>
              </w:rPr>
              <w:t>95</w:t>
            </w:r>
          </w:p>
        </w:tc>
        <w:tc>
          <w:tcPr>
            <w:tcW w:w="2338" w:type="dxa"/>
            <w:vAlign w:val="center"/>
          </w:tcPr>
          <w:p w14:paraId="41065DC0" w14:textId="1867B70B" w:rsidR="009E6B02" w:rsidRPr="00966B1A" w:rsidRDefault="00A72013" w:rsidP="009E6B02">
            <w:pPr>
              <w:jc w:val="right"/>
              <w:rPr>
                <w:lang w:val="bg-BG"/>
              </w:rPr>
            </w:pPr>
            <w:r>
              <w:rPr>
                <w:color w:val="000000"/>
                <w:lang w:val="bg-BG"/>
              </w:rPr>
              <w:t xml:space="preserve"> 35,</w:t>
            </w:r>
            <w:r w:rsidR="00D06479">
              <w:rPr>
                <w:color w:val="000000"/>
                <w:lang w:val="bg-BG"/>
              </w:rPr>
              <w:t>46</w:t>
            </w:r>
          </w:p>
        </w:tc>
      </w:tr>
    </w:tbl>
    <w:p w14:paraId="0716F843" w14:textId="77777777" w:rsidR="00927DFD" w:rsidRPr="002947D0" w:rsidRDefault="009515CF" w:rsidP="004A0BBC">
      <w:pPr>
        <w:pStyle w:val="ListParagraph"/>
        <w:rPr>
          <w:noProof w:val="0"/>
          <w:sz w:val="20"/>
          <w:szCs w:val="20"/>
          <w:lang w:val="bg-BG"/>
        </w:rPr>
      </w:pPr>
      <w:r w:rsidRPr="002947D0">
        <w:rPr>
          <w:b/>
          <w:noProof w:val="0"/>
          <w:sz w:val="20"/>
          <w:szCs w:val="20"/>
          <w:lang w:val="bg-BG"/>
        </w:rPr>
        <w:t>Забележка</w:t>
      </w:r>
      <w:r w:rsidR="00614D81" w:rsidRPr="002947D0">
        <w:rPr>
          <w:noProof w:val="0"/>
          <w:sz w:val="20"/>
          <w:szCs w:val="20"/>
          <w:lang w:val="en-GB"/>
        </w:rPr>
        <w:t xml:space="preserve">: </w:t>
      </w:r>
      <w:r w:rsidR="0071556A" w:rsidRPr="002947D0">
        <w:rPr>
          <w:noProof w:val="0"/>
          <w:sz w:val="20"/>
          <w:szCs w:val="20"/>
          <w:lang w:val="bg-BG"/>
        </w:rPr>
        <w:t>З</w:t>
      </w:r>
      <w:r w:rsidRPr="002947D0">
        <w:rPr>
          <w:noProof w:val="0"/>
          <w:sz w:val="20"/>
          <w:szCs w:val="20"/>
          <w:lang w:val="bg-BG"/>
        </w:rPr>
        <w:t xml:space="preserve">а повече подробности </w:t>
      </w:r>
      <w:r w:rsidR="00593BBE" w:rsidRPr="002947D0">
        <w:rPr>
          <w:noProof w:val="0"/>
          <w:sz w:val="20"/>
          <w:szCs w:val="20"/>
          <w:lang w:val="bg-BG"/>
        </w:rPr>
        <w:t xml:space="preserve">виж </w:t>
      </w:r>
      <w:r w:rsidRPr="002947D0">
        <w:rPr>
          <w:noProof w:val="0"/>
          <w:sz w:val="20"/>
          <w:szCs w:val="20"/>
          <w:lang w:val="bg-BG"/>
        </w:rPr>
        <w:t>Анекс</w:t>
      </w:r>
      <w:r w:rsidR="000F0C14" w:rsidRPr="002947D0">
        <w:rPr>
          <w:noProof w:val="0"/>
          <w:sz w:val="20"/>
          <w:szCs w:val="20"/>
          <w:lang w:val="en-GB"/>
        </w:rPr>
        <w:t xml:space="preserve"> C</w:t>
      </w:r>
      <w:r w:rsidR="005C46E1" w:rsidRPr="002947D0">
        <w:rPr>
          <w:noProof w:val="0"/>
          <w:sz w:val="20"/>
          <w:szCs w:val="20"/>
          <w:lang w:val="en-GB"/>
        </w:rPr>
        <w:t>-1</w:t>
      </w:r>
      <w:r w:rsidR="0071556A" w:rsidRPr="002947D0">
        <w:rPr>
          <w:noProof w:val="0"/>
          <w:sz w:val="20"/>
          <w:szCs w:val="20"/>
          <w:lang w:val="bg-BG"/>
        </w:rPr>
        <w:t>.</w:t>
      </w:r>
    </w:p>
    <w:p w14:paraId="173EE22E" w14:textId="77777777" w:rsidR="00614D81" w:rsidRPr="002947D0" w:rsidRDefault="0071556A" w:rsidP="00614D81">
      <w:pPr>
        <w:rPr>
          <w:sz w:val="20"/>
          <w:szCs w:val="20"/>
          <w:lang w:val="bg-BG"/>
        </w:rPr>
      </w:pPr>
      <w:r w:rsidRPr="002947D0">
        <w:rPr>
          <w:b/>
          <w:sz w:val="20"/>
          <w:szCs w:val="20"/>
          <w:lang w:val="bg-BG"/>
        </w:rPr>
        <w:t>Източник:</w:t>
      </w:r>
      <w:r w:rsidRPr="002947D0">
        <w:rPr>
          <w:sz w:val="20"/>
          <w:szCs w:val="20"/>
          <w:lang w:val="bg-BG"/>
        </w:rPr>
        <w:t xml:space="preserve"> И</w:t>
      </w:r>
      <w:r w:rsidR="00593BBE" w:rsidRPr="002947D0">
        <w:rPr>
          <w:sz w:val="20"/>
          <w:szCs w:val="20"/>
          <w:lang w:val="bg-BG"/>
        </w:rPr>
        <w:t>зчисления на екипа на Световната банка въз основа на данни от въпросниците</w:t>
      </w:r>
      <w:r w:rsidR="00614D81" w:rsidRPr="002947D0">
        <w:rPr>
          <w:sz w:val="20"/>
          <w:szCs w:val="20"/>
          <w:lang w:val="bg-BG"/>
        </w:rPr>
        <w:t>.</w:t>
      </w:r>
    </w:p>
    <w:p w14:paraId="6277CF42" w14:textId="77777777" w:rsidR="00070BF5" w:rsidRPr="00A779CF" w:rsidRDefault="00176AF5" w:rsidP="0018089B">
      <w:pPr>
        <w:rPr>
          <w:b/>
          <w:i/>
          <w:color w:val="4F81BD" w:themeColor="accent1"/>
          <w:lang w:val="en-GB"/>
        </w:rPr>
      </w:pPr>
      <w:r>
        <w:rPr>
          <w:b/>
          <w:i/>
          <w:color w:val="4F81BD" w:themeColor="accent1"/>
          <w:lang w:val="bg-BG"/>
        </w:rPr>
        <w:t xml:space="preserve">Оценени </w:t>
      </w:r>
      <w:r w:rsidR="00994BF8">
        <w:rPr>
          <w:b/>
          <w:i/>
          <w:color w:val="4F81BD" w:themeColor="accent1"/>
          <w:lang w:val="bg-BG"/>
        </w:rPr>
        <w:t>разходи</w:t>
      </w:r>
    </w:p>
    <w:p w14:paraId="2956FAEF" w14:textId="02C82195" w:rsidR="003B4DF9" w:rsidRDefault="007E2131" w:rsidP="00ED1A0E">
      <w:pPr>
        <w:widowControl w:val="0"/>
        <w:numPr>
          <w:ilvl w:val="0"/>
          <w:numId w:val="47"/>
        </w:numPr>
        <w:spacing w:after="120" w:line="259" w:lineRule="auto"/>
        <w:ind w:left="0" w:firstLine="0"/>
        <w:rPr>
          <w:lang w:val="en-GB"/>
        </w:rPr>
      </w:pPr>
      <w:r>
        <w:rPr>
          <w:b/>
          <w:lang w:val="bg-BG"/>
        </w:rPr>
        <w:t xml:space="preserve">Анализът на </w:t>
      </w:r>
      <w:r w:rsidR="00176AF5">
        <w:rPr>
          <w:b/>
          <w:lang w:val="bg-BG"/>
        </w:rPr>
        <w:t xml:space="preserve">оценените </w:t>
      </w:r>
      <w:r>
        <w:rPr>
          <w:b/>
          <w:lang w:val="bg-BG"/>
        </w:rPr>
        <w:t>разходи</w:t>
      </w:r>
      <w:r w:rsidR="003B4DF9" w:rsidRPr="00A779CF">
        <w:rPr>
          <w:b/>
          <w:lang w:val="en-GB"/>
        </w:rPr>
        <w:t xml:space="preserve"> </w:t>
      </w:r>
      <w:r w:rsidR="00423386" w:rsidRPr="00A779CF">
        <w:rPr>
          <w:b/>
          <w:lang w:val="en-GB"/>
        </w:rPr>
        <w:t>(</w:t>
      </w:r>
      <w:r>
        <w:rPr>
          <w:b/>
          <w:lang w:val="bg-BG"/>
        </w:rPr>
        <w:t>приложение</w:t>
      </w:r>
      <w:r w:rsidR="00423386" w:rsidRPr="00A779CF">
        <w:rPr>
          <w:b/>
          <w:lang w:val="en-GB"/>
        </w:rPr>
        <w:t xml:space="preserve"> C-2) </w:t>
      </w:r>
      <w:r>
        <w:rPr>
          <w:b/>
          <w:lang w:val="bg-BG"/>
        </w:rPr>
        <w:t xml:space="preserve">показва, че средно те са с </w:t>
      </w:r>
      <w:r w:rsidR="00061F58">
        <w:rPr>
          <w:b/>
          <w:lang w:val="bg-BG"/>
        </w:rPr>
        <w:t>22</w:t>
      </w:r>
      <w:r w:rsidR="00A63700">
        <w:rPr>
          <w:b/>
        </w:rPr>
        <w:t>%</w:t>
      </w:r>
      <w:r>
        <w:rPr>
          <w:b/>
          <w:lang w:val="bg-BG"/>
        </w:rPr>
        <w:t xml:space="preserve"> по-ниски от </w:t>
      </w:r>
      <w:r w:rsidR="00636996">
        <w:rPr>
          <w:b/>
          <w:lang w:val="bg-BG"/>
        </w:rPr>
        <w:t xml:space="preserve">фактическите </w:t>
      </w:r>
      <w:r>
        <w:rPr>
          <w:b/>
          <w:lang w:val="bg-BG"/>
        </w:rPr>
        <w:t>разходи</w:t>
      </w:r>
      <w:r w:rsidR="00423386" w:rsidRPr="00A779CF">
        <w:rPr>
          <w:lang w:val="en-GB"/>
        </w:rPr>
        <w:t xml:space="preserve">. </w:t>
      </w:r>
      <w:r w:rsidR="00061F58">
        <w:rPr>
          <w:lang w:val="bg-BG"/>
        </w:rPr>
        <w:t xml:space="preserve">Диференциалът между фактическите и оценени разходи е по-висок за услугите, предоставяни чрез общинско предприятие </w:t>
      </w:r>
      <w:r w:rsidR="00061F58">
        <w:t>(</w:t>
      </w:r>
      <w:r w:rsidR="00061F58">
        <w:rPr>
          <w:lang w:val="bg-BG"/>
        </w:rPr>
        <w:t>Таблица 7</w:t>
      </w:r>
      <w:r w:rsidR="00061F58">
        <w:t>)</w:t>
      </w:r>
      <w:r w:rsidR="00061F58">
        <w:rPr>
          <w:lang w:val="bg-BG"/>
        </w:rPr>
        <w:t>. Оценените разходи на жител не вземат предвид р</w:t>
      </w:r>
      <w:r>
        <w:rPr>
          <w:lang w:val="bg-BG"/>
        </w:rPr>
        <w:t xml:space="preserve">азликите </w:t>
      </w:r>
      <w:r w:rsidR="00061F58">
        <w:rPr>
          <w:lang w:val="bg-BG"/>
        </w:rPr>
        <w:t xml:space="preserve">в </w:t>
      </w:r>
      <w:r>
        <w:rPr>
          <w:lang w:val="bg-BG"/>
        </w:rPr>
        <w:t>обхвата и качеството на услугите</w:t>
      </w:r>
      <w:r w:rsidR="00423386" w:rsidRPr="00A779CF">
        <w:rPr>
          <w:lang w:val="en-GB"/>
        </w:rPr>
        <w:t xml:space="preserve">. </w:t>
      </w:r>
    </w:p>
    <w:p w14:paraId="6F3CB979" w14:textId="258E4C29" w:rsidR="00061F58" w:rsidRPr="00447209" w:rsidRDefault="00A14DA4" w:rsidP="007A6575">
      <w:pPr>
        <w:pStyle w:val="Caption"/>
      </w:pPr>
      <w:bookmarkStart w:id="75" w:name="_Toc536616345"/>
      <w:r w:rsidRPr="00447209">
        <w:rPr>
          <w:lang w:val="bg-BG"/>
        </w:rPr>
        <w:t>Таблица</w:t>
      </w:r>
      <w:r w:rsidR="00061F58" w:rsidRPr="00447209">
        <w:t xml:space="preserve"> </w:t>
      </w:r>
      <w:r w:rsidR="00061F58" w:rsidRPr="00447209">
        <w:fldChar w:fldCharType="begin"/>
      </w:r>
      <w:r w:rsidR="00061F58" w:rsidRPr="00447209">
        <w:instrText xml:space="preserve"> SEQ Table \* ARABIC </w:instrText>
      </w:r>
      <w:r w:rsidR="00061F58" w:rsidRPr="00447209">
        <w:fldChar w:fldCharType="separate"/>
      </w:r>
      <w:r w:rsidR="00B97A72">
        <w:t>7</w:t>
      </w:r>
      <w:r w:rsidR="00061F58" w:rsidRPr="00447209">
        <w:fldChar w:fldCharType="end"/>
      </w:r>
      <w:r w:rsidR="00061F58" w:rsidRPr="00447209">
        <w:t xml:space="preserve">: </w:t>
      </w:r>
      <w:r w:rsidRPr="00447209">
        <w:rPr>
          <w:lang w:val="bg-BG"/>
        </w:rPr>
        <w:t>Сравнение на фактическите и оценени разходи за почистване на териториите за обществено ползване, лв/жител</w:t>
      </w:r>
      <w:bookmarkEnd w:id="75"/>
      <w:r w:rsidRPr="00447209">
        <w:rPr>
          <w:lang w:val="bg-BG"/>
        </w:rPr>
        <w:t xml:space="preserve"> </w:t>
      </w:r>
    </w:p>
    <w:tbl>
      <w:tblPr>
        <w:tblStyle w:val="TableGrid1"/>
        <w:tblW w:w="5000" w:type="pct"/>
        <w:tblLook w:val="04A0" w:firstRow="1" w:lastRow="0" w:firstColumn="1" w:lastColumn="0" w:noHBand="0" w:noVBand="1"/>
      </w:tblPr>
      <w:tblGrid>
        <w:gridCol w:w="4673"/>
        <w:gridCol w:w="2338"/>
        <w:gridCol w:w="2339"/>
      </w:tblGrid>
      <w:tr w:rsidR="00061F58" w:rsidRPr="00A86DE4" w14:paraId="63B66FC7" w14:textId="77777777" w:rsidTr="00C11A4C">
        <w:tc>
          <w:tcPr>
            <w:tcW w:w="2499" w:type="pct"/>
          </w:tcPr>
          <w:p w14:paraId="07A4390B" w14:textId="77777777" w:rsidR="00061F58" w:rsidRPr="00210E58" w:rsidRDefault="00061F58" w:rsidP="00C11A4C">
            <w:pPr>
              <w:rPr>
                <w:highlight w:val="yellow"/>
                <w:lang w:val="en-GB"/>
              </w:rPr>
            </w:pPr>
          </w:p>
        </w:tc>
        <w:tc>
          <w:tcPr>
            <w:tcW w:w="1250" w:type="pct"/>
          </w:tcPr>
          <w:p w14:paraId="422D05A1" w14:textId="6CC50C7B" w:rsidR="00061F58" w:rsidRPr="00447209" w:rsidRDefault="00061F58" w:rsidP="00C11A4C">
            <w:pPr>
              <w:jc w:val="center"/>
              <w:rPr>
                <w:lang w:val="bg-BG"/>
              </w:rPr>
            </w:pPr>
            <w:r w:rsidRPr="00447209">
              <w:rPr>
                <w:lang w:val="bg-BG"/>
              </w:rPr>
              <w:t>Фактически разход</w:t>
            </w:r>
          </w:p>
        </w:tc>
        <w:tc>
          <w:tcPr>
            <w:tcW w:w="1251" w:type="pct"/>
          </w:tcPr>
          <w:p w14:paraId="543DD8E3" w14:textId="7180BAAA" w:rsidR="00061F58" w:rsidRPr="00447209" w:rsidRDefault="00061F58" w:rsidP="00C11A4C">
            <w:pPr>
              <w:jc w:val="center"/>
              <w:rPr>
                <w:lang w:val="bg-BG"/>
              </w:rPr>
            </w:pPr>
            <w:r w:rsidRPr="00447209">
              <w:rPr>
                <w:lang w:val="bg-BG"/>
              </w:rPr>
              <w:t>Оценен разход</w:t>
            </w:r>
          </w:p>
        </w:tc>
      </w:tr>
      <w:tr w:rsidR="00061F58" w:rsidRPr="00A86DE4" w14:paraId="73482FD5" w14:textId="77777777" w:rsidTr="00C11A4C">
        <w:tc>
          <w:tcPr>
            <w:tcW w:w="2499" w:type="pct"/>
          </w:tcPr>
          <w:p w14:paraId="68EB1409" w14:textId="40FCF2F6" w:rsidR="00061F58" w:rsidRPr="00210E58" w:rsidRDefault="00F47422" w:rsidP="00C11A4C">
            <w:pPr>
              <w:rPr>
                <w:highlight w:val="yellow"/>
                <w:lang w:val="en-GB"/>
              </w:rPr>
            </w:pPr>
            <w:r>
              <w:rPr>
                <w:lang w:val="bg-BG"/>
              </w:rPr>
              <w:t>Услуги, предоставяни от общинско предприятие</w:t>
            </w:r>
          </w:p>
        </w:tc>
        <w:tc>
          <w:tcPr>
            <w:tcW w:w="1250" w:type="pct"/>
          </w:tcPr>
          <w:p w14:paraId="1D6C88F2" w14:textId="61F5155E" w:rsidR="00061F58" w:rsidRPr="00447209" w:rsidRDefault="00F47422" w:rsidP="00C11A4C">
            <w:pPr>
              <w:jc w:val="center"/>
              <w:rPr>
                <w:lang w:val="en-GB"/>
              </w:rPr>
            </w:pPr>
            <w:r w:rsidRPr="00447209">
              <w:rPr>
                <w:lang w:val="en-GB"/>
              </w:rPr>
              <w:t>30,</w:t>
            </w:r>
            <w:r w:rsidR="00061F58" w:rsidRPr="00447209">
              <w:rPr>
                <w:lang w:val="en-GB"/>
              </w:rPr>
              <w:t>95</w:t>
            </w:r>
          </w:p>
        </w:tc>
        <w:tc>
          <w:tcPr>
            <w:tcW w:w="1251" w:type="pct"/>
          </w:tcPr>
          <w:p w14:paraId="67CE6010" w14:textId="5F7E0792" w:rsidR="00061F58" w:rsidRPr="00447209" w:rsidRDefault="00061F58" w:rsidP="00C11A4C">
            <w:pPr>
              <w:jc w:val="center"/>
              <w:rPr>
                <w:lang w:val="en-GB"/>
              </w:rPr>
            </w:pPr>
            <w:r w:rsidRPr="00447209">
              <w:rPr>
                <w:lang w:val="en-GB"/>
              </w:rPr>
              <w:t>20</w:t>
            </w:r>
            <w:r w:rsidR="00F47422" w:rsidRPr="00447209">
              <w:rPr>
                <w:lang w:val="bg-BG"/>
              </w:rPr>
              <w:t>,</w:t>
            </w:r>
            <w:r w:rsidRPr="00447209">
              <w:rPr>
                <w:lang w:val="en-GB"/>
              </w:rPr>
              <w:t>38</w:t>
            </w:r>
          </w:p>
        </w:tc>
      </w:tr>
      <w:tr w:rsidR="00061F58" w:rsidRPr="00A86DE4" w14:paraId="2794E286" w14:textId="77777777" w:rsidTr="00C11A4C">
        <w:tc>
          <w:tcPr>
            <w:tcW w:w="2499" w:type="pct"/>
          </w:tcPr>
          <w:p w14:paraId="335FFF68" w14:textId="79A9EAA3" w:rsidR="00061F58" w:rsidRPr="00210E58" w:rsidRDefault="00F47422" w:rsidP="00C11A4C">
            <w:pPr>
              <w:rPr>
                <w:highlight w:val="yellow"/>
                <w:lang w:val="en-GB"/>
              </w:rPr>
            </w:pPr>
            <w:r>
              <w:rPr>
                <w:lang w:val="bg-BG"/>
              </w:rPr>
              <w:t>Външни услуги</w:t>
            </w:r>
          </w:p>
        </w:tc>
        <w:tc>
          <w:tcPr>
            <w:tcW w:w="1250" w:type="pct"/>
            <w:vAlign w:val="center"/>
          </w:tcPr>
          <w:p w14:paraId="04D60A88" w14:textId="5D9658A1" w:rsidR="00061F58" w:rsidRPr="00447209" w:rsidRDefault="00F47422" w:rsidP="00C11A4C">
            <w:pPr>
              <w:jc w:val="center"/>
              <w:rPr>
                <w:lang w:val="en-GB"/>
              </w:rPr>
            </w:pPr>
            <w:r w:rsidRPr="00447209">
              <w:rPr>
                <w:color w:val="000000"/>
                <w:lang w:val="en-GB"/>
              </w:rPr>
              <w:t>35,</w:t>
            </w:r>
            <w:r w:rsidR="00061F58" w:rsidRPr="00447209">
              <w:rPr>
                <w:color w:val="000000"/>
                <w:lang w:val="en-GB"/>
              </w:rPr>
              <w:t>46</w:t>
            </w:r>
          </w:p>
        </w:tc>
        <w:tc>
          <w:tcPr>
            <w:tcW w:w="1251" w:type="pct"/>
            <w:vAlign w:val="center"/>
          </w:tcPr>
          <w:p w14:paraId="225EBD67" w14:textId="6FCAB502" w:rsidR="00061F58" w:rsidRPr="00447209" w:rsidRDefault="00F47422" w:rsidP="00C11A4C">
            <w:pPr>
              <w:jc w:val="center"/>
              <w:rPr>
                <w:lang w:val="en-GB"/>
              </w:rPr>
            </w:pPr>
            <w:r w:rsidRPr="00447209">
              <w:rPr>
                <w:color w:val="000000"/>
                <w:lang w:val="en-GB"/>
              </w:rPr>
              <w:t>29,</w:t>
            </w:r>
            <w:r w:rsidR="00061F58" w:rsidRPr="00447209">
              <w:rPr>
                <w:color w:val="000000"/>
                <w:lang w:val="en-GB"/>
              </w:rPr>
              <w:t>64</w:t>
            </w:r>
          </w:p>
        </w:tc>
      </w:tr>
      <w:tr w:rsidR="00061F58" w:rsidRPr="00A86DE4" w14:paraId="07B5F93F" w14:textId="77777777" w:rsidTr="00C11A4C">
        <w:tc>
          <w:tcPr>
            <w:tcW w:w="2499" w:type="pct"/>
          </w:tcPr>
          <w:p w14:paraId="15C2FACF" w14:textId="0723356B" w:rsidR="00061F58" w:rsidRPr="00966B1A" w:rsidRDefault="00061F58" w:rsidP="00C11A4C">
            <w:pPr>
              <w:rPr>
                <w:highlight w:val="yellow"/>
                <w:lang w:val="bg-BG"/>
              </w:rPr>
            </w:pPr>
            <w:r w:rsidRPr="00447209">
              <w:rPr>
                <w:lang w:val="bg-BG"/>
              </w:rPr>
              <w:t>Среден разход</w:t>
            </w:r>
          </w:p>
        </w:tc>
        <w:tc>
          <w:tcPr>
            <w:tcW w:w="1250" w:type="pct"/>
            <w:vAlign w:val="center"/>
          </w:tcPr>
          <w:p w14:paraId="741C9FA7" w14:textId="00BBDE4B" w:rsidR="00061F58" w:rsidRPr="00447209" w:rsidRDefault="00F47422" w:rsidP="00C11A4C">
            <w:pPr>
              <w:jc w:val="center"/>
              <w:rPr>
                <w:lang w:val="en-GB"/>
              </w:rPr>
            </w:pPr>
            <w:r w:rsidRPr="00447209">
              <w:rPr>
                <w:color w:val="000000"/>
                <w:lang w:val="en-GB"/>
              </w:rPr>
              <w:t>34,</w:t>
            </w:r>
            <w:r w:rsidR="00061F58" w:rsidRPr="00447209">
              <w:rPr>
                <w:color w:val="000000"/>
                <w:lang w:val="en-GB"/>
              </w:rPr>
              <w:t>53</w:t>
            </w:r>
          </w:p>
        </w:tc>
        <w:tc>
          <w:tcPr>
            <w:tcW w:w="1251" w:type="pct"/>
            <w:vAlign w:val="center"/>
          </w:tcPr>
          <w:p w14:paraId="0925BC50" w14:textId="448185C3" w:rsidR="00061F58" w:rsidRPr="00447209" w:rsidRDefault="00F47422" w:rsidP="00C11A4C">
            <w:pPr>
              <w:jc w:val="center"/>
              <w:rPr>
                <w:lang w:val="en-GB"/>
              </w:rPr>
            </w:pPr>
            <w:r w:rsidRPr="00447209">
              <w:rPr>
                <w:color w:val="000000"/>
                <w:lang w:val="en-GB"/>
              </w:rPr>
              <w:t>26,</w:t>
            </w:r>
            <w:r w:rsidR="00061F58" w:rsidRPr="00447209">
              <w:rPr>
                <w:color w:val="000000"/>
                <w:lang w:val="en-GB"/>
              </w:rPr>
              <w:t>79</w:t>
            </w:r>
          </w:p>
        </w:tc>
      </w:tr>
    </w:tbl>
    <w:p w14:paraId="6B27917E" w14:textId="7BE1960A" w:rsidR="00061F58" w:rsidRPr="00966B1A" w:rsidRDefault="00F47422" w:rsidP="00966B1A">
      <w:pPr>
        <w:rPr>
          <w:sz w:val="20"/>
          <w:lang w:val="bg-BG"/>
        </w:rPr>
      </w:pPr>
      <w:r w:rsidRPr="00966B1A">
        <w:rPr>
          <w:b/>
          <w:sz w:val="20"/>
          <w:szCs w:val="20"/>
          <w:lang w:val="bg-BG"/>
        </w:rPr>
        <w:t>Източник:</w:t>
      </w:r>
      <w:r w:rsidRPr="00966B1A">
        <w:rPr>
          <w:sz w:val="20"/>
          <w:szCs w:val="20"/>
          <w:lang w:val="bg-BG"/>
        </w:rPr>
        <w:t xml:space="preserve"> </w:t>
      </w:r>
      <w:r w:rsidRPr="002947D0">
        <w:rPr>
          <w:sz w:val="20"/>
          <w:szCs w:val="20"/>
          <w:lang w:val="bg-BG"/>
        </w:rPr>
        <w:t>Изчисления на екипа на Световната банка въз основа на данни от въпросниците</w:t>
      </w:r>
      <w:r>
        <w:rPr>
          <w:sz w:val="20"/>
          <w:szCs w:val="20"/>
          <w:lang w:val="bg-BG"/>
        </w:rPr>
        <w:t xml:space="preserve"> и собствени </w:t>
      </w:r>
      <w:r w:rsidR="00A14DA4">
        <w:rPr>
          <w:sz w:val="20"/>
          <w:szCs w:val="20"/>
          <w:lang w:val="bg-BG"/>
        </w:rPr>
        <w:t>изчисления</w:t>
      </w:r>
      <w:r w:rsidR="00941554">
        <w:rPr>
          <w:sz w:val="20"/>
          <w:szCs w:val="20"/>
          <w:lang w:val="bg-BG"/>
        </w:rPr>
        <w:t>.</w:t>
      </w:r>
    </w:p>
    <w:p w14:paraId="3E4234CC" w14:textId="1F299BE2" w:rsidR="00447209" w:rsidRPr="000463FE" w:rsidRDefault="00994BF8" w:rsidP="00447209">
      <w:pPr>
        <w:widowControl w:val="0"/>
        <w:numPr>
          <w:ilvl w:val="0"/>
          <w:numId w:val="47"/>
        </w:numPr>
        <w:spacing w:after="120" w:line="259" w:lineRule="auto"/>
        <w:ind w:left="0" w:firstLine="0"/>
        <w:rPr>
          <w:lang w:val="bg-BG"/>
        </w:rPr>
      </w:pPr>
      <w:r>
        <w:rPr>
          <w:b/>
          <w:lang w:val="bg-BG"/>
        </w:rPr>
        <w:t xml:space="preserve">Разходите за почистване на </w:t>
      </w:r>
      <w:r w:rsidR="009901A0" w:rsidRPr="009901A0">
        <w:rPr>
          <w:b/>
          <w:lang w:val="bg-BG"/>
        </w:rPr>
        <w:t xml:space="preserve">териториите за обществено ползване </w:t>
      </w:r>
      <w:r>
        <w:rPr>
          <w:b/>
          <w:lang w:val="bg-BG"/>
        </w:rPr>
        <w:t xml:space="preserve">на глава от населението в България са близки до </w:t>
      </w:r>
      <w:r w:rsidR="00467A1C">
        <w:rPr>
          <w:b/>
          <w:lang w:val="bg-BG"/>
        </w:rPr>
        <w:t>средните</w:t>
      </w:r>
      <w:r>
        <w:rPr>
          <w:b/>
          <w:lang w:val="bg-BG"/>
        </w:rPr>
        <w:t xml:space="preserve"> в някои от старите държави-членки на ЕС</w:t>
      </w:r>
      <w:r w:rsidR="003B4DF9" w:rsidRPr="00A779CF">
        <w:rPr>
          <w:lang w:val="en-GB"/>
        </w:rPr>
        <w:t xml:space="preserve">. </w:t>
      </w:r>
      <w:r w:rsidR="00467A1C">
        <w:rPr>
          <w:lang w:val="bg-BG"/>
        </w:rPr>
        <w:t xml:space="preserve">Въпреки големите разлики в разходите за заплати, които съставляват близо </w:t>
      </w:r>
      <w:r w:rsidR="003B4DF9" w:rsidRPr="00A779CF">
        <w:rPr>
          <w:lang w:val="en-GB"/>
        </w:rPr>
        <w:t>60</w:t>
      </w:r>
      <w:r w:rsidR="00A63700">
        <w:rPr>
          <w:lang w:val="en-GB"/>
        </w:rPr>
        <w:t>%</w:t>
      </w:r>
      <w:r w:rsidR="00467A1C">
        <w:rPr>
          <w:lang w:val="bg-BG"/>
        </w:rPr>
        <w:t xml:space="preserve"> от </w:t>
      </w:r>
      <w:r w:rsidR="00467A1C">
        <w:rPr>
          <w:lang w:val="bg-BG"/>
        </w:rPr>
        <w:lastRenderedPageBreak/>
        <w:t>общите разходи за почистване в държавите от ЕС</w:t>
      </w:r>
      <w:r w:rsidR="003B4DF9" w:rsidRPr="00A779CF">
        <w:rPr>
          <w:lang w:val="en-GB"/>
        </w:rPr>
        <w:t xml:space="preserve">, </w:t>
      </w:r>
      <w:r w:rsidR="00467A1C">
        <w:rPr>
          <w:lang w:val="bg-BG"/>
        </w:rPr>
        <w:t>средн</w:t>
      </w:r>
      <w:r w:rsidR="00783995">
        <w:rPr>
          <w:lang w:val="bg-BG"/>
        </w:rPr>
        <w:t xml:space="preserve">ият разход </w:t>
      </w:r>
      <w:r w:rsidR="00467A1C">
        <w:rPr>
          <w:lang w:val="bg-BG"/>
        </w:rPr>
        <w:t>от 1</w:t>
      </w:r>
      <w:r w:rsidR="00F47422">
        <w:rPr>
          <w:lang w:val="bg-BG"/>
        </w:rPr>
        <w:t>8</w:t>
      </w:r>
      <w:r w:rsidR="00467A1C">
        <w:rPr>
          <w:lang w:val="bg-BG"/>
        </w:rPr>
        <w:t xml:space="preserve"> евро на жител в България</w:t>
      </w:r>
      <w:r w:rsidR="003B4DF9" w:rsidRPr="00A779CF">
        <w:rPr>
          <w:lang w:val="en-GB"/>
        </w:rPr>
        <w:t xml:space="preserve"> </w:t>
      </w:r>
      <w:r w:rsidR="00467A1C">
        <w:rPr>
          <w:lang w:val="bg-BG"/>
        </w:rPr>
        <w:t xml:space="preserve">е </w:t>
      </w:r>
      <w:r w:rsidR="00F47422">
        <w:rPr>
          <w:lang w:val="bg-BG"/>
        </w:rPr>
        <w:t>по-висок от</w:t>
      </w:r>
      <w:r w:rsidR="00467A1C">
        <w:rPr>
          <w:lang w:val="bg-BG"/>
        </w:rPr>
        <w:t xml:space="preserve"> средн</w:t>
      </w:r>
      <w:r w:rsidR="00783995">
        <w:rPr>
          <w:lang w:val="bg-BG"/>
        </w:rPr>
        <w:t xml:space="preserve">ия разход </w:t>
      </w:r>
      <w:r w:rsidR="00467A1C">
        <w:rPr>
          <w:lang w:val="bg-BG"/>
        </w:rPr>
        <w:t>в Белгия, Нидерландия и Англия</w:t>
      </w:r>
      <w:r w:rsidR="003B4DF9" w:rsidRPr="00A779CF">
        <w:rPr>
          <w:lang w:val="en-GB"/>
        </w:rPr>
        <w:t xml:space="preserve"> (</w:t>
      </w:r>
      <w:r w:rsidR="00E55CCA">
        <w:rPr>
          <w:lang w:val="bg-BG"/>
        </w:rPr>
        <w:t xml:space="preserve">Таблица </w:t>
      </w:r>
      <w:r w:rsidR="00E5188F">
        <w:rPr>
          <w:lang w:val="bg-BG"/>
        </w:rPr>
        <w:t>8</w:t>
      </w:r>
      <w:r w:rsidR="003B4DF9" w:rsidRPr="00A779CF">
        <w:rPr>
          <w:lang w:val="en-GB"/>
        </w:rPr>
        <w:t xml:space="preserve">). </w:t>
      </w:r>
      <w:r w:rsidR="00030B62" w:rsidRPr="00030B62">
        <w:rPr>
          <w:lang w:val="bg-BG"/>
        </w:rPr>
        <w:t xml:space="preserve">Различията в разходите зависят от нивото на обслужване като честота на почистване, </w:t>
      </w:r>
      <w:r w:rsidR="009C5996">
        <w:rPr>
          <w:lang w:val="bg-BG"/>
        </w:rPr>
        <w:t xml:space="preserve">големина на почистваната площ, </w:t>
      </w:r>
      <w:r w:rsidR="00030B62" w:rsidRPr="00030B62">
        <w:rPr>
          <w:lang w:val="bg-BG"/>
        </w:rPr>
        <w:t xml:space="preserve">механизация, </w:t>
      </w:r>
      <w:r w:rsidR="00CF1FB9">
        <w:rPr>
          <w:lang w:val="bg-BG"/>
        </w:rPr>
        <w:t>услуги чрез общинско предприятие</w:t>
      </w:r>
      <w:r w:rsidR="00CF1FB9" w:rsidRPr="00030B62">
        <w:rPr>
          <w:lang w:val="bg-BG"/>
        </w:rPr>
        <w:t xml:space="preserve"> </w:t>
      </w:r>
      <w:r w:rsidR="00030B62" w:rsidRPr="00030B62">
        <w:rPr>
          <w:lang w:val="bg-BG"/>
        </w:rPr>
        <w:t>или външни услуги</w:t>
      </w:r>
      <w:r w:rsidR="009B21E3">
        <w:rPr>
          <w:lang w:val="bg-BG"/>
        </w:rPr>
        <w:t xml:space="preserve">, </w:t>
      </w:r>
      <w:r w:rsidR="00030B62" w:rsidRPr="00030B62">
        <w:rPr>
          <w:lang w:val="bg-BG"/>
        </w:rPr>
        <w:t>туристически потоци. Опитът в някои държави-членки на ЕС показва, че около 75</w:t>
      </w:r>
      <w:r w:rsidR="00A63700" w:rsidRPr="00ED7870">
        <w:rPr>
          <w:lang w:val="bg-BG"/>
        </w:rPr>
        <w:t>%</w:t>
      </w:r>
      <w:r w:rsidR="00030B62" w:rsidRPr="00030B62">
        <w:rPr>
          <w:lang w:val="bg-BG"/>
        </w:rPr>
        <w:t xml:space="preserve"> от общите разходи за почистване на </w:t>
      </w:r>
      <w:r w:rsidR="009901A0">
        <w:rPr>
          <w:rFonts w:eastAsia="Times New Roman" w:cs="Times New Roman"/>
          <w:color w:val="000000"/>
          <w:szCs w:val="24"/>
          <w:lang w:val="bg-BG"/>
        </w:rPr>
        <w:t>териториите за обществено ползване</w:t>
      </w:r>
      <w:r w:rsidR="009901A0" w:rsidRPr="00030B62">
        <w:rPr>
          <w:lang w:val="bg-BG"/>
        </w:rPr>
        <w:t xml:space="preserve"> </w:t>
      </w:r>
      <w:r w:rsidR="00030B62" w:rsidRPr="00030B62">
        <w:rPr>
          <w:lang w:val="bg-BG"/>
        </w:rPr>
        <w:t xml:space="preserve">са за </w:t>
      </w:r>
      <w:r w:rsidR="00CF1FB9">
        <w:rPr>
          <w:lang w:val="bg-BG"/>
        </w:rPr>
        <w:t xml:space="preserve">дейности по </w:t>
      </w:r>
      <w:r w:rsidR="00030B62" w:rsidRPr="00030B62">
        <w:rPr>
          <w:lang w:val="bg-BG"/>
        </w:rPr>
        <w:t>почистване (</w:t>
      </w:r>
      <w:r w:rsidR="00CF1FB9">
        <w:rPr>
          <w:lang w:val="bg-BG"/>
        </w:rPr>
        <w:t>от които</w:t>
      </w:r>
      <w:r w:rsidR="00CF1FB9" w:rsidRPr="00030B62">
        <w:rPr>
          <w:lang w:val="bg-BG"/>
        </w:rPr>
        <w:t xml:space="preserve"> </w:t>
      </w:r>
      <w:r w:rsidR="00030B62" w:rsidRPr="00030B62">
        <w:rPr>
          <w:lang w:val="bg-BG"/>
        </w:rPr>
        <w:t>60</w:t>
      </w:r>
      <w:r w:rsidR="00A63700" w:rsidRPr="002B7898">
        <w:rPr>
          <w:lang w:val="bg-BG"/>
        </w:rPr>
        <w:t>%</w:t>
      </w:r>
      <w:r w:rsidR="00030B62" w:rsidRPr="00030B62">
        <w:rPr>
          <w:lang w:val="bg-BG"/>
        </w:rPr>
        <w:t xml:space="preserve"> разходи за персонал), 20</w:t>
      </w:r>
      <w:r w:rsidR="00A63700" w:rsidRPr="00ED7870">
        <w:rPr>
          <w:lang w:val="bg-BG"/>
        </w:rPr>
        <w:t>%</w:t>
      </w:r>
      <w:r w:rsidR="00030B62" w:rsidRPr="00030B62">
        <w:rPr>
          <w:lang w:val="bg-BG"/>
        </w:rPr>
        <w:t xml:space="preserve"> за материали като</w:t>
      </w:r>
      <w:r w:rsidR="009B21E3">
        <w:rPr>
          <w:lang w:val="bg-BG"/>
        </w:rPr>
        <w:t xml:space="preserve"> </w:t>
      </w:r>
      <w:r w:rsidR="00CF1FB9">
        <w:rPr>
          <w:lang w:val="bg-BG"/>
        </w:rPr>
        <w:t xml:space="preserve">контейнери </w:t>
      </w:r>
      <w:r w:rsidR="009B21E3">
        <w:rPr>
          <w:lang w:val="bg-BG"/>
        </w:rPr>
        <w:t>за</w:t>
      </w:r>
      <w:r w:rsidR="00030B62" w:rsidRPr="00030B62">
        <w:rPr>
          <w:lang w:val="bg-BG"/>
        </w:rPr>
        <w:t xml:space="preserve"> отпадъци, 5</w:t>
      </w:r>
      <w:r w:rsidR="00A63700" w:rsidRPr="00ED7870">
        <w:rPr>
          <w:lang w:val="bg-BG"/>
        </w:rPr>
        <w:t>%</w:t>
      </w:r>
      <w:r w:rsidR="00030B62" w:rsidRPr="00030B62">
        <w:rPr>
          <w:lang w:val="bg-BG"/>
        </w:rPr>
        <w:t xml:space="preserve"> за транспорт, </w:t>
      </w:r>
      <w:r w:rsidR="009B21E3">
        <w:rPr>
          <w:lang w:val="bg-BG"/>
        </w:rPr>
        <w:t>третиране</w:t>
      </w:r>
      <w:r w:rsidR="00030B62" w:rsidRPr="00030B62">
        <w:rPr>
          <w:lang w:val="bg-BG"/>
        </w:rPr>
        <w:t xml:space="preserve"> и комуникации</w:t>
      </w:r>
      <w:r w:rsidR="009B21E3">
        <w:rPr>
          <w:lang w:val="bg-BG"/>
        </w:rPr>
        <w:t>/</w:t>
      </w:r>
      <w:r w:rsidR="009236E4">
        <w:rPr>
          <w:lang w:val="bg-BG"/>
        </w:rPr>
        <w:t xml:space="preserve">информиране </w:t>
      </w:r>
      <w:r w:rsidR="009B21E3">
        <w:rPr>
          <w:lang w:val="bg-BG"/>
        </w:rPr>
        <w:t>на обществ</w:t>
      </w:r>
      <w:r w:rsidR="009236E4">
        <w:rPr>
          <w:lang w:val="bg-BG"/>
        </w:rPr>
        <w:t>еността</w:t>
      </w:r>
      <w:r w:rsidR="00030B62" w:rsidRPr="00030B62">
        <w:rPr>
          <w:lang w:val="bg-BG"/>
        </w:rPr>
        <w:t xml:space="preserve">. </w:t>
      </w:r>
      <w:r w:rsidR="00467A1C">
        <w:rPr>
          <w:lang w:val="bg-BG"/>
        </w:rPr>
        <w:t>В</w:t>
      </w:r>
      <w:r w:rsidR="00030B62" w:rsidRPr="00030B62">
        <w:rPr>
          <w:lang w:val="bg-BG"/>
        </w:rPr>
        <w:t>ажно</w:t>
      </w:r>
      <w:r w:rsidR="00467A1C">
        <w:rPr>
          <w:lang w:val="bg-BG"/>
        </w:rPr>
        <w:t xml:space="preserve"> е</w:t>
      </w:r>
      <w:r w:rsidR="00030B62" w:rsidRPr="00030B62">
        <w:rPr>
          <w:lang w:val="bg-BG"/>
        </w:rPr>
        <w:t xml:space="preserve"> да се анализира подробно структурата на разходите на почистване</w:t>
      </w:r>
      <w:r w:rsidR="00467A1C">
        <w:rPr>
          <w:lang w:val="bg-BG"/>
        </w:rPr>
        <w:t xml:space="preserve">то на </w:t>
      </w:r>
      <w:r w:rsidR="004E6874">
        <w:rPr>
          <w:lang w:val="bg-BG"/>
        </w:rPr>
        <w:t>териториите за обществено ползване</w:t>
      </w:r>
      <w:r w:rsidR="00030B62" w:rsidRPr="00030B62">
        <w:rPr>
          <w:lang w:val="bg-BG"/>
        </w:rPr>
        <w:t xml:space="preserve"> в България, за да се разбере къде са най-големите нееф</w:t>
      </w:r>
      <w:r w:rsidR="0094070E">
        <w:rPr>
          <w:lang w:val="bg-BG"/>
        </w:rPr>
        <w:t>икасности</w:t>
      </w:r>
      <w:r w:rsidR="00030B62" w:rsidRPr="00030B62">
        <w:rPr>
          <w:lang w:val="bg-BG"/>
        </w:rPr>
        <w:t xml:space="preserve">. </w:t>
      </w:r>
      <w:r w:rsidR="00467A1C">
        <w:rPr>
          <w:lang w:val="bg-BG"/>
        </w:rPr>
        <w:t>А</w:t>
      </w:r>
      <w:r w:rsidR="00030B62" w:rsidRPr="00030B62">
        <w:rPr>
          <w:lang w:val="bg-BG"/>
        </w:rPr>
        <w:t>втоматизиране</w:t>
      </w:r>
      <w:r w:rsidR="00467A1C">
        <w:rPr>
          <w:lang w:val="bg-BG"/>
        </w:rPr>
        <w:t>то в по-голяма степен</w:t>
      </w:r>
      <w:r w:rsidR="00030B62" w:rsidRPr="00030B62">
        <w:rPr>
          <w:lang w:val="bg-BG"/>
        </w:rPr>
        <w:t xml:space="preserve"> на процесите, включително </w:t>
      </w:r>
      <w:r w:rsidR="00467A1C">
        <w:rPr>
          <w:lang w:val="bg-BG"/>
        </w:rPr>
        <w:t xml:space="preserve">и </w:t>
      </w:r>
      <w:r w:rsidR="00030B62" w:rsidRPr="00030B62">
        <w:rPr>
          <w:lang w:val="bg-BG"/>
        </w:rPr>
        <w:t>мониторинг</w:t>
      </w:r>
      <w:r w:rsidR="00467A1C">
        <w:rPr>
          <w:lang w:val="bg-BG"/>
        </w:rPr>
        <w:t xml:space="preserve"> </w:t>
      </w:r>
      <w:r w:rsidR="00030B62" w:rsidRPr="00030B62">
        <w:rPr>
          <w:lang w:val="bg-BG"/>
        </w:rPr>
        <w:t xml:space="preserve">на изпълнението на договорите за услуги, биха могли да </w:t>
      </w:r>
      <w:r w:rsidR="00467A1C">
        <w:rPr>
          <w:lang w:val="bg-BG"/>
        </w:rPr>
        <w:t>гарантират</w:t>
      </w:r>
      <w:r w:rsidR="00030B62" w:rsidRPr="00030B62">
        <w:rPr>
          <w:lang w:val="bg-BG"/>
        </w:rPr>
        <w:t xml:space="preserve"> повишаване на еф</w:t>
      </w:r>
      <w:r w:rsidR="0094070E">
        <w:rPr>
          <w:lang w:val="bg-BG"/>
        </w:rPr>
        <w:t>икасността</w:t>
      </w:r>
      <w:r w:rsidR="00030B62" w:rsidRPr="00030B62">
        <w:rPr>
          <w:lang w:val="bg-BG"/>
        </w:rPr>
        <w:t xml:space="preserve"> и да дадат възможност за подобряване на еф</w:t>
      </w:r>
      <w:r w:rsidR="009C5996">
        <w:rPr>
          <w:lang w:val="bg-BG"/>
        </w:rPr>
        <w:t>ективността</w:t>
      </w:r>
      <w:r w:rsidR="00030B62" w:rsidRPr="00030B62">
        <w:rPr>
          <w:lang w:val="bg-BG"/>
        </w:rPr>
        <w:t>.</w:t>
      </w:r>
    </w:p>
    <w:p w14:paraId="74A49323" w14:textId="453153E4" w:rsidR="00CB1ABC" w:rsidRPr="002B7898" w:rsidRDefault="00CB1ABC" w:rsidP="00781D5A">
      <w:pPr>
        <w:pStyle w:val="Caption"/>
        <w:rPr>
          <w:lang w:val="bg-BG"/>
        </w:rPr>
      </w:pPr>
      <w:bookmarkStart w:id="76" w:name="_Toc536616346"/>
      <w:r w:rsidRPr="00781D5A">
        <w:rPr>
          <w:lang w:val="en-GB"/>
        </w:rPr>
        <w:t>T</w:t>
      </w:r>
      <w:r w:rsidR="00593BBE" w:rsidRPr="002B7898">
        <w:rPr>
          <w:lang w:val="bg-BG"/>
        </w:rPr>
        <w:t>аблица</w:t>
      </w:r>
      <w:r w:rsidRPr="002B7898">
        <w:rPr>
          <w:lang w:val="bg-BG"/>
        </w:rPr>
        <w:t xml:space="preserve"> </w:t>
      </w:r>
      <w:r w:rsidRPr="00781D5A">
        <w:rPr>
          <w:lang w:val="en-GB"/>
        </w:rPr>
        <w:fldChar w:fldCharType="begin"/>
      </w:r>
      <w:r w:rsidRPr="002B7898">
        <w:rPr>
          <w:lang w:val="bg-BG"/>
        </w:rPr>
        <w:instrText xml:space="preserve"> </w:instrText>
      </w:r>
      <w:r w:rsidRPr="00781D5A">
        <w:rPr>
          <w:lang w:val="en-GB"/>
        </w:rPr>
        <w:instrText>SEQ</w:instrText>
      </w:r>
      <w:r w:rsidRPr="002B7898">
        <w:rPr>
          <w:lang w:val="bg-BG"/>
        </w:rPr>
        <w:instrText xml:space="preserve"> </w:instrText>
      </w:r>
      <w:r w:rsidRPr="00781D5A">
        <w:rPr>
          <w:lang w:val="en-GB"/>
        </w:rPr>
        <w:instrText>Table</w:instrText>
      </w:r>
      <w:r w:rsidRPr="002B7898">
        <w:rPr>
          <w:lang w:val="bg-BG"/>
        </w:rPr>
        <w:instrText xml:space="preserve"> \* </w:instrText>
      </w:r>
      <w:r w:rsidRPr="00781D5A">
        <w:rPr>
          <w:lang w:val="en-GB"/>
        </w:rPr>
        <w:instrText>ARABIC</w:instrText>
      </w:r>
      <w:r w:rsidRPr="002B7898">
        <w:rPr>
          <w:lang w:val="bg-BG"/>
        </w:rPr>
        <w:instrText xml:space="preserve"> </w:instrText>
      </w:r>
      <w:r w:rsidRPr="00781D5A">
        <w:rPr>
          <w:lang w:val="en-GB"/>
        </w:rPr>
        <w:fldChar w:fldCharType="separate"/>
      </w:r>
      <w:r w:rsidR="00B97A72">
        <w:rPr>
          <w:lang w:val="en-GB"/>
        </w:rPr>
        <w:t>8</w:t>
      </w:r>
      <w:r w:rsidRPr="00781D5A">
        <w:rPr>
          <w:lang w:val="en-GB"/>
        </w:rPr>
        <w:fldChar w:fldCharType="end"/>
      </w:r>
      <w:r w:rsidRPr="002B7898">
        <w:rPr>
          <w:lang w:val="bg-BG"/>
        </w:rPr>
        <w:t xml:space="preserve">: </w:t>
      </w:r>
      <w:r w:rsidR="00593BBE" w:rsidRPr="002B7898">
        <w:rPr>
          <w:lang w:val="bg-BG"/>
        </w:rPr>
        <w:t>Сред</w:t>
      </w:r>
      <w:r w:rsidR="00783995" w:rsidRPr="002B7898">
        <w:rPr>
          <w:lang w:val="bg-BG"/>
        </w:rPr>
        <w:t xml:space="preserve">ен разход </w:t>
      </w:r>
      <w:r w:rsidR="00593BBE" w:rsidRPr="002B7898">
        <w:rPr>
          <w:lang w:val="bg-BG"/>
        </w:rPr>
        <w:t xml:space="preserve">за почистване на </w:t>
      </w:r>
      <w:r w:rsidR="009901A0" w:rsidRPr="002B7898">
        <w:rPr>
          <w:lang w:val="bg-BG"/>
        </w:rPr>
        <w:t xml:space="preserve">териториите за обществено ползване </w:t>
      </w:r>
      <w:r w:rsidR="00593BBE" w:rsidRPr="002B7898">
        <w:rPr>
          <w:lang w:val="bg-BG"/>
        </w:rPr>
        <w:t>в европейските държави</w:t>
      </w:r>
      <w:r w:rsidR="0071556A" w:rsidRPr="002B7898">
        <w:rPr>
          <w:lang w:val="bg-BG"/>
        </w:rPr>
        <w:t>.</w:t>
      </w:r>
      <w:bookmarkEnd w:id="76"/>
    </w:p>
    <w:tbl>
      <w:tblPr>
        <w:tblStyle w:val="TableGrid"/>
        <w:tblW w:w="5000" w:type="pct"/>
        <w:tblLook w:val="04A0" w:firstRow="1" w:lastRow="0" w:firstColumn="1" w:lastColumn="0" w:noHBand="0" w:noVBand="1"/>
      </w:tblPr>
      <w:tblGrid>
        <w:gridCol w:w="5778"/>
        <w:gridCol w:w="3572"/>
      </w:tblGrid>
      <w:tr w:rsidR="00CB1ABC" w:rsidRPr="00A779CF" w14:paraId="09297E0B" w14:textId="77777777" w:rsidTr="000C46CA">
        <w:tc>
          <w:tcPr>
            <w:tcW w:w="3090" w:type="pct"/>
          </w:tcPr>
          <w:p w14:paraId="68ADAADC" w14:textId="77777777" w:rsidR="00CB1ABC" w:rsidRPr="00FD7FA8" w:rsidRDefault="00FD7FA8" w:rsidP="000C46CA">
            <w:pPr>
              <w:rPr>
                <w:lang w:val="bg-BG"/>
              </w:rPr>
            </w:pPr>
            <w:r>
              <w:rPr>
                <w:lang w:val="bg-BG"/>
              </w:rPr>
              <w:t>Държава</w:t>
            </w:r>
          </w:p>
        </w:tc>
        <w:tc>
          <w:tcPr>
            <w:tcW w:w="1910" w:type="pct"/>
          </w:tcPr>
          <w:p w14:paraId="6980B195" w14:textId="77777777" w:rsidR="00CB1ABC" w:rsidRPr="00A779CF" w:rsidRDefault="00593BBE" w:rsidP="000C46CA">
            <w:pPr>
              <w:rPr>
                <w:lang w:val="en-GB"/>
              </w:rPr>
            </w:pPr>
            <w:r>
              <w:rPr>
                <w:lang w:val="bg-BG"/>
              </w:rPr>
              <w:t>евро</w:t>
            </w:r>
            <w:r w:rsidR="00CB1ABC" w:rsidRPr="00A779CF">
              <w:rPr>
                <w:lang w:val="en-GB"/>
              </w:rPr>
              <w:t>/</w:t>
            </w:r>
            <w:r>
              <w:rPr>
                <w:lang w:val="bg-BG"/>
              </w:rPr>
              <w:t>жител</w:t>
            </w:r>
          </w:p>
        </w:tc>
      </w:tr>
      <w:tr w:rsidR="00CB1ABC" w:rsidRPr="00A779CF" w14:paraId="6DAF3AC1" w14:textId="77777777" w:rsidTr="000C46CA">
        <w:tc>
          <w:tcPr>
            <w:tcW w:w="3090" w:type="pct"/>
          </w:tcPr>
          <w:p w14:paraId="17D52877" w14:textId="77777777" w:rsidR="00CB1ABC" w:rsidRPr="00FD7FA8" w:rsidRDefault="00FD7FA8" w:rsidP="000C46CA">
            <w:pPr>
              <w:rPr>
                <w:lang w:val="bg-BG"/>
              </w:rPr>
            </w:pPr>
            <w:r>
              <w:rPr>
                <w:lang w:val="bg-BG"/>
              </w:rPr>
              <w:t>Испания</w:t>
            </w:r>
          </w:p>
        </w:tc>
        <w:tc>
          <w:tcPr>
            <w:tcW w:w="1910" w:type="pct"/>
          </w:tcPr>
          <w:p w14:paraId="677E271C" w14:textId="77777777" w:rsidR="00CB1ABC" w:rsidRPr="00A779CF" w:rsidRDefault="00CB1ABC" w:rsidP="000C46CA">
            <w:pPr>
              <w:jc w:val="right"/>
              <w:rPr>
                <w:lang w:val="en-GB"/>
              </w:rPr>
            </w:pPr>
            <w:r w:rsidRPr="00A779CF">
              <w:rPr>
                <w:lang w:val="en-GB"/>
              </w:rPr>
              <w:t>54</w:t>
            </w:r>
          </w:p>
        </w:tc>
      </w:tr>
      <w:tr w:rsidR="00CB1ABC" w:rsidRPr="00A779CF" w14:paraId="7DF450DE" w14:textId="77777777" w:rsidTr="000C46CA">
        <w:tc>
          <w:tcPr>
            <w:tcW w:w="3090" w:type="pct"/>
          </w:tcPr>
          <w:p w14:paraId="766DF94B" w14:textId="77777777" w:rsidR="00CB1ABC" w:rsidRPr="00FD7FA8" w:rsidRDefault="00FD7FA8" w:rsidP="000C46CA">
            <w:pPr>
              <w:rPr>
                <w:lang w:val="bg-BG"/>
              </w:rPr>
            </w:pPr>
            <w:r>
              <w:rPr>
                <w:lang w:val="bg-BG"/>
              </w:rPr>
              <w:t>Уелс</w:t>
            </w:r>
          </w:p>
        </w:tc>
        <w:tc>
          <w:tcPr>
            <w:tcW w:w="1910" w:type="pct"/>
          </w:tcPr>
          <w:p w14:paraId="7401A3C2" w14:textId="77777777" w:rsidR="00CB1ABC" w:rsidRPr="00A779CF" w:rsidRDefault="00CB1ABC" w:rsidP="000C46CA">
            <w:pPr>
              <w:jc w:val="right"/>
              <w:rPr>
                <w:lang w:val="en-GB"/>
              </w:rPr>
            </w:pPr>
            <w:r w:rsidRPr="00A779CF">
              <w:rPr>
                <w:lang w:val="en-GB"/>
              </w:rPr>
              <w:t>41</w:t>
            </w:r>
          </w:p>
        </w:tc>
      </w:tr>
      <w:tr w:rsidR="00CB1ABC" w:rsidRPr="00A779CF" w14:paraId="32D3F93A" w14:textId="77777777" w:rsidTr="000C46CA">
        <w:tc>
          <w:tcPr>
            <w:tcW w:w="3090" w:type="pct"/>
          </w:tcPr>
          <w:p w14:paraId="20CF5D8B" w14:textId="77777777" w:rsidR="00CB1ABC" w:rsidRPr="00A779CF" w:rsidRDefault="00FD7FA8" w:rsidP="000C46CA">
            <w:pPr>
              <w:rPr>
                <w:lang w:val="en-GB"/>
              </w:rPr>
            </w:pPr>
            <w:r>
              <w:rPr>
                <w:lang w:val="bg-BG"/>
              </w:rPr>
              <w:t>Дания</w:t>
            </w:r>
            <w:r w:rsidR="00CB1ABC" w:rsidRPr="00A779CF">
              <w:rPr>
                <w:lang w:val="en-GB"/>
              </w:rPr>
              <w:t>/</w:t>
            </w:r>
            <w:r>
              <w:rPr>
                <w:lang w:val="bg-BG"/>
              </w:rPr>
              <w:t>Швеция</w:t>
            </w:r>
            <w:r w:rsidR="00CB1ABC" w:rsidRPr="00A779CF">
              <w:rPr>
                <w:lang w:val="en-GB"/>
              </w:rPr>
              <w:t>/</w:t>
            </w:r>
            <w:r>
              <w:rPr>
                <w:lang w:val="bg-BG"/>
              </w:rPr>
              <w:t>Франция</w:t>
            </w:r>
          </w:p>
        </w:tc>
        <w:tc>
          <w:tcPr>
            <w:tcW w:w="1910" w:type="pct"/>
          </w:tcPr>
          <w:p w14:paraId="4E4471F1" w14:textId="77777777" w:rsidR="00CB1ABC" w:rsidRPr="00A779CF" w:rsidRDefault="00CB1ABC" w:rsidP="000C46CA">
            <w:pPr>
              <w:jc w:val="right"/>
              <w:rPr>
                <w:lang w:val="en-GB"/>
              </w:rPr>
            </w:pPr>
            <w:r w:rsidRPr="00A779CF">
              <w:rPr>
                <w:lang w:val="en-GB"/>
              </w:rPr>
              <w:t>40</w:t>
            </w:r>
          </w:p>
        </w:tc>
      </w:tr>
      <w:tr w:rsidR="00CB1ABC" w:rsidRPr="00A779CF" w14:paraId="5AC0C357" w14:textId="77777777" w:rsidTr="000C46CA">
        <w:tc>
          <w:tcPr>
            <w:tcW w:w="3090" w:type="pct"/>
          </w:tcPr>
          <w:p w14:paraId="090CF546" w14:textId="77777777" w:rsidR="00CB1ABC" w:rsidRPr="00FD7FA8" w:rsidRDefault="00FD7FA8" w:rsidP="000C46CA">
            <w:pPr>
              <w:rPr>
                <w:lang w:val="bg-BG"/>
              </w:rPr>
            </w:pPr>
            <w:r>
              <w:rPr>
                <w:lang w:val="bg-BG"/>
              </w:rPr>
              <w:t>Германия</w:t>
            </w:r>
          </w:p>
        </w:tc>
        <w:tc>
          <w:tcPr>
            <w:tcW w:w="1910" w:type="pct"/>
          </w:tcPr>
          <w:p w14:paraId="512A31AE" w14:textId="77777777" w:rsidR="00CB1ABC" w:rsidRPr="00A779CF" w:rsidRDefault="00CB1ABC" w:rsidP="000C46CA">
            <w:pPr>
              <w:jc w:val="right"/>
              <w:rPr>
                <w:lang w:val="en-GB"/>
              </w:rPr>
            </w:pPr>
            <w:r w:rsidRPr="00A779CF">
              <w:rPr>
                <w:lang w:val="en-GB"/>
              </w:rPr>
              <w:t>33</w:t>
            </w:r>
          </w:p>
        </w:tc>
      </w:tr>
      <w:tr w:rsidR="00CB1ABC" w:rsidRPr="00A779CF" w14:paraId="3AF8DEFF" w14:textId="77777777" w:rsidTr="000C46CA">
        <w:tc>
          <w:tcPr>
            <w:tcW w:w="3090" w:type="pct"/>
          </w:tcPr>
          <w:p w14:paraId="3012C65C" w14:textId="77777777" w:rsidR="00CB1ABC" w:rsidRPr="00A779CF" w:rsidRDefault="00FD7FA8" w:rsidP="000C46CA">
            <w:pPr>
              <w:rPr>
                <w:lang w:val="en-GB"/>
              </w:rPr>
            </w:pPr>
            <w:r>
              <w:rPr>
                <w:lang w:val="bg-BG"/>
              </w:rPr>
              <w:t>Северна Ирландия</w:t>
            </w:r>
          </w:p>
        </w:tc>
        <w:tc>
          <w:tcPr>
            <w:tcW w:w="1910" w:type="pct"/>
          </w:tcPr>
          <w:p w14:paraId="5B508486" w14:textId="77777777" w:rsidR="00CB1ABC" w:rsidRPr="00A779CF" w:rsidRDefault="00CB1ABC" w:rsidP="000C46CA">
            <w:pPr>
              <w:jc w:val="right"/>
              <w:rPr>
                <w:lang w:val="en-GB"/>
              </w:rPr>
            </w:pPr>
            <w:r w:rsidRPr="00A779CF">
              <w:rPr>
                <w:lang w:val="en-GB"/>
              </w:rPr>
              <w:t>29</w:t>
            </w:r>
          </w:p>
        </w:tc>
      </w:tr>
      <w:tr w:rsidR="00CB1ABC" w:rsidRPr="00A779CF" w14:paraId="429DD6D1" w14:textId="77777777" w:rsidTr="000C46CA">
        <w:tc>
          <w:tcPr>
            <w:tcW w:w="3090" w:type="pct"/>
          </w:tcPr>
          <w:p w14:paraId="788FC010" w14:textId="77777777" w:rsidR="00CB1ABC" w:rsidRPr="00FD7FA8" w:rsidRDefault="00FD7FA8" w:rsidP="000C46CA">
            <w:pPr>
              <w:rPr>
                <w:lang w:val="bg-BG"/>
              </w:rPr>
            </w:pPr>
            <w:r>
              <w:rPr>
                <w:lang w:val="bg-BG"/>
              </w:rPr>
              <w:t>Швейцария</w:t>
            </w:r>
          </w:p>
        </w:tc>
        <w:tc>
          <w:tcPr>
            <w:tcW w:w="1910" w:type="pct"/>
          </w:tcPr>
          <w:p w14:paraId="3DC82770" w14:textId="77777777" w:rsidR="00CB1ABC" w:rsidRPr="00A779CF" w:rsidRDefault="00CB1ABC" w:rsidP="000C46CA">
            <w:pPr>
              <w:jc w:val="right"/>
              <w:rPr>
                <w:lang w:val="en-GB"/>
              </w:rPr>
            </w:pPr>
            <w:r w:rsidRPr="00A779CF">
              <w:rPr>
                <w:lang w:val="en-GB"/>
              </w:rPr>
              <w:t>22</w:t>
            </w:r>
          </w:p>
        </w:tc>
      </w:tr>
      <w:tr w:rsidR="00A14DA4" w:rsidRPr="00A779CF" w14:paraId="6DBC7939" w14:textId="77777777" w:rsidTr="000C46CA">
        <w:tc>
          <w:tcPr>
            <w:tcW w:w="3090" w:type="pct"/>
          </w:tcPr>
          <w:p w14:paraId="10FB43BF" w14:textId="4D7664E1" w:rsidR="00A14DA4" w:rsidRDefault="00A14DA4" w:rsidP="000C46CA">
            <w:pPr>
              <w:rPr>
                <w:lang w:val="bg-BG"/>
              </w:rPr>
            </w:pPr>
            <w:r>
              <w:rPr>
                <w:lang w:val="bg-BG"/>
              </w:rPr>
              <w:t>България</w:t>
            </w:r>
          </w:p>
        </w:tc>
        <w:tc>
          <w:tcPr>
            <w:tcW w:w="1910" w:type="pct"/>
          </w:tcPr>
          <w:p w14:paraId="1262A765" w14:textId="3A2E3282" w:rsidR="00A14DA4" w:rsidRPr="007A6575" w:rsidRDefault="00A14DA4" w:rsidP="000C46CA">
            <w:pPr>
              <w:jc w:val="right"/>
              <w:rPr>
                <w:lang w:val="bg-BG"/>
              </w:rPr>
            </w:pPr>
            <w:r>
              <w:rPr>
                <w:lang w:val="bg-BG"/>
              </w:rPr>
              <w:t>18</w:t>
            </w:r>
          </w:p>
        </w:tc>
      </w:tr>
      <w:tr w:rsidR="00CB1ABC" w:rsidRPr="00A779CF" w14:paraId="3F0F9061" w14:textId="77777777" w:rsidTr="000C46CA">
        <w:tc>
          <w:tcPr>
            <w:tcW w:w="3090" w:type="pct"/>
          </w:tcPr>
          <w:p w14:paraId="3C46F5AE" w14:textId="77777777" w:rsidR="00CB1ABC" w:rsidRPr="00FD7FA8" w:rsidRDefault="00FD7FA8" w:rsidP="000C46CA">
            <w:pPr>
              <w:rPr>
                <w:lang w:val="bg-BG"/>
              </w:rPr>
            </w:pPr>
            <w:r>
              <w:rPr>
                <w:lang w:val="bg-BG"/>
              </w:rPr>
              <w:t>Англия</w:t>
            </w:r>
          </w:p>
        </w:tc>
        <w:tc>
          <w:tcPr>
            <w:tcW w:w="1910" w:type="pct"/>
          </w:tcPr>
          <w:p w14:paraId="094BE151" w14:textId="77777777" w:rsidR="00CB1ABC" w:rsidRPr="00A779CF" w:rsidRDefault="00CB1ABC" w:rsidP="000C46CA">
            <w:pPr>
              <w:jc w:val="right"/>
              <w:rPr>
                <w:lang w:val="en-GB"/>
              </w:rPr>
            </w:pPr>
            <w:r w:rsidRPr="00A779CF">
              <w:rPr>
                <w:lang w:val="en-GB"/>
              </w:rPr>
              <w:t>14</w:t>
            </w:r>
          </w:p>
        </w:tc>
      </w:tr>
      <w:tr w:rsidR="00CB1ABC" w:rsidRPr="00A779CF" w14:paraId="5D69DD95" w14:textId="77777777" w:rsidTr="000C46CA">
        <w:tc>
          <w:tcPr>
            <w:tcW w:w="3090" w:type="pct"/>
          </w:tcPr>
          <w:p w14:paraId="5322BCAB" w14:textId="77777777" w:rsidR="00CB1ABC" w:rsidRPr="00FD7FA8" w:rsidRDefault="00FD7FA8" w:rsidP="000C46CA">
            <w:pPr>
              <w:rPr>
                <w:lang w:val="bg-BG"/>
              </w:rPr>
            </w:pPr>
            <w:r>
              <w:rPr>
                <w:lang w:val="bg-BG"/>
              </w:rPr>
              <w:t xml:space="preserve">Нидерландия </w:t>
            </w:r>
          </w:p>
        </w:tc>
        <w:tc>
          <w:tcPr>
            <w:tcW w:w="1910" w:type="pct"/>
          </w:tcPr>
          <w:p w14:paraId="76ACC761" w14:textId="77777777" w:rsidR="00CB1ABC" w:rsidRPr="00A779CF" w:rsidRDefault="00CB1ABC" w:rsidP="000C46CA">
            <w:pPr>
              <w:jc w:val="right"/>
              <w:rPr>
                <w:lang w:val="en-GB"/>
              </w:rPr>
            </w:pPr>
            <w:r w:rsidRPr="00A779CF">
              <w:rPr>
                <w:lang w:val="en-GB"/>
              </w:rPr>
              <w:t>12</w:t>
            </w:r>
          </w:p>
        </w:tc>
      </w:tr>
      <w:tr w:rsidR="00CB1ABC" w:rsidRPr="00A779CF" w14:paraId="3CFE4C70" w14:textId="77777777" w:rsidTr="000C46CA">
        <w:tc>
          <w:tcPr>
            <w:tcW w:w="3090" w:type="pct"/>
          </w:tcPr>
          <w:p w14:paraId="41667505" w14:textId="77777777" w:rsidR="00CB1ABC" w:rsidRPr="00FD7FA8" w:rsidRDefault="00FD7FA8" w:rsidP="000C46CA">
            <w:pPr>
              <w:rPr>
                <w:lang w:val="bg-BG"/>
              </w:rPr>
            </w:pPr>
            <w:r>
              <w:rPr>
                <w:lang w:val="bg-BG"/>
              </w:rPr>
              <w:t>Белгия</w:t>
            </w:r>
          </w:p>
        </w:tc>
        <w:tc>
          <w:tcPr>
            <w:tcW w:w="1910" w:type="pct"/>
          </w:tcPr>
          <w:p w14:paraId="12A41D22" w14:textId="77777777" w:rsidR="00CB1ABC" w:rsidRPr="00A779CF" w:rsidRDefault="00CB1ABC" w:rsidP="000C46CA">
            <w:pPr>
              <w:jc w:val="right"/>
              <w:rPr>
                <w:lang w:val="en-GB"/>
              </w:rPr>
            </w:pPr>
            <w:r w:rsidRPr="00A779CF">
              <w:rPr>
                <w:lang w:val="en-GB"/>
              </w:rPr>
              <w:t>10</w:t>
            </w:r>
          </w:p>
        </w:tc>
      </w:tr>
    </w:tbl>
    <w:p w14:paraId="02C7292D" w14:textId="427FB4D9" w:rsidR="00CB1ABC" w:rsidRPr="00447209" w:rsidRDefault="00FD7FA8" w:rsidP="00CB1ABC">
      <w:pPr>
        <w:pStyle w:val="ListParagraph"/>
        <w:rPr>
          <w:noProof w:val="0"/>
          <w:sz w:val="20"/>
          <w:szCs w:val="20"/>
        </w:rPr>
      </w:pPr>
      <w:r w:rsidRPr="002947D0">
        <w:rPr>
          <w:b/>
          <w:noProof w:val="0"/>
          <w:sz w:val="20"/>
          <w:szCs w:val="20"/>
          <w:lang w:val="bg-BG"/>
        </w:rPr>
        <w:t>Източник</w:t>
      </w:r>
      <w:r w:rsidR="000C7864" w:rsidRPr="002947D0">
        <w:rPr>
          <w:b/>
          <w:noProof w:val="0"/>
          <w:sz w:val="20"/>
          <w:szCs w:val="20"/>
          <w:lang w:val="bg-BG"/>
        </w:rPr>
        <w:t>:</w:t>
      </w:r>
      <w:r w:rsidR="00CB1ABC" w:rsidRPr="002947D0">
        <w:rPr>
          <w:noProof w:val="0"/>
          <w:sz w:val="20"/>
          <w:szCs w:val="20"/>
          <w:lang w:val="en-GB"/>
        </w:rPr>
        <w:t xml:space="preserve"> Clean Europe Network</w:t>
      </w:r>
      <w:r w:rsidR="007A6575">
        <w:rPr>
          <w:noProof w:val="0"/>
          <w:sz w:val="20"/>
          <w:szCs w:val="20"/>
          <w:lang w:val="bg-BG"/>
        </w:rPr>
        <w:t xml:space="preserve"> и изчисления на Световната банка въз основа на данни от въпросниците от 20 общини в България</w:t>
      </w:r>
      <w:r w:rsidR="00447209">
        <w:rPr>
          <w:noProof w:val="0"/>
          <w:sz w:val="20"/>
          <w:szCs w:val="20"/>
        </w:rPr>
        <w:t>.</w:t>
      </w:r>
    </w:p>
    <w:p w14:paraId="2D835793" w14:textId="77777777" w:rsidR="00CB1ABC" w:rsidRPr="00A779CF" w:rsidRDefault="00CB1ABC" w:rsidP="00CB1ABC">
      <w:pPr>
        <w:pStyle w:val="ListParagraph"/>
        <w:rPr>
          <w:noProof w:val="0"/>
          <w:sz w:val="20"/>
          <w:szCs w:val="20"/>
          <w:lang w:val="en-GB"/>
        </w:rPr>
      </w:pPr>
    </w:p>
    <w:p w14:paraId="4E726DFB" w14:textId="77777777" w:rsidR="0058614B" w:rsidRPr="00A779CF" w:rsidRDefault="00FD7FA8" w:rsidP="007864A3">
      <w:pPr>
        <w:pStyle w:val="Heading2"/>
        <w:rPr>
          <w:lang w:val="en-GB"/>
        </w:rPr>
      </w:pPr>
      <w:bookmarkStart w:id="77" w:name="_Toc536616322"/>
      <w:r>
        <w:rPr>
          <w:lang w:val="bg-BG"/>
        </w:rPr>
        <w:t>Общ</w:t>
      </w:r>
      <w:r w:rsidR="00E45DA9">
        <w:rPr>
          <w:lang w:val="bg-BG"/>
        </w:rPr>
        <w:t>и</w:t>
      </w:r>
      <w:r>
        <w:rPr>
          <w:lang w:val="bg-BG"/>
        </w:rPr>
        <w:t xml:space="preserve"> оперативни разходи</w:t>
      </w:r>
      <w:bookmarkEnd w:id="77"/>
      <w:r w:rsidR="00091954" w:rsidRPr="00A779CF">
        <w:rPr>
          <w:lang w:val="en-GB"/>
        </w:rPr>
        <w:t xml:space="preserve"> </w:t>
      </w:r>
    </w:p>
    <w:p w14:paraId="16F2126C" w14:textId="7FCC640E" w:rsidR="0014281E" w:rsidRDefault="008961DB" w:rsidP="008961DB">
      <w:pPr>
        <w:widowControl w:val="0"/>
        <w:numPr>
          <w:ilvl w:val="0"/>
          <w:numId w:val="47"/>
        </w:numPr>
        <w:spacing w:after="120" w:line="259" w:lineRule="auto"/>
        <w:ind w:left="0" w:firstLine="0"/>
        <w:rPr>
          <w:lang w:val="en-GB"/>
        </w:rPr>
      </w:pPr>
      <w:bookmarkStart w:id="78" w:name="_Hlk516729463"/>
      <w:r w:rsidRPr="0011089E">
        <w:rPr>
          <w:b/>
          <w:lang w:val="en-GB"/>
        </w:rPr>
        <w:t xml:space="preserve">Сравнението между </w:t>
      </w:r>
      <w:r w:rsidR="004E74A9">
        <w:rPr>
          <w:b/>
          <w:lang w:val="bg-BG"/>
        </w:rPr>
        <w:t>фактическите</w:t>
      </w:r>
      <w:r w:rsidR="004E74A9" w:rsidRPr="0011089E">
        <w:rPr>
          <w:b/>
          <w:lang w:val="en-GB"/>
        </w:rPr>
        <w:t xml:space="preserve"> </w:t>
      </w:r>
      <w:r w:rsidRPr="0011089E">
        <w:rPr>
          <w:b/>
          <w:lang w:val="en-GB"/>
        </w:rPr>
        <w:t xml:space="preserve">и </w:t>
      </w:r>
      <w:r w:rsidR="004E74A9">
        <w:rPr>
          <w:b/>
          <w:lang w:val="bg-BG"/>
        </w:rPr>
        <w:t>оценените</w:t>
      </w:r>
      <w:r w:rsidR="004E74A9" w:rsidRPr="0011089E">
        <w:rPr>
          <w:b/>
          <w:lang w:val="en-GB"/>
        </w:rPr>
        <w:t xml:space="preserve"> </w:t>
      </w:r>
      <w:r w:rsidRPr="0011089E">
        <w:rPr>
          <w:b/>
          <w:lang w:val="en-GB"/>
        </w:rPr>
        <w:t>разходи по</w:t>
      </w:r>
      <w:r w:rsidRPr="0011089E">
        <w:rPr>
          <w:b/>
          <w:lang w:val="bg-BG"/>
        </w:rPr>
        <w:t>казва</w:t>
      </w:r>
      <w:r w:rsidRPr="0011089E">
        <w:rPr>
          <w:b/>
          <w:lang w:val="en-GB"/>
        </w:rPr>
        <w:t>, че почти 31,</w:t>
      </w:r>
      <w:r w:rsidR="00A14DA4">
        <w:rPr>
          <w:b/>
          <w:lang w:val="bg-BG"/>
        </w:rPr>
        <w:t>2</w:t>
      </w:r>
      <w:r w:rsidR="00A63700">
        <w:rPr>
          <w:b/>
          <w:lang w:val="en-GB"/>
        </w:rPr>
        <w:t>%</w:t>
      </w:r>
      <w:r w:rsidRPr="0011089E">
        <w:rPr>
          <w:b/>
          <w:lang w:val="en-GB"/>
        </w:rPr>
        <w:t xml:space="preserve"> от </w:t>
      </w:r>
      <w:r w:rsidR="004E74A9">
        <w:rPr>
          <w:b/>
          <w:lang w:val="bg-BG"/>
        </w:rPr>
        <w:t>фактическите</w:t>
      </w:r>
      <w:r w:rsidR="004E74A9" w:rsidRPr="0011089E">
        <w:rPr>
          <w:b/>
          <w:lang w:val="en-GB"/>
        </w:rPr>
        <w:t xml:space="preserve"> </w:t>
      </w:r>
      <w:r w:rsidRPr="0011089E">
        <w:rPr>
          <w:b/>
          <w:lang w:val="en-GB"/>
        </w:rPr>
        <w:t>разходи на 20-те общини биха могли да бъдат спестени</w:t>
      </w:r>
      <w:r w:rsidRPr="008961DB">
        <w:rPr>
          <w:lang w:val="en-GB"/>
        </w:rPr>
        <w:t xml:space="preserve">. Най-големите </w:t>
      </w:r>
      <w:r w:rsidR="001B1546">
        <w:rPr>
          <w:lang w:val="bg-BG"/>
        </w:rPr>
        <w:t>икономии</w:t>
      </w:r>
      <w:r w:rsidRPr="008961DB">
        <w:rPr>
          <w:lang w:val="en-GB"/>
        </w:rPr>
        <w:t xml:space="preserve"> могат да бъдат </w:t>
      </w:r>
      <w:r w:rsidR="001B1546">
        <w:rPr>
          <w:lang w:val="bg-BG"/>
        </w:rPr>
        <w:t>реализирани</w:t>
      </w:r>
      <w:r w:rsidRPr="008961DB">
        <w:rPr>
          <w:lang w:val="en-GB"/>
        </w:rPr>
        <w:t xml:space="preserve"> при събирането и транспортирането на отпадъци и при почистването на </w:t>
      </w:r>
      <w:r w:rsidR="001B1546">
        <w:rPr>
          <w:color w:val="000000"/>
          <w:szCs w:val="24"/>
          <w:lang w:val="bg-BG"/>
        </w:rPr>
        <w:t>териториите за обществено ползване</w:t>
      </w:r>
      <w:r w:rsidRPr="008961DB">
        <w:rPr>
          <w:lang w:val="en-GB"/>
        </w:rPr>
        <w:t>. Общините, предоставящи услуги</w:t>
      </w:r>
      <w:r w:rsidR="00C96D64">
        <w:rPr>
          <w:lang w:val="bg-BG"/>
        </w:rPr>
        <w:t xml:space="preserve"> чрез общинско предприятие</w:t>
      </w:r>
      <w:r w:rsidRPr="008961DB">
        <w:rPr>
          <w:lang w:val="en-GB"/>
        </w:rPr>
        <w:t>, биха могли да реализират спестявания от близо 49</w:t>
      </w:r>
      <w:r w:rsidR="00A63700">
        <w:rPr>
          <w:lang w:val="en-GB"/>
        </w:rPr>
        <w:t>%</w:t>
      </w:r>
      <w:r w:rsidRPr="008961DB">
        <w:rPr>
          <w:lang w:val="en-GB"/>
        </w:rPr>
        <w:t xml:space="preserve"> при събирането и транспортирането на отпадъци и около 3</w:t>
      </w:r>
      <w:r w:rsidR="00A14DA4">
        <w:rPr>
          <w:lang w:val="bg-BG"/>
        </w:rPr>
        <w:t>4</w:t>
      </w:r>
      <w:r w:rsidR="00A63700">
        <w:rPr>
          <w:lang w:val="en-GB"/>
        </w:rPr>
        <w:t>%</w:t>
      </w:r>
      <w:r w:rsidRPr="008961DB">
        <w:rPr>
          <w:lang w:val="en-GB"/>
        </w:rPr>
        <w:t xml:space="preserve"> при почистването на </w:t>
      </w:r>
      <w:r w:rsidR="001B1546">
        <w:rPr>
          <w:color w:val="000000"/>
          <w:szCs w:val="24"/>
          <w:lang w:val="bg-BG"/>
        </w:rPr>
        <w:t>териториите за обществено ползване</w:t>
      </w:r>
      <w:r w:rsidRPr="008961DB">
        <w:rPr>
          <w:lang w:val="en-GB"/>
        </w:rPr>
        <w:t xml:space="preserve">. </w:t>
      </w:r>
      <w:r w:rsidR="004E74A9">
        <w:rPr>
          <w:lang w:val="bg-BG"/>
        </w:rPr>
        <w:t>Фактическите</w:t>
      </w:r>
      <w:r w:rsidR="004E74A9" w:rsidRPr="008961DB">
        <w:rPr>
          <w:lang w:val="en-GB"/>
        </w:rPr>
        <w:t xml:space="preserve"> </w:t>
      </w:r>
      <w:r w:rsidRPr="008961DB">
        <w:rPr>
          <w:lang w:val="en-GB"/>
        </w:rPr>
        <w:t xml:space="preserve">разходи за </w:t>
      </w:r>
      <w:r w:rsidR="001B1546">
        <w:rPr>
          <w:lang w:val="bg-BG"/>
        </w:rPr>
        <w:t xml:space="preserve">сепариране </w:t>
      </w:r>
      <w:r w:rsidRPr="008961DB">
        <w:rPr>
          <w:lang w:val="en-GB"/>
        </w:rPr>
        <w:t xml:space="preserve">с </w:t>
      </w:r>
      <w:r w:rsidR="001B1546">
        <w:rPr>
          <w:lang w:val="bg-BG"/>
        </w:rPr>
        <w:t>дейности</w:t>
      </w:r>
      <w:r w:rsidRPr="008961DB">
        <w:rPr>
          <w:lang w:val="en-GB"/>
        </w:rPr>
        <w:t xml:space="preserve"> по оползотворяване и депониране са в съответствие с очакваните разходи.</w:t>
      </w:r>
    </w:p>
    <w:p w14:paraId="5F276319" w14:textId="66E86686" w:rsidR="003456DA" w:rsidRDefault="003456DA" w:rsidP="003456DA">
      <w:pPr>
        <w:widowControl w:val="0"/>
        <w:spacing w:after="120" w:line="259" w:lineRule="auto"/>
        <w:rPr>
          <w:lang w:val="en-GB"/>
        </w:rPr>
      </w:pPr>
    </w:p>
    <w:p w14:paraId="7CB2043C" w14:textId="77777777" w:rsidR="00116652" w:rsidRDefault="00116652" w:rsidP="003456DA">
      <w:pPr>
        <w:widowControl w:val="0"/>
        <w:spacing w:after="120" w:line="259" w:lineRule="auto"/>
        <w:rPr>
          <w:lang w:val="en-GB"/>
        </w:rPr>
      </w:pPr>
    </w:p>
    <w:p w14:paraId="717EA1BA" w14:textId="359B48E9" w:rsidR="00B778DC" w:rsidRPr="00781D5A" w:rsidRDefault="00B778DC" w:rsidP="00781D5A">
      <w:pPr>
        <w:pStyle w:val="Caption"/>
        <w:rPr>
          <w:lang w:val="en-GB"/>
        </w:rPr>
      </w:pPr>
      <w:bookmarkStart w:id="79" w:name="_Ref512424612"/>
      <w:bookmarkStart w:id="80" w:name="_Toc536616347"/>
      <w:r w:rsidRPr="00BE795D">
        <w:rPr>
          <w:lang w:val="en-GB"/>
        </w:rPr>
        <w:lastRenderedPageBreak/>
        <w:t>T</w:t>
      </w:r>
      <w:r w:rsidR="00207FF8" w:rsidRPr="00BE795D">
        <w:rPr>
          <w:lang w:val="en-GB"/>
        </w:rPr>
        <w:t>аблица</w:t>
      </w:r>
      <w:r w:rsidRPr="00BE795D">
        <w:rPr>
          <w:lang w:val="en-GB"/>
        </w:rPr>
        <w:t xml:space="preserve"> </w:t>
      </w:r>
      <w:r w:rsidRPr="00F46905">
        <w:rPr>
          <w:lang w:val="en-GB"/>
        </w:rPr>
        <w:fldChar w:fldCharType="begin"/>
      </w:r>
      <w:r w:rsidRPr="00BE795D">
        <w:rPr>
          <w:lang w:val="en-GB"/>
        </w:rPr>
        <w:instrText xml:space="preserve"> SEQ Table \* ARABIC </w:instrText>
      </w:r>
      <w:r w:rsidRPr="00F46905">
        <w:rPr>
          <w:lang w:val="en-GB"/>
        </w:rPr>
        <w:fldChar w:fldCharType="separate"/>
      </w:r>
      <w:r w:rsidR="00B97A72">
        <w:rPr>
          <w:lang w:val="en-GB"/>
        </w:rPr>
        <w:t>9</w:t>
      </w:r>
      <w:r w:rsidRPr="00F46905">
        <w:rPr>
          <w:lang w:val="en-GB"/>
        </w:rPr>
        <w:fldChar w:fldCharType="end"/>
      </w:r>
      <w:bookmarkEnd w:id="79"/>
      <w:r w:rsidRPr="00BE795D">
        <w:rPr>
          <w:lang w:val="en-GB"/>
        </w:rPr>
        <w:t>:</w:t>
      </w:r>
      <w:r w:rsidR="001B1546" w:rsidRPr="00781D5A">
        <w:rPr>
          <w:lang w:val="en-GB"/>
        </w:rPr>
        <w:t xml:space="preserve"> Разлика между </w:t>
      </w:r>
      <w:r w:rsidR="004E74A9" w:rsidRPr="00781D5A">
        <w:rPr>
          <w:lang w:val="en-GB"/>
        </w:rPr>
        <w:t xml:space="preserve">фактическите </w:t>
      </w:r>
      <w:r w:rsidR="001B1546" w:rsidRPr="00781D5A">
        <w:rPr>
          <w:lang w:val="en-GB"/>
        </w:rPr>
        <w:t xml:space="preserve">и </w:t>
      </w:r>
      <w:r w:rsidR="004E74A9" w:rsidRPr="00781D5A">
        <w:rPr>
          <w:lang w:val="en-GB"/>
        </w:rPr>
        <w:t xml:space="preserve">оценените </w:t>
      </w:r>
      <w:r w:rsidR="001B1546" w:rsidRPr="00781D5A">
        <w:rPr>
          <w:lang w:val="en-GB"/>
        </w:rPr>
        <w:t>разходи за извадката от 20 общини</w:t>
      </w:r>
      <w:r w:rsidR="0071556A" w:rsidRPr="00781D5A">
        <w:rPr>
          <w:lang w:val="en-GB"/>
        </w:rPr>
        <w:t>.</w:t>
      </w:r>
      <w:bookmarkEnd w:id="80"/>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620"/>
        <w:gridCol w:w="1620"/>
        <w:gridCol w:w="3330"/>
      </w:tblGrid>
      <w:tr w:rsidR="006F71EB" w:rsidRPr="003A1F40" w14:paraId="32815B76" w14:textId="77777777" w:rsidTr="000463FE">
        <w:trPr>
          <w:trHeight w:val="310"/>
        </w:trPr>
        <w:tc>
          <w:tcPr>
            <w:tcW w:w="2875" w:type="dxa"/>
            <w:shd w:val="clear" w:color="auto" w:fill="auto"/>
            <w:noWrap/>
            <w:vAlign w:val="bottom"/>
            <w:hideMark/>
          </w:tcPr>
          <w:p w14:paraId="220F46D2" w14:textId="1CB3F62E" w:rsidR="006F71EB" w:rsidRPr="003A1F40" w:rsidRDefault="006F71EB" w:rsidP="003A1F40">
            <w:pPr>
              <w:spacing w:after="0"/>
              <w:jc w:val="left"/>
              <w:rPr>
                <w:rFonts w:eastAsia="Times New Roman" w:cs="Times New Roman"/>
                <w:sz w:val="20"/>
                <w:szCs w:val="24"/>
              </w:rPr>
            </w:pPr>
          </w:p>
        </w:tc>
        <w:tc>
          <w:tcPr>
            <w:tcW w:w="1620" w:type="dxa"/>
            <w:shd w:val="clear" w:color="auto" w:fill="auto"/>
            <w:noWrap/>
            <w:vAlign w:val="bottom"/>
            <w:hideMark/>
          </w:tcPr>
          <w:p w14:paraId="3F1CAFA5" w14:textId="2261A904" w:rsidR="006F71EB" w:rsidRPr="003A1F40" w:rsidRDefault="006F71EB" w:rsidP="003A1F40">
            <w:pPr>
              <w:spacing w:after="0"/>
              <w:jc w:val="left"/>
              <w:rPr>
                <w:rFonts w:eastAsia="Times New Roman" w:cs="Times New Roman"/>
                <w:color w:val="000000"/>
                <w:szCs w:val="24"/>
              </w:rPr>
            </w:pPr>
            <w:r>
              <w:rPr>
                <w:rFonts w:eastAsia="Times New Roman" w:cs="Times New Roman"/>
                <w:color w:val="000000"/>
                <w:szCs w:val="24"/>
                <w:lang w:val="bg-BG"/>
              </w:rPr>
              <w:t xml:space="preserve">Услуги чрез общинско предприятие </w:t>
            </w:r>
          </w:p>
        </w:tc>
        <w:tc>
          <w:tcPr>
            <w:tcW w:w="1620" w:type="dxa"/>
            <w:shd w:val="clear" w:color="auto" w:fill="auto"/>
            <w:noWrap/>
            <w:vAlign w:val="bottom"/>
            <w:hideMark/>
          </w:tcPr>
          <w:p w14:paraId="6B44C36B" w14:textId="77777777" w:rsidR="006F71EB" w:rsidRDefault="006F71EB" w:rsidP="003A1F40">
            <w:pPr>
              <w:spacing w:after="0"/>
              <w:jc w:val="left"/>
              <w:rPr>
                <w:rFonts w:eastAsia="Times New Roman" w:cs="Times New Roman"/>
                <w:color w:val="000000"/>
                <w:szCs w:val="24"/>
                <w:lang w:val="bg-BG"/>
              </w:rPr>
            </w:pPr>
            <w:r>
              <w:rPr>
                <w:rFonts w:eastAsia="Times New Roman" w:cs="Times New Roman"/>
                <w:color w:val="000000"/>
                <w:szCs w:val="24"/>
                <w:lang w:val="bg-BG"/>
              </w:rPr>
              <w:t>Външни услуги</w:t>
            </w:r>
            <w:r w:rsidDel="006F71EB">
              <w:rPr>
                <w:rFonts w:eastAsia="Times New Roman" w:cs="Times New Roman"/>
                <w:color w:val="000000"/>
                <w:szCs w:val="24"/>
                <w:lang w:val="bg-BG"/>
              </w:rPr>
              <w:t xml:space="preserve"> </w:t>
            </w:r>
          </w:p>
          <w:p w14:paraId="4A8B201D" w14:textId="586A8EDA" w:rsidR="006F71EB" w:rsidRPr="003A1F40" w:rsidRDefault="006F71EB" w:rsidP="003A1F40">
            <w:pPr>
              <w:spacing w:after="0"/>
              <w:jc w:val="left"/>
              <w:rPr>
                <w:rFonts w:eastAsia="Times New Roman" w:cs="Times New Roman"/>
                <w:color w:val="000000"/>
                <w:szCs w:val="24"/>
              </w:rPr>
            </w:pPr>
          </w:p>
        </w:tc>
        <w:tc>
          <w:tcPr>
            <w:tcW w:w="3330" w:type="dxa"/>
            <w:shd w:val="clear" w:color="auto" w:fill="auto"/>
            <w:noWrap/>
            <w:vAlign w:val="bottom"/>
            <w:hideMark/>
          </w:tcPr>
          <w:p w14:paraId="24BC2B85" w14:textId="77777777" w:rsidR="006F71EB" w:rsidRDefault="006F71EB" w:rsidP="003A1F40">
            <w:pPr>
              <w:spacing w:after="0"/>
              <w:jc w:val="left"/>
              <w:rPr>
                <w:rFonts w:eastAsia="Times New Roman" w:cs="Times New Roman"/>
                <w:color w:val="000000"/>
                <w:szCs w:val="24"/>
                <w:lang w:val="bg-BG"/>
              </w:rPr>
            </w:pPr>
            <w:r>
              <w:rPr>
                <w:rFonts w:eastAsia="Times New Roman" w:cs="Times New Roman"/>
                <w:color w:val="000000"/>
                <w:szCs w:val="24"/>
                <w:lang w:val="bg-BG"/>
              </w:rPr>
              <w:t>Общо</w:t>
            </w:r>
          </w:p>
          <w:p w14:paraId="11878A0A" w14:textId="77777777" w:rsidR="006F71EB" w:rsidRDefault="006F71EB" w:rsidP="003A1F40">
            <w:pPr>
              <w:spacing w:after="0"/>
              <w:jc w:val="left"/>
              <w:rPr>
                <w:rFonts w:eastAsia="Times New Roman" w:cs="Times New Roman"/>
                <w:color w:val="000000"/>
                <w:szCs w:val="24"/>
                <w:lang w:val="bg-BG"/>
              </w:rPr>
            </w:pPr>
          </w:p>
          <w:p w14:paraId="1974D7A4" w14:textId="3F1B3330" w:rsidR="006F71EB" w:rsidRPr="003A1F40" w:rsidRDefault="006F71EB" w:rsidP="003A1F40">
            <w:pPr>
              <w:spacing w:after="0"/>
              <w:jc w:val="left"/>
              <w:rPr>
                <w:rFonts w:eastAsia="Times New Roman" w:cs="Times New Roman"/>
                <w:color w:val="000000"/>
                <w:szCs w:val="24"/>
              </w:rPr>
            </w:pPr>
          </w:p>
        </w:tc>
      </w:tr>
      <w:tr w:rsidR="003A1F40" w:rsidRPr="003A1F40" w14:paraId="3E9D8408" w14:textId="77777777" w:rsidTr="000463FE">
        <w:trPr>
          <w:trHeight w:val="310"/>
        </w:trPr>
        <w:tc>
          <w:tcPr>
            <w:tcW w:w="2875" w:type="dxa"/>
            <w:shd w:val="clear" w:color="auto" w:fill="auto"/>
            <w:noWrap/>
            <w:vAlign w:val="bottom"/>
            <w:hideMark/>
          </w:tcPr>
          <w:p w14:paraId="279E9024" w14:textId="77777777" w:rsidR="003A1F40" w:rsidRPr="003A1F40" w:rsidRDefault="003A1F40" w:rsidP="003A1F40">
            <w:pPr>
              <w:spacing w:after="0"/>
              <w:jc w:val="left"/>
              <w:rPr>
                <w:rFonts w:eastAsia="Times New Roman" w:cs="Times New Roman"/>
                <w:color w:val="000000"/>
                <w:szCs w:val="24"/>
              </w:rPr>
            </w:pPr>
          </w:p>
        </w:tc>
        <w:tc>
          <w:tcPr>
            <w:tcW w:w="6570" w:type="dxa"/>
            <w:gridSpan w:val="3"/>
            <w:shd w:val="clear" w:color="auto" w:fill="auto"/>
            <w:noWrap/>
            <w:vAlign w:val="bottom"/>
            <w:hideMark/>
          </w:tcPr>
          <w:p w14:paraId="090C797E" w14:textId="77777777" w:rsidR="003A1F40" w:rsidRPr="00BE795D" w:rsidRDefault="00207FF8" w:rsidP="003A1F40">
            <w:pPr>
              <w:spacing w:after="0"/>
              <w:jc w:val="center"/>
              <w:rPr>
                <w:rFonts w:eastAsia="Times New Roman" w:cs="Times New Roman"/>
                <w:color w:val="000000"/>
                <w:szCs w:val="24"/>
              </w:rPr>
            </w:pPr>
            <w:r w:rsidRPr="00BE795D">
              <w:rPr>
                <w:rFonts w:eastAsia="Times New Roman" w:cs="Times New Roman"/>
                <w:color w:val="000000"/>
                <w:szCs w:val="24"/>
                <w:lang w:val="bg-BG"/>
              </w:rPr>
              <w:t>милиона</w:t>
            </w:r>
            <w:r w:rsidR="003A1F40" w:rsidRPr="00BE795D">
              <w:rPr>
                <w:rFonts w:eastAsia="Times New Roman" w:cs="Times New Roman"/>
                <w:color w:val="000000"/>
                <w:szCs w:val="24"/>
              </w:rPr>
              <w:t xml:space="preserve"> </w:t>
            </w:r>
            <w:r w:rsidR="00487B93" w:rsidRPr="00BE795D">
              <w:rPr>
                <w:rFonts w:eastAsia="Times New Roman" w:cs="Times New Roman"/>
                <w:color w:val="000000"/>
                <w:szCs w:val="24"/>
                <w:lang w:val="bg-BG"/>
              </w:rPr>
              <w:t>лв.</w:t>
            </w:r>
          </w:p>
        </w:tc>
      </w:tr>
      <w:tr w:rsidR="006F71EB" w:rsidRPr="003A1F40" w14:paraId="2355A592" w14:textId="77777777" w:rsidTr="000463FE">
        <w:trPr>
          <w:trHeight w:val="310"/>
        </w:trPr>
        <w:tc>
          <w:tcPr>
            <w:tcW w:w="2875" w:type="dxa"/>
            <w:shd w:val="clear" w:color="auto" w:fill="auto"/>
            <w:noWrap/>
            <w:vAlign w:val="bottom"/>
            <w:hideMark/>
          </w:tcPr>
          <w:p w14:paraId="3BDEF5A8" w14:textId="77777777" w:rsidR="006F71EB" w:rsidRPr="003A1F40" w:rsidRDefault="006F71EB" w:rsidP="00C96D64">
            <w:pPr>
              <w:spacing w:after="0"/>
              <w:jc w:val="left"/>
              <w:rPr>
                <w:rFonts w:eastAsia="Times New Roman" w:cs="Times New Roman"/>
                <w:color w:val="000000"/>
                <w:szCs w:val="24"/>
              </w:rPr>
            </w:pPr>
            <w:r>
              <w:rPr>
                <w:rFonts w:eastAsia="Times New Roman" w:cs="Times New Roman"/>
                <w:color w:val="000000"/>
                <w:szCs w:val="24"/>
                <w:lang w:val="bg-BG"/>
              </w:rPr>
              <w:t xml:space="preserve">Събиране и транспортиране </w:t>
            </w:r>
          </w:p>
        </w:tc>
        <w:tc>
          <w:tcPr>
            <w:tcW w:w="1620" w:type="dxa"/>
            <w:shd w:val="clear" w:color="auto" w:fill="auto"/>
            <w:noWrap/>
            <w:vAlign w:val="bottom"/>
            <w:hideMark/>
          </w:tcPr>
          <w:p w14:paraId="73830432" w14:textId="77777777" w:rsidR="006F71EB" w:rsidRPr="003A1F40" w:rsidRDefault="006F71EB" w:rsidP="00C65EC5">
            <w:pPr>
              <w:spacing w:after="0"/>
              <w:jc w:val="right"/>
              <w:rPr>
                <w:rFonts w:eastAsia="Times New Roman" w:cs="Times New Roman"/>
                <w:color w:val="000000"/>
                <w:szCs w:val="24"/>
              </w:rPr>
            </w:pPr>
            <w:r w:rsidRPr="003A1F40">
              <w:rPr>
                <w:rFonts w:eastAsia="Times New Roman" w:cs="Times New Roman"/>
                <w:color w:val="000000"/>
                <w:szCs w:val="24"/>
              </w:rPr>
              <w:t>6</w:t>
            </w:r>
            <w:r>
              <w:rPr>
                <w:rFonts w:eastAsia="Times New Roman" w:cs="Times New Roman"/>
                <w:color w:val="000000"/>
                <w:szCs w:val="24"/>
              </w:rPr>
              <w:t>,</w:t>
            </w:r>
            <w:r w:rsidRPr="003A1F40">
              <w:rPr>
                <w:rFonts w:eastAsia="Times New Roman" w:cs="Times New Roman"/>
                <w:color w:val="000000"/>
                <w:szCs w:val="24"/>
              </w:rPr>
              <w:t>8</w:t>
            </w:r>
          </w:p>
        </w:tc>
        <w:tc>
          <w:tcPr>
            <w:tcW w:w="1620" w:type="dxa"/>
            <w:shd w:val="clear" w:color="auto" w:fill="auto"/>
            <w:noWrap/>
            <w:vAlign w:val="bottom"/>
            <w:hideMark/>
          </w:tcPr>
          <w:p w14:paraId="0444EE06" w14:textId="456DFB5C"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40,7</w:t>
            </w:r>
          </w:p>
        </w:tc>
        <w:tc>
          <w:tcPr>
            <w:tcW w:w="3330" w:type="dxa"/>
            <w:shd w:val="clear" w:color="auto" w:fill="auto"/>
            <w:noWrap/>
            <w:vAlign w:val="bottom"/>
            <w:hideMark/>
          </w:tcPr>
          <w:p w14:paraId="451720E4" w14:textId="6CF7D9D0"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47,5</w:t>
            </w:r>
          </w:p>
        </w:tc>
      </w:tr>
      <w:tr w:rsidR="006F71EB" w:rsidRPr="003A1F40" w14:paraId="4ACB0ECC" w14:textId="77777777" w:rsidTr="000463FE">
        <w:trPr>
          <w:trHeight w:val="310"/>
        </w:trPr>
        <w:tc>
          <w:tcPr>
            <w:tcW w:w="2875" w:type="dxa"/>
            <w:shd w:val="clear" w:color="auto" w:fill="auto"/>
            <w:noWrap/>
            <w:vAlign w:val="bottom"/>
            <w:hideMark/>
          </w:tcPr>
          <w:p w14:paraId="27BD843E" w14:textId="77777777" w:rsidR="006F71EB" w:rsidRPr="003A1F40" w:rsidRDefault="006F71EB" w:rsidP="003A1F40">
            <w:pPr>
              <w:spacing w:after="0"/>
              <w:jc w:val="left"/>
              <w:rPr>
                <w:rFonts w:eastAsia="Times New Roman" w:cs="Times New Roman"/>
                <w:color w:val="000000"/>
                <w:szCs w:val="24"/>
              </w:rPr>
            </w:pPr>
            <w:r>
              <w:rPr>
                <w:rFonts w:eastAsia="Times New Roman" w:cs="Times New Roman"/>
                <w:color w:val="000000"/>
                <w:szCs w:val="24"/>
                <w:lang w:val="bg-BG"/>
              </w:rPr>
              <w:t>Почистване на площите за обществено ползване</w:t>
            </w:r>
          </w:p>
        </w:tc>
        <w:tc>
          <w:tcPr>
            <w:tcW w:w="1620" w:type="dxa"/>
            <w:shd w:val="clear" w:color="auto" w:fill="auto"/>
            <w:noWrap/>
            <w:vAlign w:val="bottom"/>
            <w:hideMark/>
          </w:tcPr>
          <w:p w14:paraId="2C870CD3" w14:textId="77777777" w:rsidR="006F71EB" w:rsidRPr="003A1F40" w:rsidRDefault="006F71EB" w:rsidP="00C65EC5">
            <w:pPr>
              <w:spacing w:after="0"/>
              <w:jc w:val="right"/>
              <w:rPr>
                <w:rFonts w:eastAsia="Times New Roman" w:cs="Times New Roman"/>
                <w:color w:val="000000"/>
                <w:szCs w:val="24"/>
              </w:rPr>
            </w:pPr>
            <w:r w:rsidRPr="003A1F40">
              <w:rPr>
                <w:rFonts w:eastAsia="Times New Roman" w:cs="Times New Roman"/>
                <w:color w:val="000000"/>
                <w:szCs w:val="24"/>
              </w:rPr>
              <w:t>5</w:t>
            </w:r>
            <w:r>
              <w:rPr>
                <w:rFonts w:eastAsia="Times New Roman" w:cs="Times New Roman"/>
                <w:color w:val="000000"/>
                <w:szCs w:val="24"/>
              </w:rPr>
              <w:t>,</w:t>
            </w:r>
            <w:r w:rsidRPr="003A1F40">
              <w:rPr>
                <w:rFonts w:eastAsia="Times New Roman" w:cs="Times New Roman"/>
                <w:color w:val="000000"/>
                <w:szCs w:val="24"/>
              </w:rPr>
              <w:t>7</w:t>
            </w:r>
          </w:p>
        </w:tc>
        <w:tc>
          <w:tcPr>
            <w:tcW w:w="1620" w:type="dxa"/>
            <w:shd w:val="clear" w:color="auto" w:fill="auto"/>
            <w:noWrap/>
            <w:vAlign w:val="bottom"/>
            <w:hideMark/>
          </w:tcPr>
          <w:p w14:paraId="34981E31" w14:textId="63FF0D6C"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13,9</w:t>
            </w:r>
          </w:p>
        </w:tc>
        <w:tc>
          <w:tcPr>
            <w:tcW w:w="3330" w:type="dxa"/>
            <w:shd w:val="clear" w:color="auto" w:fill="auto"/>
            <w:noWrap/>
            <w:vAlign w:val="bottom"/>
            <w:hideMark/>
          </w:tcPr>
          <w:p w14:paraId="5403CD5F" w14:textId="42111FD7"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19,6</w:t>
            </w:r>
          </w:p>
        </w:tc>
      </w:tr>
      <w:tr w:rsidR="006F71EB" w:rsidRPr="003A1F40" w14:paraId="403FCD89" w14:textId="77777777" w:rsidTr="000463FE">
        <w:trPr>
          <w:trHeight w:val="310"/>
        </w:trPr>
        <w:tc>
          <w:tcPr>
            <w:tcW w:w="2875" w:type="dxa"/>
            <w:shd w:val="clear" w:color="auto" w:fill="auto"/>
            <w:noWrap/>
            <w:vAlign w:val="bottom"/>
            <w:hideMark/>
          </w:tcPr>
          <w:p w14:paraId="6B038F82" w14:textId="77777777" w:rsidR="006F71EB" w:rsidRPr="00FD7FA8" w:rsidRDefault="006F71EB" w:rsidP="00C65EC5">
            <w:pPr>
              <w:spacing w:after="0"/>
              <w:jc w:val="left"/>
              <w:rPr>
                <w:rFonts w:eastAsia="Times New Roman" w:cs="Times New Roman"/>
                <w:b/>
                <w:color w:val="000000"/>
                <w:szCs w:val="24"/>
                <w:lang w:val="bg-BG"/>
              </w:rPr>
            </w:pPr>
            <w:r>
              <w:rPr>
                <w:rFonts w:eastAsia="Times New Roman" w:cs="Times New Roman"/>
                <w:b/>
                <w:color w:val="000000"/>
                <w:szCs w:val="24"/>
                <w:lang w:val="bg-BG"/>
              </w:rPr>
              <w:t>Общо</w:t>
            </w:r>
          </w:p>
        </w:tc>
        <w:tc>
          <w:tcPr>
            <w:tcW w:w="1620" w:type="dxa"/>
            <w:shd w:val="clear" w:color="auto" w:fill="auto"/>
            <w:noWrap/>
            <w:vAlign w:val="bottom"/>
            <w:hideMark/>
          </w:tcPr>
          <w:p w14:paraId="02A5618C" w14:textId="77777777" w:rsidR="006F71EB" w:rsidRPr="003A1F40" w:rsidRDefault="006F71EB" w:rsidP="00C65EC5">
            <w:pPr>
              <w:spacing w:after="0"/>
              <w:jc w:val="right"/>
              <w:rPr>
                <w:rFonts w:eastAsia="Times New Roman" w:cs="Times New Roman"/>
                <w:b/>
                <w:color w:val="000000"/>
                <w:szCs w:val="24"/>
              </w:rPr>
            </w:pPr>
            <w:r w:rsidRPr="00C65EC5">
              <w:rPr>
                <w:rFonts w:cs="Times New Roman"/>
                <w:b/>
                <w:color w:val="000000"/>
              </w:rPr>
              <w:t>12</w:t>
            </w:r>
            <w:r>
              <w:rPr>
                <w:rFonts w:cs="Times New Roman"/>
                <w:b/>
                <w:color w:val="000000"/>
              </w:rPr>
              <w:t>,</w:t>
            </w:r>
            <w:r w:rsidRPr="00C65EC5">
              <w:rPr>
                <w:rFonts w:cs="Times New Roman"/>
                <w:b/>
                <w:color w:val="000000"/>
              </w:rPr>
              <w:t>5</w:t>
            </w:r>
          </w:p>
        </w:tc>
        <w:tc>
          <w:tcPr>
            <w:tcW w:w="1620" w:type="dxa"/>
            <w:shd w:val="clear" w:color="auto" w:fill="auto"/>
            <w:noWrap/>
            <w:vAlign w:val="bottom"/>
            <w:hideMark/>
          </w:tcPr>
          <w:p w14:paraId="1D9BD9F4" w14:textId="2A12A312" w:rsidR="006F71EB" w:rsidRPr="006F71EB" w:rsidRDefault="006F71EB" w:rsidP="00C65EC5">
            <w:pPr>
              <w:spacing w:after="0"/>
              <w:jc w:val="right"/>
              <w:rPr>
                <w:rFonts w:eastAsia="Times New Roman" w:cs="Times New Roman"/>
                <w:b/>
                <w:color w:val="000000"/>
                <w:szCs w:val="24"/>
                <w:lang w:val="bg-BG"/>
              </w:rPr>
            </w:pPr>
            <w:r>
              <w:rPr>
                <w:rFonts w:cs="Times New Roman"/>
                <w:b/>
                <w:color w:val="000000"/>
                <w:lang w:val="bg-BG"/>
              </w:rPr>
              <w:t>54,6</w:t>
            </w:r>
          </w:p>
        </w:tc>
        <w:tc>
          <w:tcPr>
            <w:tcW w:w="3330" w:type="dxa"/>
            <w:shd w:val="clear" w:color="auto" w:fill="auto"/>
            <w:noWrap/>
            <w:vAlign w:val="bottom"/>
            <w:hideMark/>
          </w:tcPr>
          <w:p w14:paraId="0558F1C5" w14:textId="139E16EB" w:rsidR="006F71EB" w:rsidRPr="006F71EB" w:rsidRDefault="006F71EB" w:rsidP="00C65EC5">
            <w:pPr>
              <w:spacing w:after="0"/>
              <w:jc w:val="right"/>
              <w:rPr>
                <w:rFonts w:eastAsia="Times New Roman" w:cs="Times New Roman"/>
                <w:b/>
                <w:color w:val="000000"/>
                <w:szCs w:val="24"/>
                <w:lang w:val="bg-BG"/>
              </w:rPr>
            </w:pPr>
            <w:r>
              <w:rPr>
                <w:rFonts w:cs="Times New Roman"/>
                <w:b/>
                <w:color w:val="000000"/>
                <w:lang w:val="bg-BG"/>
              </w:rPr>
              <w:t>67,1</w:t>
            </w:r>
          </w:p>
        </w:tc>
      </w:tr>
      <w:tr w:rsidR="003A1F40" w:rsidRPr="003A1F40" w14:paraId="73050617" w14:textId="77777777" w:rsidTr="000463FE">
        <w:trPr>
          <w:trHeight w:val="310"/>
        </w:trPr>
        <w:tc>
          <w:tcPr>
            <w:tcW w:w="2875" w:type="dxa"/>
            <w:shd w:val="clear" w:color="auto" w:fill="auto"/>
            <w:noWrap/>
            <w:vAlign w:val="bottom"/>
            <w:hideMark/>
          </w:tcPr>
          <w:p w14:paraId="6ABCD8BC" w14:textId="77777777" w:rsidR="003A1F40" w:rsidRPr="003A1F40" w:rsidRDefault="003A1F40" w:rsidP="003A1F40">
            <w:pPr>
              <w:spacing w:after="0"/>
              <w:jc w:val="left"/>
              <w:rPr>
                <w:rFonts w:eastAsia="Times New Roman" w:cs="Times New Roman"/>
                <w:color w:val="000000"/>
                <w:szCs w:val="24"/>
              </w:rPr>
            </w:pPr>
          </w:p>
        </w:tc>
        <w:tc>
          <w:tcPr>
            <w:tcW w:w="6570" w:type="dxa"/>
            <w:gridSpan w:val="3"/>
            <w:shd w:val="clear" w:color="auto" w:fill="auto"/>
            <w:noWrap/>
            <w:vAlign w:val="bottom"/>
            <w:hideMark/>
          </w:tcPr>
          <w:p w14:paraId="69D38793" w14:textId="322B6CAA" w:rsidR="003A1F40" w:rsidRPr="00BE795D" w:rsidRDefault="00A63700" w:rsidP="003A1F40">
            <w:pPr>
              <w:spacing w:after="0"/>
              <w:jc w:val="center"/>
              <w:rPr>
                <w:rFonts w:eastAsia="Times New Roman" w:cs="Times New Roman"/>
                <w:color w:val="000000"/>
                <w:szCs w:val="24"/>
              </w:rPr>
            </w:pPr>
            <w:r w:rsidRPr="00BE795D">
              <w:rPr>
                <w:rFonts w:eastAsia="Times New Roman" w:cs="Times New Roman"/>
                <w:color w:val="000000"/>
                <w:szCs w:val="24"/>
              </w:rPr>
              <w:t>%</w:t>
            </w:r>
            <w:r w:rsidRPr="00BE795D">
              <w:rPr>
                <w:rFonts w:eastAsia="Times New Roman" w:cs="Times New Roman"/>
                <w:color w:val="000000"/>
                <w:szCs w:val="24"/>
                <w:lang w:val="bg-BG"/>
              </w:rPr>
              <w:t xml:space="preserve"> </w:t>
            </w:r>
            <w:r w:rsidR="00207FF8" w:rsidRPr="00DD7125">
              <w:rPr>
                <w:rFonts w:eastAsia="Times New Roman" w:cs="Times New Roman"/>
                <w:color w:val="000000"/>
                <w:szCs w:val="24"/>
                <w:lang w:val="bg-BG"/>
              </w:rPr>
              <w:t xml:space="preserve">от </w:t>
            </w:r>
            <w:r w:rsidR="00AE5CA5">
              <w:rPr>
                <w:rFonts w:eastAsia="Times New Roman" w:cs="Times New Roman"/>
                <w:color w:val="000000"/>
                <w:szCs w:val="24"/>
                <w:lang w:val="bg-BG"/>
              </w:rPr>
              <w:t>общите</w:t>
            </w:r>
            <w:r w:rsidR="00AE5CA5" w:rsidRPr="00DD7125">
              <w:rPr>
                <w:rFonts w:eastAsia="Times New Roman" w:cs="Times New Roman"/>
                <w:color w:val="000000"/>
                <w:szCs w:val="24"/>
                <w:lang w:val="bg-BG"/>
              </w:rPr>
              <w:t xml:space="preserve"> </w:t>
            </w:r>
            <w:r w:rsidR="00207FF8" w:rsidRPr="00BE795D">
              <w:rPr>
                <w:rFonts w:eastAsia="Times New Roman" w:cs="Times New Roman"/>
                <w:color w:val="000000"/>
                <w:szCs w:val="24"/>
                <w:lang w:val="bg-BG"/>
              </w:rPr>
              <w:t xml:space="preserve">разходи </w:t>
            </w:r>
          </w:p>
        </w:tc>
      </w:tr>
      <w:tr w:rsidR="006F71EB" w:rsidRPr="003A1F40" w14:paraId="711126D3" w14:textId="77777777" w:rsidTr="000463FE">
        <w:trPr>
          <w:trHeight w:val="310"/>
        </w:trPr>
        <w:tc>
          <w:tcPr>
            <w:tcW w:w="2875" w:type="dxa"/>
            <w:shd w:val="clear" w:color="auto" w:fill="auto"/>
            <w:noWrap/>
            <w:vAlign w:val="bottom"/>
            <w:hideMark/>
          </w:tcPr>
          <w:p w14:paraId="22C78B94" w14:textId="77777777" w:rsidR="006F71EB" w:rsidRPr="003A1F40" w:rsidRDefault="006F71EB" w:rsidP="003A1F40">
            <w:pPr>
              <w:spacing w:after="0"/>
              <w:jc w:val="left"/>
              <w:rPr>
                <w:rFonts w:eastAsia="Times New Roman" w:cs="Times New Roman"/>
                <w:color w:val="000000"/>
                <w:szCs w:val="24"/>
              </w:rPr>
            </w:pPr>
            <w:r>
              <w:rPr>
                <w:rFonts w:eastAsia="Times New Roman" w:cs="Times New Roman"/>
                <w:color w:val="000000"/>
                <w:szCs w:val="24"/>
                <w:lang w:val="bg-BG"/>
              </w:rPr>
              <w:t xml:space="preserve">Събиране и </w:t>
            </w:r>
            <w:r w:rsidRPr="00C96D64">
              <w:rPr>
                <w:rFonts w:eastAsia="Times New Roman" w:cs="Times New Roman"/>
                <w:color w:val="000000"/>
                <w:szCs w:val="24"/>
                <w:lang w:val="bg-BG"/>
              </w:rPr>
              <w:t>транспортиране</w:t>
            </w:r>
          </w:p>
        </w:tc>
        <w:tc>
          <w:tcPr>
            <w:tcW w:w="1620" w:type="dxa"/>
            <w:shd w:val="clear" w:color="auto" w:fill="auto"/>
            <w:noWrap/>
            <w:vAlign w:val="bottom"/>
            <w:hideMark/>
          </w:tcPr>
          <w:p w14:paraId="5C4283E8" w14:textId="365595FC"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48,5</w:t>
            </w:r>
          </w:p>
        </w:tc>
        <w:tc>
          <w:tcPr>
            <w:tcW w:w="1620" w:type="dxa"/>
            <w:shd w:val="clear" w:color="auto" w:fill="auto"/>
            <w:noWrap/>
            <w:vAlign w:val="bottom"/>
            <w:hideMark/>
          </w:tcPr>
          <w:p w14:paraId="7ECB3EA2" w14:textId="37F51A4A"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41,5</w:t>
            </w:r>
          </w:p>
        </w:tc>
        <w:tc>
          <w:tcPr>
            <w:tcW w:w="3330" w:type="dxa"/>
            <w:shd w:val="clear" w:color="auto" w:fill="auto"/>
            <w:noWrap/>
            <w:vAlign w:val="bottom"/>
          </w:tcPr>
          <w:p w14:paraId="5BA8AD67" w14:textId="3EC29B3C" w:rsidR="006F71EB" w:rsidRPr="003A1F40" w:rsidRDefault="006F71EB" w:rsidP="00C65EC5">
            <w:pPr>
              <w:spacing w:after="0"/>
              <w:jc w:val="right"/>
              <w:rPr>
                <w:rFonts w:eastAsia="Times New Roman" w:cs="Times New Roman"/>
                <w:color w:val="000000"/>
                <w:szCs w:val="24"/>
              </w:rPr>
            </w:pPr>
            <w:r>
              <w:rPr>
                <w:rFonts w:eastAsia="Times New Roman" w:cs="Times New Roman"/>
                <w:color w:val="000000"/>
                <w:szCs w:val="24"/>
                <w:lang w:val="bg-BG"/>
              </w:rPr>
              <w:t>42,4</w:t>
            </w:r>
          </w:p>
        </w:tc>
      </w:tr>
      <w:tr w:rsidR="006F71EB" w:rsidRPr="003A1F40" w14:paraId="6131A17B" w14:textId="77777777" w:rsidTr="000463FE">
        <w:trPr>
          <w:trHeight w:val="310"/>
        </w:trPr>
        <w:tc>
          <w:tcPr>
            <w:tcW w:w="2875" w:type="dxa"/>
            <w:shd w:val="clear" w:color="auto" w:fill="auto"/>
            <w:noWrap/>
            <w:vAlign w:val="bottom"/>
            <w:hideMark/>
          </w:tcPr>
          <w:p w14:paraId="3A0B67C3" w14:textId="77777777" w:rsidR="006F71EB" w:rsidRPr="003A1F40" w:rsidRDefault="006F71EB" w:rsidP="003A1F40">
            <w:pPr>
              <w:spacing w:after="0"/>
              <w:jc w:val="left"/>
              <w:rPr>
                <w:rFonts w:eastAsia="Times New Roman" w:cs="Times New Roman"/>
                <w:color w:val="000000"/>
                <w:szCs w:val="24"/>
              </w:rPr>
            </w:pPr>
            <w:r>
              <w:rPr>
                <w:rFonts w:eastAsia="Times New Roman" w:cs="Times New Roman"/>
                <w:color w:val="000000"/>
                <w:szCs w:val="24"/>
                <w:lang w:val="bg-BG"/>
              </w:rPr>
              <w:t xml:space="preserve">Почистване на </w:t>
            </w:r>
            <w:bookmarkStart w:id="81" w:name="_Hlk517556083"/>
            <w:r>
              <w:rPr>
                <w:rFonts w:eastAsia="Times New Roman" w:cs="Times New Roman"/>
                <w:color w:val="000000"/>
                <w:szCs w:val="24"/>
                <w:lang w:val="bg-BG"/>
              </w:rPr>
              <w:t>площите за обществено ползване</w:t>
            </w:r>
            <w:bookmarkEnd w:id="81"/>
          </w:p>
        </w:tc>
        <w:tc>
          <w:tcPr>
            <w:tcW w:w="1620" w:type="dxa"/>
            <w:shd w:val="clear" w:color="auto" w:fill="auto"/>
            <w:noWrap/>
            <w:vAlign w:val="bottom"/>
            <w:hideMark/>
          </w:tcPr>
          <w:p w14:paraId="62986819" w14:textId="02B7DDE9"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34,1</w:t>
            </w:r>
          </w:p>
        </w:tc>
        <w:tc>
          <w:tcPr>
            <w:tcW w:w="1620" w:type="dxa"/>
            <w:shd w:val="clear" w:color="auto" w:fill="auto"/>
            <w:noWrap/>
            <w:vAlign w:val="bottom"/>
            <w:hideMark/>
          </w:tcPr>
          <w:p w14:paraId="0BDE7322" w14:textId="73770483"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16,1</w:t>
            </w:r>
          </w:p>
        </w:tc>
        <w:tc>
          <w:tcPr>
            <w:tcW w:w="3330" w:type="dxa"/>
            <w:shd w:val="clear" w:color="auto" w:fill="auto"/>
            <w:noWrap/>
            <w:vAlign w:val="bottom"/>
            <w:hideMark/>
          </w:tcPr>
          <w:p w14:paraId="6DE76599" w14:textId="157776A0" w:rsidR="006F71EB" w:rsidRPr="006F71EB" w:rsidRDefault="006F71EB" w:rsidP="00C65EC5">
            <w:pPr>
              <w:spacing w:after="0"/>
              <w:jc w:val="right"/>
              <w:rPr>
                <w:rFonts w:eastAsia="Times New Roman" w:cs="Times New Roman"/>
                <w:color w:val="000000"/>
                <w:szCs w:val="24"/>
                <w:lang w:val="bg-BG"/>
              </w:rPr>
            </w:pPr>
            <w:r>
              <w:rPr>
                <w:rFonts w:eastAsia="Times New Roman" w:cs="Times New Roman"/>
                <w:color w:val="000000"/>
                <w:szCs w:val="24"/>
                <w:lang w:val="bg-BG"/>
              </w:rPr>
              <w:t>19,0</w:t>
            </w:r>
          </w:p>
        </w:tc>
      </w:tr>
      <w:tr w:rsidR="006F71EB" w:rsidRPr="003A1F40" w14:paraId="3C6D226B" w14:textId="77777777" w:rsidTr="000463FE">
        <w:trPr>
          <w:trHeight w:val="310"/>
        </w:trPr>
        <w:tc>
          <w:tcPr>
            <w:tcW w:w="2875" w:type="dxa"/>
            <w:shd w:val="clear" w:color="auto" w:fill="auto"/>
            <w:noWrap/>
            <w:vAlign w:val="bottom"/>
            <w:hideMark/>
          </w:tcPr>
          <w:p w14:paraId="480CD21C" w14:textId="77777777" w:rsidR="006F71EB" w:rsidRPr="00FD7FA8" w:rsidRDefault="006F71EB" w:rsidP="003A1F40">
            <w:pPr>
              <w:spacing w:after="0"/>
              <w:jc w:val="left"/>
              <w:rPr>
                <w:rFonts w:eastAsia="Times New Roman" w:cs="Times New Roman"/>
                <w:b/>
                <w:color w:val="000000"/>
                <w:szCs w:val="24"/>
                <w:lang w:val="bg-BG"/>
              </w:rPr>
            </w:pPr>
            <w:r>
              <w:rPr>
                <w:rFonts w:eastAsia="Times New Roman" w:cs="Times New Roman"/>
                <w:b/>
                <w:color w:val="000000"/>
                <w:szCs w:val="24"/>
                <w:lang w:val="bg-BG"/>
              </w:rPr>
              <w:t>Общо</w:t>
            </w:r>
          </w:p>
        </w:tc>
        <w:tc>
          <w:tcPr>
            <w:tcW w:w="1620" w:type="dxa"/>
            <w:shd w:val="clear" w:color="auto" w:fill="auto"/>
            <w:noWrap/>
            <w:vAlign w:val="bottom"/>
            <w:hideMark/>
          </w:tcPr>
          <w:p w14:paraId="2EE561A0" w14:textId="230E90C6" w:rsidR="006F71EB" w:rsidRPr="006F71EB" w:rsidRDefault="006F71EB" w:rsidP="00C65EC5">
            <w:pPr>
              <w:spacing w:after="0"/>
              <w:jc w:val="right"/>
              <w:rPr>
                <w:rFonts w:eastAsia="Times New Roman" w:cs="Times New Roman"/>
                <w:b/>
                <w:color w:val="000000"/>
                <w:szCs w:val="24"/>
                <w:lang w:val="bg-BG"/>
              </w:rPr>
            </w:pPr>
            <w:r w:rsidRPr="003A1F40">
              <w:rPr>
                <w:rFonts w:eastAsia="Times New Roman" w:cs="Times New Roman"/>
                <w:b/>
                <w:color w:val="000000"/>
                <w:szCs w:val="24"/>
              </w:rPr>
              <w:t>40</w:t>
            </w:r>
            <w:r>
              <w:rPr>
                <w:rFonts w:eastAsia="Times New Roman" w:cs="Times New Roman"/>
                <w:b/>
                <w:color w:val="000000"/>
                <w:szCs w:val="24"/>
              </w:rPr>
              <w:t>,</w:t>
            </w:r>
            <w:r>
              <w:rPr>
                <w:rFonts w:eastAsia="Times New Roman" w:cs="Times New Roman"/>
                <w:b/>
                <w:color w:val="000000"/>
                <w:szCs w:val="24"/>
                <w:lang w:val="bg-BG"/>
              </w:rPr>
              <w:t>7</w:t>
            </w:r>
          </w:p>
        </w:tc>
        <w:tc>
          <w:tcPr>
            <w:tcW w:w="1620" w:type="dxa"/>
            <w:shd w:val="clear" w:color="auto" w:fill="auto"/>
            <w:noWrap/>
            <w:vAlign w:val="bottom"/>
            <w:hideMark/>
          </w:tcPr>
          <w:p w14:paraId="30DF0EB8" w14:textId="0E05E39A" w:rsidR="006F71EB" w:rsidRPr="006F71EB" w:rsidRDefault="006F71EB" w:rsidP="00C65EC5">
            <w:pPr>
              <w:spacing w:after="0"/>
              <w:jc w:val="right"/>
              <w:rPr>
                <w:rFonts w:eastAsia="Times New Roman" w:cs="Times New Roman"/>
                <w:b/>
                <w:color w:val="000000"/>
                <w:szCs w:val="24"/>
                <w:lang w:val="bg-BG"/>
              </w:rPr>
            </w:pPr>
            <w:r>
              <w:rPr>
                <w:rFonts w:eastAsia="Times New Roman" w:cs="Times New Roman"/>
                <w:b/>
                <w:color w:val="000000"/>
                <w:szCs w:val="24"/>
                <w:lang w:val="bg-BG"/>
              </w:rPr>
              <w:t>29,6</w:t>
            </w:r>
          </w:p>
        </w:tc>
        <w:tc>
          <w:tcPr>
            <w:tcW w:w="3330" w:type="dxa"/>
            <w:shd w:val="clear" w:color="auto" w:fill="auto"/>
            <w:noWrap/>
            <w:vAlign w:val="bottom"/>
            <w:hideMark/>
          </w:tcPr>
          <w:p w14:paraId="7387D116" w14:textId="19E7B1FF" w:rsidR="006F71EB" w:rsidRPr="006F71EB" w:rsidRDefault="006F71EB" w:rsidP="00C65EC5">
            <w:pPr>
              <w:spacing w:after="0"/>
              <w:jc w:val="right"/>
              <w:rPr>
                <w:rFonts w:eastAsia="Times New Roman" w:cs="Times New Roman"/>
                <w:b/>
                <w:color w:val="000000"/>
                <w:szCs w:val="24"/>
                <w:lang w:val="bg-BG"/>
              </w:rPr>
            </w:pPr>
            <w:r>
              <w:rPr>
                <w:rFonts w:eastAsia="Times New Roman" w:cs="Times New Roman"/>
                <w:b/>
                <w:color w:val="000000"/>
                <w:szCs w:val="24"/>
                <w:lang w:val="bg-BG"/>
              </w:rPr>
              <w:t>31,2</w:t>
            </w:r>
          </w:p>
        </w:tc>
      </w:tr>
    </w:tbl>
    <w:p w14:paraId="41CE2C3A" w14:textId="77777777" w:rsidR="0014281E" w:rsidRPr="002947D0" w:rsidRDefault="00207FF8" w:rsidP="00AE47D2">
      <w:pPr>
        <w:spacing w:after="0"/>
        <w:rPr>
          <w:sz w:val="20"/>
          <w:szCs w:val="20"/>
          <w:lang w:val="en-GB"/>
        </w:rPr>
      </w:pPr>
      <w:r w:rsidRPr="002947D0">
        <w:rPr>
          <w:b/>
          <w:sz w:val="20"/>
          <w:szCs w:val="20"/>
          <w:lang w:val="bg-BG"/>
        </w:rPr>
        <w:t>Забележка</w:t>
      </w:r>
      <w:r w:rsidR="0014281E" w:rsidRPr="002947D0">
        <w:rPr>
          <w:sz w:val="20"/>
          <w:szCs w:val="20"/>
          <w:lang w:val="en-GB"/>
        </w:rPr>
        <w:t xml:space="preserve">: </w:t>
      </w:r>
      <w:r w:rsidR="008C5EEB" w:rsidRPr="002947D0">
        <w:rPr>
          <w:sz w:val="20"/>
          <w:szCs w:val="20"/>
          <w:lang w:val="bg-BG"/>
        </w:rPr>
        <w:t>Оценените</w:t>
      </w:r>
      <w:r w:rsidR="001B1546" w:rsidRPr="002947D0">
        <w:rPr>
          <w:sz w:val="20"/>
          <w:szCs w:val="20"/>
          <w:lang w:val="bg-BG"/>
        </w:rPr>
        <w:t xml:space="preserve"> разходи с</w:t>
      </w:r>
      <w:r w:rsidR="008C5EEB" w:rsidRPr="002947D0">
        <w:rPr>
          <w:sz w:val="20"/>
          <w:szCs w:val="20"/>
          <w:lang w:val="bg-BG"/>
        </w:rPr>
        <w:t>е</w:t>
      </w:r>
      <w:r w:rsidR="001B1546" w:rsidRPr="002947D0">
        <w:rPr>
          <w:sz w:val="20"/>
          <w:szCs w:val="20"/>
          <w:lang w:val="bg-BG"/>
        </w:rPr>
        <w:t xml:space="preserve"> базират на </w:t>
      </w:r>
      <w:r w:rsidR="008C5EEB" w:rsidRPr="002947D0">
        <w:rPr>
          <w:sz w:val="20"/>
          <w:szCs w:val="20"/>
          <w:lang w:val="bg-BG"/>
        </w:rPr>
        <w:t xml:space="preserve">оценени стойности </w:t>
      </w:r>
      <w:r w:rsidR="001B1546" w:rsidRPr="002947D0">
        <w:rPr>
          <w:sz w:val="20"/>
          <w:szCs w:val="20"/>
          <w:lang w:val="bg-BG"/>
        </w:rPr>
        <w:t>за единица - събрани отпадъци по отношение на събиране и транспортиране и брой на населението по отношение на почистване на териториите за обществено ползване</w:t>
      </w:r>
      <w:r w:rsidR="0014281E" w:rsidRPr="002947D0">
        <w:rPr>
          <w:sz w:val="20"/>
          <w:szCs w:val="20"/>
          <w:lang w:val="en-GB"/>
        </w:rPr>
        <w:t>.</w:t>
      </w:r>
    </w:p>
    <w:p w14:paraId="1D83803E" w14:textId="77777777" w:rsidR="00C65EC5" w:rsidRDefault="00207FF8" w:rsidP="00C65EC5">
      <w:pPr>
        <w:rPr>
          <w:sz w:val="20"/>
          <w:lang w:val="en-GB"/>
        </w:rPr>
      </w:pPr>
      <w:r w:rsidRPr="002947D0">
        <w:rPr>
          <w:b/>
          <w:sz w:val="20"/>
          <w:szCs w:val="20"/>
          <w:lang w:val="bg-BG"/>
        </w:rPr>
        <w:t>Източник</w:t>
      </w:r>
      <w:r w:rsidR="00C65EC5" w:rsidRPr="002947D0">
        <w:rPr>
          <w:i/>
          <w:sz w:val="20"/>
          <w:szCs w:val="20"/>
          <w:lang w:val="en-GB"/>
        </w:rPr>
        <w:t>:</w:t>
      </w:r>
      <w:r w:rsidR="00C65EC5" w:rsidRPr="002947D0">
        <w:rPr>
          <w:sz w:val="20"/>
          <w:szCs w:val="20"/>
          <w:lang w:val="en-GB"/>
        </w:rPr>
        <w:t xml:space="preserve"> </w:t>
      </w:r>
      <w:r w:rsidR="0071556A" w:rsidRPr="002947D0">
        <w:rPr>
          <w:sz w:val="20"/>
          <w:szCs w:val="20"/>
          <w:lang w:val="bg-BG"/>
        </w:rPr>
        <w:t>И</w:t>
      </w:r>
      <w:r w:rsidRPr="002947D0">
        <w:rPr>
          <w:sz w:val="20"/>
          <w:szCs w:val="20"/>
          <w:lang w:val="bg-BG"/>
        </w:rPr>
        <w:t>зчисления на екипа на Световната банка въз основа на данни от въпросниците и собствени изчисления</w:t>
      </w:r>
      <w:r w:rsidR="00C65EC5" w:rsidRPr="002947D0">
        <w:rPr>
          <w:sz w:val="20"/>
          <w:szCs w:val="20"/>
          <w:lang w:val="en-GB"/>
        </w:rPr>
        <w:t>.</w:t>
      </w:r>
    </w:p>
    <w:p w14:paraId="58DB95D3" w14:textId="074C7439" w:rsidR="006D691E" w:rsidRDefault="00692A5A" w:rsidP="00692A5A">
      <w:pPr>
        <w:widowControl w:val="0"/>
        <w:numPr>
          <w:ilvl w:val="0"/>
          <w:numId w:val="47"/>
        </w:numPr>
        <w:spacing w:after="120" w:line="259" w:lineRule="auto"/>
        <w:ind w:left="0" w:firstLine="0"/>
        <w:rPr>
          <w:lang w:val="en-GB"/>
        </w:rPr>
      </w:pPr>
      <w:r>
        <w:rPr>
          <w:b/>
          <w:lang w:val="bg-BG"/>
        </w:rPr>
        <w:t xml:space="preserve">Ако </w:t>
      </w:r>
      <w:r w:rsidRPr="00692A5A">
        <w:rPr>
          <w:b/>
          <w:lang w:val="en-GB"/>
        </w:rPr>
        <w:t xml:space="preserve">подобни спестявания </w:t>
      </w:r>
      <w:r>
        <w:rPr>
          <w:b/>
          <w:lang w:val="bg-BG"/>
        </w:rPr>
        <w:t>могат</w:t>
      </w:r>
      <w:r w:rsidRPr="00692A5A">
        <w:rPr>
          <w:b/>
          <w:lang w:val="en-GB"/>
        </w:rPr>
        <w:t xml:space="preserve"> да бъдат постигнати </w:t>
      </w:r>
      <w:r>
        <w:rPr>
          <w:b/>
          <w:lang w:val="bg-BG"/>
        </w:rPr>
        <w:t>във</w:t>
      </w:r>
      <w:r w:rsidRPr="00692A5A">
        <w:rPr>
          <w:b/>
          <w:lang w:val="en-GB"/>
        </w:rPr>
        <w:t xml:space="preserve"> всички общини, </w:t>
      </w:r>
      <w:r>
        <w:rPr>
          <w:b/>
          <w:lang w:val="bg-BG"/>
        </w:rPr>
        <w:t xml:space="preserve">то </w:t>
      </w:r>
      <w:r w:rsidRPr="00692A5A">
        <w:rPr>
          <w:b/>
          <w:lang w:val="en-GB"/>
        </w:rPr>
        <w:t>общ</w:t>
      </w:r>
      <w:r>
        <w:rPr>
          <w:b/>
          <w:lang w:val="bg-BG"/>
        </w:rPr>
        <w:t>о икономиите биха могли да д</w:t>
      </w:r>
      <w:r w:rsidRPr="00692A5A">
        <w:rPr>
          <w:b/>
          <w:lang w:val="en-GB"/>
        </w:rPr>
        <w:t xml:space="preserve">остигнат </w:t>
      </w:r>
      <w:r w:rsidR="0076280B">
        <w:rPr>
          <w:b/>
          <w:lang w:val="bg-BG"/>
        </w:rPr>
        <w:t>138</w:t>
      </w:r>
      <w:r w:rsidRPr="00692A5A">
        <w:rPr>
          <w:b/>
          <w:lang w:val="en-GB"/>
        </w:rPr>
        <w:t xml:space="preserve"> милиона </w:t>
      </w:r>
      <w:r w:rsidR="00487B93">
        <w:rPr>
          <w:b/>
          <w:lang w:val="en-GB"/>
        </w:rPr>
        <w:t>лв.</w:t>
      </w:r>
      <w:r w:rsidRPr="00692A5A">
        <w:rPr>
          <w:b/>
          <w:lang w:val="en-GB"/>
        </w:rPr>
        <w:t xml:space="preserve"> </w:t>
      </w:r>
      <w:r w:rsidRPr="00692A5A">
        <w:rPr>
          <w:lang w:val="bg-BG"/>
        </w:rPr>
        <w:t>В случай, че</w:t>
      </w:r>
      <w:r w:rsidRPr="00692A5A">
        <w:rPr>
          <w:lang w:val="en-GB"/>
        </w:rPr>
        <w:t xml:space="preserve"> икономиите като процент от </w:t>
      </w:r>
      <w:r w:rsidR="00A63700">
        <w:rPr>
          <w:lang w:val="bg-BG"/>
        </w:rPr>
        <w:t>фактическите</w:t>
      </w:r>
      <w:r w:rsidR="00A63700" w:rsidRPr="00692A5A">
        <w:rPr>
          <w:lang w:val="en-GB"/>
        </w:rPr>
        <w:t xml:space="preserve"> </w:t>
      </w:r>
      <w:r w:rsidRPr="00692A5A">
        <w:rPr>
          <w:lang w:val="en-GB"/>
        </w:rPr>
        <w:t xml:space="preserve">разходи </w:t>
      </w:r>
      <w:r w:rsidRPr="00692A5A">
        <w:rPr>
          <w:lang w:val="bg-BG"/>
        </w:rPr>
        <w:t xml:space="preserve">са </w:t>
      </w:r>
      <w:r w:rsidRPr="00692A5A">
        <w:rPr>
          <w:lang w:val="en-GB"/>
        </w:rPr>
        <w:t xml:space="preserve">приложими за всички други общини, </w:t>
      </w:r>
      <w:r w:rsidRPr="00692A5A">
        <w:rPr>
          <w:lang w:val="bg-BG"/>
        </w:rPr>
        <w:t xml:space="preserve">могат да бъдат спестени </w:t>
      </w:r>
      <w:r w:rsidR="0076280B">
        <w:rPr>
          <w:lang w:val="bg-BG"/>
        </w:rPr>
        <w:t xml:space="preserve">30 </w:t>
      </w:r>
      <w:r w:rsidRPr="00692A5A">
        <w:rPr>
          <w:lang w:val="en-GB"/>
        </w:rPr>
        <w:t xml:space="preserve">млн. </w:t>
      </w:r>
      <w:r w:rsidRPr="00692A5A">
        <w:rPr>
          <w:lang w:val="bg-BG"/>
        </w:rPr>
        <w:t>л</w:t>
      </w:r>
      <w:r w:rsidRPr="00692A5A">
        <w:rPr>
          <w:lang w:val="en-GB"/>
        </w:rPr>
        <w:t xml:space="preserve">в. от </w:t>
      </w:r>
      <w:r w:rsidR="008F22CE" w:rsidRPr="00692A5A">
        <w:rPr>
          <w:lang w:val="en-GB"/>
        </w:rPr>
        <w:t>услуги</w:t>
      </w:r>
      <w:r w:rsidR="008F22CE" w:rsidRPr="00692A5A" w:rsidDel="008F22CE">
        <w:rPr>
          <w:lang w:val="en-GB"/>
        </w:rPr>
        <w:t xml:space="preserve"> </w:t>
      </w:r>
      <w:r w:rsidR="008F22CE">
        <w:rPr>
          <w:lang w:val="bg-BG"/>
        </w:rPr>
        <w:t xml:space="preserve">чрез </w:t>
      </w:r>
      <w:r w:rsidRPr="00692A5A">
        <w:rPr>
          <w:lang w:val="bg-BG"/>
        </w:rPr>
        <w:t>общински</w:t>
      </w:r>
      <w:r w:rsidR="008F22CE">
        <w:rPr>
          <w:lang w:val="bg-BG"/>
        </w:rPr>
        <w:t xml:space="preserve"> преприятия</w:t>
      </w:r>
      <w:r w:rsidR="00F46905">
        <w:rPr>
          <w:lang w:val="bg-BG"/>
        </w:rPr>
        <w:t xml:space="preserve"> и</w:t>
      </w:r>
      <w:r w:rsidR="00F46905" w:rsidRPr="00692A5A">
        <w:rPr>
          <w:lang w:val="en-GB"/>
        </w:rPr>
        <w:t xml:space="preserve"> </w:t>
      </w:r>
      <w:r w:rsidR="0076280B">
        <w:rPr>
          <w:lang w:val="bg-BG"/>
        </w:rPr>
        <w:t xml:space="preserve">108 </w:t>
      </w:r>
      <w:r w:rsidRPr="00692A5A">
        <w:rPr>
          <w:lang w:val="en-GB"/>
        </w:rPr>
        <w:t xml:space="preserve">млн. </w:t>
      </w:r>
      <w:r w:rsidRPr="00692A5A">
        <w:rPr>
          <w:lang w:val="bg-BG"/>
        </w:rPr>
        <w:t>л</w:t>
      </w:r>
      <w:r w:rsidRPr="00692A5A">
        <w:rPr>
          <w:lang w:val="en-GB"/>
        </w:rPr>
        <w:t xml:space="preserve">в. </w:t>
      </w:r>
      <w:r w:rsidRPr="00692A5A">
        <w:rPr>
          <w:lang w:val="bg-BG"/>
        </w:rPr>
        <w:t>о</w:t>
      </w:r>
      <w:r w:rsidRPr="00692A5A">
        <w:rPr>
          <w:lang w:val="en-GB"/>
        </w:rPr>
        <w:t xml:space="preserve">т външни услуги. Тези </w:t>
      </w:r>
      <w:r w:rsidRPr="00692A5A">
        <w:rPr>
          <w:lang w:val="bg-BG"/>
        </w:rPr>
        <w:t>изчисления следва</w:t>
      </w:r>
      <w:r w:rsidRPr="00692A5A">
        <w:rPr>
          <w:lang w:val="en-GB"/>
        </w:rPr>
        <w:t xml:space="preserve"> да се </w:t>
      </w:r>
      <w:r w:rsidRPr="00692A5A">
        <w:rPr>
          <w:lang w:val="bg-BG"/>
        </w:rPr>
        <w:t>възприемат</w:t>
      </w:r>
      <w:r w:rsidRPr="00692A5A">
        <w:rPr>
          <w:lang w:val="en-GB"/>
        </w:rPr>
        <w:t xml:space="preserve"> </w:t>
      </w:r>
      <w:r w:rsidRPr="00692A5A">
        <w:rPr>
          <w:lang w:val="bg-BG"/>
        </w:rPr>
        <w:t xml:space="preserve">с известна </w:t>
      </w:r>
      <w:r w:rsidRPr="00692A5A">
        <w:rPr>
          <w:lang w:val="en-GB"/>
        </w:rPr>
        <w:t>предпазливо</w:t>
      </w:r>
      <w:r w:rsidRPr="00692A5A">
        <w:rPr>
          <w:lang w:val="bg-BG"/>
        </w:rPr>
        <w:t>ст</w:t>
      </w:r>
      <w:r w:rsidRPr="00692A5A">
        <w:rPr>
          <w:lang w:val="en-GB"/>
        </w:rPr>
        <w:t>, тъй като разходите за единица с</w:t>
      </w:r>
      <w:r w:rsidRPr="00692A5A">
        <w:rPr>
          <w:lang w:val="bg-BG"/>
        </w:rPr>
        <w:t>а базирани на информация от ог</w:t>
      </w:r>
      <w:r w:rsidRPr="00692A5A">
        <w:rPr>
          <w:lang w:val="en-GB"/>
        </w:rPr>
        <w:t xml:space="preserve">раничен брой общини (20) </w:t>
      </w:r>
      <w:r w:rsidR="00E45DA9">
        <w:rPr>
          <w:lang w:val="bg-BG"/>
        </w:rPr>
        <w:t>и</w:t>
      </w:r>
      <w:r w:rsidRPr="00692A5A">
        <w:rPr>
          <w:lang w:val="en-GB"/>
        </w:rPr>
        <w:t xml:space="preserve"> може да не са представителни за всички общини.</w:t>
      </w:r>
      <w:r w:rsidRPr="007866C1">
        <w:rPr>
          <w:lang w:val="en-GB"/>
        </w:rPr>
        <w:t xml:space="preserve"> Изборът на </w:t>
      </w:r>
      <w:r w:rsidR="00A60969" w:rsidRPr="007866C1">
        <w:rPr>
          <w:lang w:val="en-GB"/>
        </w:rPr>
        <w:t>общините</w:t>
      </w:r>
      <w:r w:rsidR="00A60969" w:rsidRPr="007866C1">
        <w:rPr>
          <w:lang w:val="bg-BG"/>
        </w:rPr>
        <w:t xml:space="preserve"> за</w:t>
      </w:r>
      <w:r w:rsidR="00A60969" w:rsidRPr="007866C1">
        <w:rPr>
          <w:lang w:val="en-GB"/>
        </w:rPr>
        <w:t xml:space="preserve"> </w:t>
      </w:r>
      <w:r w:rsidRPr="007866C1">
        <w:rPr>
          <w:lang w:val="en-GB"/>
        </w:rPr>
        <w:t xml:space="preserve">извадката </w:t>
      </w:r>
      <w:r w:rsidR="00E45DA9">
        <w:rPr>
          <w:lang w:val="bg-BG"/>
        </w:rPr>
        <w:t>е насочен</w:t>
      </w:r>
      <w:r w:rsidR="00A60969" w:rsidRPr="007866C1">
        <w:rPr>
          <w:lang w:val="bg-BG"/>
        </w:rPr>
        <w:t xml:space="preserve"> към</w:t>
      </w:r>
      <w:r w:rsidRPr="007866C1">
        <w:rPr>
          <w:lang w:val="en-GB"/>
        </w:rPr>
        <w:t xml:space="preserve"> общините, </w:t>
      </w:r>
      <w:r w:rsidR="00A60969" w:rsidRPr="007866C1">
        <w:rPr>
          <w:lang w:val="bg-BG"/>
        </w:rPr>
        <w:t xml:space="preserve">които </w:t>
      </w:r>
      <w:r w:rsidRPr="007866C1">
        <w:rPr>
          <w:lang w:val="en-GB"/>
        </w:rPr>
        <w:t>участва</w:t>
      </w:r>
      <w:r w:rsidR="00A60969" w:rsidRPr="007866C1">
        <w:rPr>
          <w:lang w:val="bg-BG"/>
        </w:rPr>
        <w:t xml:space="preserve">т </w:t>
      </w:r>
      <w:r w:rsidRPr="007866C1">
        <w:rPr>
          <w:lang w:val="en-GB"/>
        </w:rPr>
        <w:t>в Р</w:t>
      </w:r>
      <w:r w:rsidR="007866C1" w:rsidRPr="007866C1">
        <w:rPr>
          <w:lang w:val="bg-BG"/>
        </w:rPr>
        <w:t>А</w:t>
      </w:r>
      <w:r w:rsidRPr="007866C1">
        <w:rPr>
          <w:lang w:val="en-GB"/>
        </w:rPr>
        <w:t>УО, ко</w:t>
      </w:r>
      <w:r w:rsidR="007866C1" w:rsidRPr="007866C1">
        <w:rPr>
          <w:lang w:val="bg-BG"/>
        </w:rPr>
        <w:t>е</w:t>
      </w:r>
      <w:r w:rsidRPr="007866C1">
        <w:rPr>
          <w:lang w:val="en-GB"/>
        </w:rPr>
        <w:t xml:space="preserve">то </w:t>
      </w:r>
      <w:r w:rsidR="007866C1" w:rsidRPr="007866C1">
        <w:rPr>
          <w:lang w:val="bg-BG"/>
        </w:rPr>
        <w:t xml:space="preserve">оказва въздействие върху </w:t>
      </w:r>
      <w:r w:rsidRPr="007866C1">
        <w:rPr>
          <w:lang w:val="en-GB"/>
        </w:rPr>
        <w:t>общите разходи за управление на отпадъците.</w:t>
      </w:r>
      <w:r w:rsidRPr="00692A5A">
        <w:rPr>
          <w:b/>
          <w:lang w:val="en-GB"/>
        </w:rPr>
        <w:t xml:space="preserve"> </w:t>
      </w:r>
      <w:r w:rsidRPr="007866C1">
        <w:rPr>
          <w:lang w:val="en-GB"/>
        </w:rPr>
        <w:t xml:space="preserve">Съществуват и различия </w:t>
      </w:r>
      <w:r w:rsidR="007866C1" w:rsidRPr="007866C1">
        <w:rPr>
          <w:lang w:val="bg-BG"/>
        </w:rPr>
        <w:t>при</w:t>
      </w:r>
      <w:r w:rsidRPr="007866C1">
        <w:rPr>
          <w:lang w:val="en-GB"/>
        </w:rPr>
        <w:t xml:space="preserve"> обхвата на дейностите по управление на отпадъците и разходните </w:t>
      </w:r>
      <w:r w:rsidR="007866C1" w:rsidRPr="007866C1">
        <w:rPr>
          <w:lang w:val="bg-BG"/>
        </w:rPr>
        <w:t>пера</w:t>
      </w:r>
      <w:r w:rsidRPr="007866C1">
        <w:rPr>
          <w:lang w:val="en-GB"/>
        </w:rPr>
        <w:t xml:space="preserve"> между данните, предоставени от 20</w:t>
      </w:r>
      <w:r w:rsidR="007866C1" w:rsidRPr="007866C1">
        <w:rPr>
          <w:lang w:val="bg-BG"/>
        </w:rPr>
        <w:t xml:space="preserve">-те </w:t>
      </w:r>
      <w:r w:rsidRPr="007866C1">
        <w:rPr>
          <w:lang w:val="en-GB"/>
        </w:rPr>
        <w:t xml:space="preserve">общини и данните на МФ. Данните за разходите на МФ включват също така разходи за </w:t>
      </w:r>
      <w:r w:rsidR="007866C1" w:rsidRPr="007866C1">
        <w:rPr>
          <w:lang w:val="bg-BG"/>
        </w:rPr>
        <w:t>сепариране</w:t>
      </w:r>
      <w:r w:rsidRPr="007866C1">
        <w:rPr>
          <w:lang w:val="en-GB"/>
        </w:rPr>
        <w:t xml:space="preserve"> и депониране</w:t>
      </w:r>
      <w:r w:rsidR="007866C1" w:rsidRPr="007866C1">
        <w:rPr>
          <w:lang w:val="bg-BG"/>
        </w:rPr>
        <w:t>,</w:t>
      </w:r>
      <w:r w:rsidRPr="007866C1">
        <w:rPr>
          <w:lang w:val="en-GB"/>
        </w:rPr>
        <w:t xml:space="preserve"> и изключват платения ДДС върху дейностите, възложени на външни изпълнители, </w:t>
      </w:r>
      <w:r w:rsidR="007866C1" w:rsidRPr="007866C1">
        <w:rPr>
          <w:lang w:val="bg-BG"/>
        </w:rPr>
        <w:t xml:space="preserve">както </w:t>
      </w:r>
      <w:r w:rsidRPr="007866C1">
        <w:rPr>
          <w:lang w:val="en-GB"/>
        </w:rPr>
        <w:t xml:space="preserve">и </w:t>
      </w:r>
      <w:r w:rsidR="007866C1" w:rsidRPr="007866C1">
        <w:rPr>
          <w:lang w:val="bg-BG"/>
        </w:rPr>
        <w:t>отчисленията</w:t>
      </w:r>
      <w:r w:rsidRPr="007866C1">
        <w:rPr>
          <w:lang w:val="en-GB"/>
        </w:rPr>
        <w:t xml:space="preserve"> по членове 60 и 64 от </w:t>
      </w:r>
      <w:r w:rsidR="007866C1" w:rsidRPr="007866C1">
        <w:rPr>
          <w:lang w:val="bg-BG"/>
        </w:rPr>
        <w:t>ЗУО</w:t>
      </w:r>
      <w:r w:rsidR="008367DD" w:rsidRPr="007866C1">
        <w:rPr>
          <w:lang w:val="en-GB"/>
        </w:rPr>
        <w:t>.</w:t>
      </w:r>
      <w:r w:rsidR="007866C1" w:rsidRPr="007866C1">
        <w:rPr>
          <w:lang w:val="bg-BG"/>
        </w:rPr>
        <w:t xml:space="preserve">  </w:t>
      </w:r>
      <w:r w:rsidR="00230A64" w:rsidRPr="007866C1">
        <w:rPr>
          <w:lang w:val="en-GB"/>
        </w:rPr>
        <w:t xml:space="preserve"> </w:t>
      </w:r>
    </w:p>
    <w:p w14:paraId="007CDBFA" w14:textId="1A8468FE" w:rsidR="006D691E" w:rsidRPr="00781D5A" w:rsidRDefault="006D691E" w:rsidP="00781D5A">
      <w:pPr>
        <w:pStyle w:val="Caption"/>
        <w:rPr>
          <w:lang w:val="en-GB"/>
        </w:rPr>
      </w:pPr>
      <w:bookmarkStart w:id="82" w:name="_Toc536616348"/>
      <w:r w:rsidRPr="00BE795D">
        <w:rPr>
          <w:lang w:val="en-GB"/>
        </w:rPr>
        <w:t>T</w:t>
      </w:r>
      <w:r w:rsidR="00FD7FA8" w:rsidRPr="00BE795D">
        <w:rPr>
          <w:lang w:val="en-GB"/>
        </w:rPr>
        <w:t>аблица</w:t>
      </w:r>
      <w:r w:rsidRPr="00BE795D">
        <w:rPr>
          <w:lang w:val="en-GB"/>
        </w:rPr>
        <w:t xml:space="preserve"> </w:t>
      </w:r>
      <w:r w:rsidR="00576C18" w:rsidRPr="00F46905">
        <w:rPr>
          <w:lang w:val="en-GB"/>
        </w:rPr>
        <w:fldChar w:fldCharType="begin"/>
      </w:r>
      <w:r w:rsidR="00576C18" w:rsidRPr="00BE795D">
        <w:rPr>
          <w:lang w:val="en-GB"/>
        </w:rPr>
        <w:instrText xml:space="preserve"> SEQ Table \* ARABIC </w:instrText>
      </w:r>
      <w:r w:rsidR="00576C18" w:rsidRPr="00F46905">
        <w:rPr>
          <w:lang w:val="en-GB"/>
        </w:rPr>
        <w:fldChar w:fldCharType="separate"/>
      </w:r>
      <w:r w:rsidR="00B97A72">
        <w:rPr>
          <w:lang w:val="en-GB"/>
        </w:rPr>
        <w:t>10</w:t>
      </w:r>
      <w:r w:rsidR="00576C18" w:rsidRPr="00F46905">
        <w:rPr>
          <w:lang w:val="en-GB"/>
        </w:rPr>
        <w:fldChar w:fldCharType="end"/>
      </w:r>
      <w:r w:rsidRPr="00781D5A">
        <w:rPr>
          <w:lang w:val="en-GB"/>
        </w:rPr>
        <w:t xml:space="preserve">: </w:t>
      </w:r>
      <w:r w:rsidR="00477EDD" w:rsidRPr="00781D5A">
        <w:rPr>
          <w:lang w:val="en-GB"/>
        </w:rPr>
        <w:t>Разлика меж</w:t>
      </w:r>
      <w:r w:rsidR="000D62A2" w:rsidRPr="00781D5A">
        <w:rPr>
          <w:lang w:val="en-GB"/>
        </w:rPr>
        <w:t>д</w:t>
      </w:r>
      <w:r w:rsidR="00477EDD" w:rsidRPr="00781D5A">
        <w:rPr>
          <w:lang w:val="en-GB"/>
        </w:rPr>
        <w:t xml:space="preserve">у </w:t>
      </w:r>
      <w:r w:rsidR="004E74A9" w:rsidRPr="00781D5A">
        <w:rPr>
          <w:lang w:val="en-GB"/>
        </w:rPr>
        <w:t xml:space="preserve">фактическите </w:t>
      </w:r>
      <w:r w:rsidR="00477EDD" w:rsidRPr="00781D5A">
        <w:rPr>
          <w:lang w:val="en-GB"/>
        </w:rPr>
        <w:t xml:space="preserve">и </w:t>
      </w:r>
      <w:r w:rsidR="004E74A9" w:rsidRPr="00781D5A">
        <w:rPr>
          <w:lang w:val="en-GB"/>
        </w:rPr>
        <w:t>оценените</w:t>
      </w:r>
      <w:r w:rsidR="00477EDD" w:rsidRPr="00781D5A">
        <w:rPr>
          <w:lang w:val="en-GB"/>
        </w:rPr>
        <w:t xml:space="preserve"> разходи за всички общини</w:t>
      </w:r>
      <w:r w:rsidR="0071556A" w:rsidRPr="00781D5A">
        <w:rPr>
          <w:lang w:val="en-GB"/>
        </w:rPr>
        <w:t>.</w:t>
      </w:r>
      <w:bookmarkEnd w:id="82"/>
      <w:r w:rsidR="00477EDD" w:rsidRPr="00781D5A">
        <w:rPr>
          <w:lang w:val="en-GB"/>
        </w:rPr>
        <w:t xml:space="preserve"> </w:t>
      </w:r>
      <w:r w:rsidR="006B1B73" w:rsidRPr="00781D5A">
        <w:rPr>
          <w:lang w:val="en-GB"/>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2070"/>
        <w:gridCol w:w="1890"/>
        <w:gridCol w:w="1440"/>
      </w:tblGrid>
      <w:tr w:rsidR="00BD2396" w:rsidRPr="00897B3F" w14:paraId="10C944DB" w14:textId="77777777" w:rsidTr="003456DA">
        <w:trPr>
          <w:trHeight w:val="310"/>
        </w:trPr>
        <w:tc>
          <w:tcPr>
            <w:tcW w:w="4045" w:type="dxa"/>
            <w:shd w:val="clear" w:color="auto" w:fill="auto"/>
            <w:noWrap/>
            <w:vAlign w:val="bottom"/>
            <w:hideMark/>
          </w:tcPr>
          <w:p w14:paraId="510FC356" w14:textId="77777777" w:rsidR="00BD2396" w:rsidRPr="00897B3F" w:rsidRDefault="00BD2396" w:rsidP="00897B3F">
            <w:pPr>
              <w:spacing w:after="0"/>
              <w:jc w:val="left"/>
              <w:rPr>
                <w:rFonts w:eastAsia="Times New Roman" w:cs="Times New Roman"/>
                <w:sz w:val="22"/>
                <w:szCs w:val="24"/>
              </w:rPr>
            </w:pPr>
          </w:p>
        </w:tc>
        <w:tc>
          <w:tcPr>
            <w:tcW w:w="2070" w:type="dxa"/>
            <w:shd w:val="clear" w:color="auto" w:fill="auto"/>
            <w:noWrap/>
            <w:vAlign w:val="bottom"/>
            <w:hideMark/>
          </w:tcPr>
          <w:p w14:paraId="64C598F3" w14:textId="77777777" w:rsidR="00BD2396" w:rsidRPr="009901A0" w:rsidRDefault="00BD2396" w:rsidP="00897B3F">
            <w:pPr>
              <w:spacing w:after="0"/>
              <w:jc w:val="left"/>
              <w:rPr>
                <w:rFonts w:eastAsia="Times New Roman" w:cs="Times New Roman"/>
                <w:color w:val="000000"/>
                <w:sz w:val="22"/>
                <w:szCs w:val="24"/>
                <w:lang w:val="bg-BG"/>
              </w:rPr>
            </w:pPr>
            <w:r w:rsidRPr="008F22CE">
              <w:rPr>
                <w:rFonts w:eastAsia="Times New Roman" w:cs="Times New Roman"/>
                <w:color w:val="000000"/>
                <w:sz w:val="22"/>
                <w:szCs w:val="24"/>
                <w:lang w:val="bg-BG"/>
              </w:rPr>
              <w:t>Услуги чрез общинско предприятие</w:t>
            </w:r>
          </w:p>
        </w:tc>
        <w:tc>
          <w:tcPr>
            <w:tcW w:w="1890" w:type="dxa"/>
            <w:shd w:val="clear" w:color="auto" w:fill="auto"/>
            <w:noWrap/>
            <w:vAlign w:val="bottom"/>
            <w:hideMark/>
          </w:tcPr>
          <w:p w14:paraId="71024A80" w14:textId="5EC721C3" w:rsidR="003456DA" w:rsidRDefault="00BD2396" w:rsidP="00897B3F">
            <w:pPr>
              <w:spacing w:after="0"/>
              <w:jc w:val="left"/>
              <w:rPr>
                <w:rFonts w:eastAsia="Times New Roman" w:cs="Times New Roman"/>
                <w:color w:val="000000"/>
                <w:sz w:val="22"/>
                <w:szCs w:val="24"/>
                <w:lang w:val="bg-BG"/>
              </w:rPr>
            </w:pPr>
            <w:r>
              <w:rPr>
                <w:rFonts w:eastAsia="Times New Roman" w:cs="Times New Roman"/>
                <w:color w:val="000000"/>
                <w:sz w:val="22"/>
                <w:szCs w:val="24"/>
                <w:lang w:val="bg-BG"/>
              </w:rPr>
              <w:t>Външни услуги</w:t>
            </w:r>
          </w:p>
          <w:p w14:paraId="0B899E5D" w14:textId="2525AC76" w:rsidR="00BD2396" w:rsidRPr="009901A0" w:rsidRDefault="00BD2396" w:rsidP="00897B3F">
            <w:pPr>
              <w:spacing w:after="0"/>
              <w:jc w:val="left"/>
              <w:rPr>
                <w:rFonts w:eastAsia="Times New Roman" w:cs="Times New Roman"/>
                <w:color w:val="000000"/>
                <w:sz w:val="22"/>
                <w:szCs w:val="24"/>
                <w:lang w:val="bg-BG"/>
              </w:rPr>
            </w:pPr>
          </w:p>
        </w:tc>
        <w:tc>
          <w:tcPr>
            <w:tcW w:w="1440" w:type="dxa"/>
            <w:shd w:val="clear" w:color="auto" w:fill="auto"/>
            <w:noWrap/>
            <w:vAlign w:val="bottom"/>
            <w:hideMark/>
          </w:tcPr>
          <w:p w14:paraId="4D1D4D9A" w14:textId="77777777" w:rsidR="00BD2396" w:rsidRDefault="00BD2396" w:rsidP="008367DD">
            <w:pPr>
              <w:spacing w:after="0"/>
              <w:ind w:right="-190"/>
              <w:jc w:val="left"/>
              <w:rPr>
                <w:rFonts w:eastAsia="Times New Roman" w:cs="Times New Roman"/>
                <w:color w:val="000000"/>
                <w:sz w:val="22"/>
                <w:szCs w:val="24"/>
                <w:lang w:val="bg-BG"/>
              </w:rPr>
            </w:pPr>
            <w:r>
              <w:rPr>
                <w:rFonts w:eastAsia="Times New Roman" w:cs="Times New Roman"/>
                <w:color w:val="000000"/>
                <w:sz w:val="22"/>
                <w:szCs w:val="24"/>
                <w:lang w:val="bg-BG"/>
              </w:rPr>
              <w:t>Общо</w:t>
            </w:r>
          </w:p>
          <w:p w14:paraId="717E2E75" w14:textId="3E7FD9E9" w:rsidR="00BD2396" w:rsidRPr="00207FF8" w:rsidRDefault="00BD2396" w:rsidP="008367DD">
            <w:pPr>
              <w:spacing w:after="0"/>
              <w:ind w:right="-190"/>
              <w:jc w:val="left"/>
              <w:rPr>
                <w:rFonts w:eastAsia="Times New Roman" w:cs="Times New Roman"/>
                <w:color w:val="000000"/>
                <w:sz w:val="22"/>
                <w:szCs w:val="24"/>
                <w:lang w:val="bg-BG"/>
              </w:rPr>
            </w:pPr>
          </w:p>
        </w:tc>
      </w:tr>
      <w:tr w:rsidR="00BD2396" w:rsidRPr="00897B3F" w14:paraId="5782077E" w14:textId="77777777" w:rsidTr="003456DA">
        <w:trPr>
          <w:trHeight w:val="310"/>
        </w:trPr>
        <w:tc>
          <w:tcPr>
            <w:tcW w:w="4045" w:type="dxa"/>
            <w:shd w:val="clear" w:color="auto" w:fill="auto"/>
            <w:noWrap/>
            <w:vAlign w:val="bottom"/>
            <w:hideMark/>
          </w:tcPr>
          <w:p w14:paraId="14632CE6" w14:textId="77777777" w:rsidR="00BD2396" w:rsidRPr="00897B3F" w:rsidRDefault="00BD2396" w:rsidP="00897B3F">
            <w:pPr>
              <w:spacing w:after="0"/>
              <w:jc w:val="left"/>
              <w:rPr>
                <w:rFonts w:eastAsia="Times New Roman" w:cs="Times New Roman"/>
                <w:color w:val="000000"/>
                <w:sz w:val="22"/>
                <w:szCs w:val="24"/>
              </w:rPr>
            </w:pPr>
            <w:r>
              <w:rPr>
                <w:rFonts w:eastAsia="Times New Roman" w:cs="Times New Roman"/>
                <w:color w:val="000000"/>
                <w:sz w:val="22"/>
                <w:szCs w:val="24"/>
                <w:lang w:val="bg-BG"/>
              </w:rPr>
              <w:t>Фактически текущи разходи</w:t>
            </w:r>
            <w:r w:rsidRPr="00897B3F">
              <w:rPr>
                <w:rFonts w:eastAsia="Times New Roman" w:cs="Times New Roman"/>
                <w:color w:val="000000"/>
                <w:sz w:val="22"/>
                <w:szCs w:val="24"/>
              </w:rPr>
              <w:t xml:space="preserve">, </w:t>
            </w:r>
            <w:r>
              <w:rPr>
                <w:rFonts w:eastAsia="Times New Roman" w:cs="Times New Roman"/>
                <w:color w:val="000000"/>
                <w:sz w:val="22"/>
                <w:szCs w:val="24"/>
                <w:lang w:val="bg-BG"/>
              </w:rPr>
              <w:t>млн. лв.</w:t>
            </w:r>
          </w:p>
        </w:tc>
        <w:tc>
          <w:tcPr>
            <w:tcW w:w="2070" w:type="dxa"/>
            <w:shd w:val="clear" w:color="auto" w:fill="auto"/>
            <w:noWrap/>
            <w:vAlign w:val="bottom"/>
            <w:hideMark/>
          </w:tcPr>
          <w:p w14:paraId="3BBE34E5" w14:textId="77777777" w:rsidR="00BD2396" w:rsidRPr="00897B3F" w:rsidRDefault="00BD2396" w:rsidP="008367DD">
            <w:pPr>
              <w:spacing w:after="0"/>
              <w:jc w:val="right"/>
              <w:rPr>
                <w:rFonts w:eastAsia="Times New Roman" w:cs="Times New Roman"/>
                <w:color w:val="000000"/>
                <w:sz w:val="22"/>
                <w:szCs w:val="24"/>
              </w:rPr>
            </w:pPr>
            <w:r w:rsidRPr="00897B3F">
              <w:rPr>
                <w:rFonts w:eastAsia="Times New Roman" w:cs="Times New Roman"/>
                <w:color w:val="000000"/>
                <w:sz w:val="22"/>
                <w:szCs w:val="24"/>
              </w:rPr>
              <w:t>73</w:t>
            </w:r>
            <w:r>
              <w:rPr>
                <w:rFonts w:eastAsia="Times New Roman" w:cs="Times New Roman"/>
                <w:color w:val="000000"/>
                <w:sz w:val="22"/>
                <w:szCs w:val="24"/>
                <w:lang w:val="bg-BG"/>
              </w:rPr>
              <w:t>,</w:t>
            </w:r>
            <w:r w:rsidRPr="00897B3F">
              <w:rPr>
                <w:rFonts w:eastAsia="Times New Roman" w:cs="Times New Roman"/>
                <w:color w:val="000000"/>
                <w:sz w:val="22"/>
                <w:szCs w:val="24"/>
              </w:rPr>
              <w:t>1</w:t>
            </w:r>
          </w:p>
        </w:tc>
        <w:tc>
          <w:tcPr>
            <w:tcW w:w="1890" w:type="dxa"/>
            <w:shd w:val="clear" w:color="auto" w:fill="auto"/>
            <w:noWrap/>
            <w:vAlign w:val="bottom"/>
            <w:hideMark/>
          </w:tcPr>
          <w:p w14:paraId="0AFFF7A8" w14:textId="2796DC4D" w:rsidR="00BD2396" w:rsidRPr="00BD2396" w:rsidRDefault="00BD2396" w:rsidP="008367DD">
            <w:pPr>
              <w:spacing w:after="0"/>
              <w:jc w:val="right"/>
              <w:rPr>
                <w:rFonts w:eastAsia="Times New Roman" w:cs="Times New Roman"/>
                <w:color w:val="000000"/>
                <w:sz w:val="22"/>
                <w:szCs w:val="24"/>
                <w:lang w:val="bg-BG"/>
              </w:rPr>
            </w:pPr>
            <w:r>
              <w:rPr>
                <w:rFonts w:eastAsia="Times New Roman" w:cs="Times New Roman"/>
                <w:color w:val="000000"/>
                <w:sz w:val="22"/>
                <w:szCs w:val="24"/>
                <w:lang w:val="bg-BG"/>
              </w:rPr>
              <w:t>365,8</w:t>
            </w:r>
          </w:p>
        </w:tc>
        <w:tc>
          <w:tcPr>
            <w:tcW w:w="1440" w:type="dxa"/>
            <w:shd w:val="clear" w:color="auto" w:fill="auto"/>
            <w:noWrap/>
            <w:vAlign w:val="bottom"/>
            <w:hideMark/>
          </w:tcPr>
          <w:p w14:paraId="7D203444" w14:textId="77777777" w:rsidR="00BD2396" w:rsidRPr="00897B3F" w:rsidRDefault="00BD2396" w:rsidP="008367DD">
            <w:pPr>
              <w:spacing w:after="0"/>
              <w:jc w:val="right"/>
              <w:rPr>
                <w:rFonts w:eastAsia="Times New Roman" w:cs="Times New Roman"/>
                <w:color w:val="000000"/>
                <w:sz w:val="22"/>
                <w:szCs w:val="24"/>
              </w:rPr>
            </w:pPr>
            <w:r w:rsidRPr="00897B3F">
              <w:rPr>
                <w:rFonts w:eastAsia="Times New Roman" w:cs="Times New Roman"/>
                <w:color w:val="000000"/>
                <w:sz w:val="22"/>
                <w:szCs w:val="24"/>
              </w:rPr>
              <w:t>438</w:t>
            </w:r>
            <w:r>
              <w:rPr>
                <w:rFonts w:eastAsia="Times New Roman" w:cs="Times New Roman"/>
                <w:color w:val="000000"/>
                <w:sz w:val="22"/>
                <w:szCs w:val="24"/>
                <w:lang w:val="bg-BG"/>
              </w:rPr>
              <w:t>,</w:t>
            </w:r>
            <w:r w:rsidRPr="00897B3F">
              <w:rPr>
                <w:rFonts w:eastAsia="Times New Roman" w:cs="Times New Roman"/>
                <w:color w:val="000000"/>
                <w:sz w:val="22"/>
                <w:szCs w:val="24"/>
              </w:rPr>
              <w:t>9</w:t>
            </w:r>
          </w:p>
        </w:tc>
      </w:tr>
      <w:tr w:rsidR="00BD2396" w:rsidRPr="00897B3F" w14:paraId="4C199334" w14:textId="77777777" w:rsidTr="003456DA">
        <w:trPr>
          <w:trHeight w:val="310"/>
        </w:trPr>
        <w:tc>
          <w:tcPr>
            <w:tcW w:w="4045" w:type="dxa"/>
            <w:shd w:val="clear" w:color="auto" w:fill="auto"/>
            <w:noWrap/>
            <w:vAlign w:val="bottom"/>
            <w:hideMark/>
          </w:tcPr>
          <w:p w14:paraId="3266511B" w14:textId="77777777" w:rsidR="00BD2396" w:rsidRPr="00897B3F" w:rsidRDefault="00BD2396" w:rsidP="008367DD">
            <w:pPr>
              <w:spacing w:after="0"/>
              <w:jc w:val="left"/>
              <w:rPr>
                <w:rFonts w:eastAsia="Times New Roman" w:cs="Times New Roman"/>
                <w:color w:val="000000"/>
                <w:sz w:val="22"/>
                <w:szCs w:val="24"/>
              </w:rPr>
            </w:pPr>
            <w:r>
              <w:rPr>
                <w:rFonts w:eastAsia="Times New Roman" w:cs="Times New Roman"/>
                <w:color w:val="000000"/>
                <w:sz w:val="22"/>
                <w:szCs w:val="24"/>
                <w:lang w:val="bg-BG"/>
              </w:rPr>
              <w:t>Потенциални икономии</w:t>
            </w:r>
            <w:r w:rsidRPr="00897B3F">
              <w:rPr>
                <w:rFonts w:eastAsia="Times New Roman" w:cs="Times New Roman"/>
                <w:color w:val="000000"/>
                <w:sz w:val="22"/>
                <w:szCs w:val="24"/>
              </w:rPr>
              <w:t xml:space="preserve">, </w:t>
            </w:r>
            <w:r>
              <w:rPr>
                <w:rFonts w:eastAsia="Times New Roman" w:cs="Times New Roman"/>
                <w:color w:val="000000"/>
                <w:sz w:val="22"/>
                <w:szCs w:val="24"/>
                <w:lang w:val="bg-BG"/>
              </w:rPr>
              <w:t>млн. лв.</w:t>
            </w:r>
          </w:p>
        </w:tc>
        <w:tc>
          <w:tcPr>
            <w:tcW w:w="2070" w:type="dxa"/>
            <w:shd w:val="clear" w:color="auto" w:fill="auto"/>
            <w:noWrap/>
            <w:vAlign w:val="bottom"/>
            <w:hideMark/>
          </w:tcPr>
          <w:p w14:paraId="1A42349B" w14:textId="1B1350E0" w:rsidR="00BD2396" w:rsidRPr="00BD2396" w:rsidRDefault="00BD2396" w:rsidP="008367DD">
            <w:pPr>
              <w:spacing w:after="0"/>
              <w:jc w:val="right"/>
              <w:rPr>
                <w:rFonts w:eastAsia="Times New Roman" w:cs="Times New Roman"/>
                <w:color w:val="000000"/>
                <w:sz w:val="22"/>
                <w:szCs w:val="24"/>
                <w:lang w:val="bg-BG"/>
              </w:rPr>
            </w:pPr>
            <w:r w:rsidRPr="00897B3F">
              <w:rPr>
                <w:rFonts w:eastAsia="Times New Roman" w:cs="Times New Roman"/>
                <w:color w:val="000000"/>
                <w:sz w:val="22"/>
                <w:szCs w:val="24"/>
              </w:rPr>
              <w:t>29</w:t>
            </w:r>
            <w:r>
              <w:rPr>
                <w:rFonts w:eastAsia="Times New Roman" w:cs="Times New Roman"/>
                <w:color w:val="000000"/>
                <w:sz w:val="22"/>
                <w:szCs w:val="24"/>
                <w:lang w:val="bg-BG"/>
              </w:rPr>
              <w:t>,7</w:t>
            </w:r>
          </w:p>
        </w:tc>
        <w:tc>
          <w:tcPr>
            <w:tcW w:w="1890" w:type="dxa"/>
            <w:shd w:val="clear" w:color="auto" w:fill="auto"/>
            <w:noWrap/>
            <w:vAlign w:val="bottom"/>
            <w:hideMark/>
          </w:tcPr>
          <w:p w14:paraId="78E8CFD5" w14:textId="618E37D5" w:rsidR="00BD2396" w:rsidRPr="00BD2396" w:rsidRDefault="00BD2396" w:rsidP="008367DD">
            <w:pPr>
              <w:spacing w:after="0"/>
              <w:jc w:val="right"/>
              <w:rPr>
                <w:rFonts w:eastAsia="Times New Roman" w:cs="Times New Roman"/>
                <w:color w:val="000000"/>
                <w:sz w:val="22"/>
                <w:szCs w:val="24"/>
                <w:lang w:val="bg-BG"/>
              </w:rPr>
            </w:pPr>
            <w:r>
              <w:rPr>
                <w:rFonts w:eastAsia="Times New Roman" w:cs="Times New Roman"/>
                <w:color w:val="000000"/>
                <w:sz w:val="22"/>
                <w:szCs w:val="24"/>
                <w:lang w:val="bg-BG"/>
              </w:rPr>
              <w:t>108,2</w:t>
            </w:r>
          </w:p>
        </w:tc>
        <w:tc>
          <w:tcPr>
            <w:tcW w:w="1440" w:type="dxa"/>
            <w:shd w:val="clear" w:color="auto" w:fill="auto"/>
            <w:noWrap/>
            <w:vAlign w:val="bottom"/>
            <w:hideMark/>
          </w:tcPr>
          <w:p w14:paraId="15893742" w14:textId="29A5C214" w:rsidR="00BD2396" w:rsidRPr="00BD2396" w:rsidRDefault="00BD2396" w:rsidP="008367DD">
            <w:pPr>
              <w:spacing w:after="0"/>
              <w:jc w:val="right"/>
              <w:rPr>
                <w:rFonts w:eastAsia="Times New Roman" w:cs="Times New Roman"/>
                <w:color w:val="000000"/>
                <w:sz w:val="22"/>
                <w:szCs w:val="24"/>
                <w:lang w:val="bg-BG"/>
              </w:rPr>
            </w:pPr>
            <w:r>
              <w:rPr>
                <w:rFonts w:eastAsia="Times New Roman" w:cs="Times New Roman"/>
                <w:color w:val="000000"/>
                <w:sz w:val="22"/>
                <w:szCs w:val="24"/>
                <w:lang w:val="bg-BG"/>
              </w:rPr>
              <w:t>137,9</w:t>
            </w:r>
          </w:p>
        </w:tc>
      </w:tr>
      <w:tr w:rsidR="00BD2396" w:rsidRPr="00897B3F" w14:paraId="38D7BE3A" w14:textId="77777777" w:rsidTr="003456DA">
        <w:trPr>
          <w:trHeight w:val="310"/>
        </w:trPr>
        <w:tc>
          <w:tcPr>
            <w:tcW w:w="4045" w:type="dxa"/>
            <w:shd w:val="clear" w:color="auto" w:fill="auto"/>
            <w:noWrap/>
            <w:vAlign w:val="bottom"/>
            <w:hideMark/>
          </w:tcPr>
          <w:p w14:paraId="0C30FC86" w14:textId="77777777" w:rsidR="00BD2396" w:rsidRPr="00897B3F" w:rsidRDefault="00BD2396" w:rsidP="008367DD">
            <w:pPr>
              <w:spacing w:after="0"/>
              <w:jc w:val="left"/>
              <w:rPr>
                <w:rFonts w:eastAsia="Times New Roman" w:cs="Times New Roman"/>
                <w:color w:val="000000"/>
                <w:sz w:val="22"/>
                <w:szCs w:val="24"/>
              </w:rPr>
            </w:pPr>
            <w:r>
              <w:rPr>
                <w:rFonts w:eastAsia="Times New Roman" w:cs="Times New Roman"/>
                <w:color w:val="000000"/>
                <w:sz w:val="22"/>
                <w:szCs w:val="24"/>
                <w:lang w:val="bg-BG"/>
              </w:rPr>
              <w:t xml:space="preserve">Потенциални икономии, % от фактическите разходи </w:t>
            </w:r>
          </w:p>
        </w:tc>
        <w:tc>
          <w:tcPr>
            <w:tcW w:w="2070" w:type="dxa"/>
            <w:shd w:val="clear" w:color="auto" w:fill="auto"/>
            <w:noWrap/>
            <w:vAlign w:val="bottom"/>
            <w:hideMark/>
          </w:tcPr>
          <w:p w14:paraId="4E5450DC" w14:textId="4F12749F" w:rsidR="00BD2396" w:rsidRPr="00BD2396" w:rsidRDefault="00BD2396" w:rsidP="008367DD">
            <w:pPr>
              <w:spacing w:after="0"/>
              <w:jc w:val="right"/>
              <w:rPr>
                <w:rFonts w:eastAsia="Times New Roman" w:cs="Times New Roman"/>
                <w:color w:val="000000"/>
                <w:sz w:val="22"/>
                <w:szCs w:val="24"/>
                <w:lang w:val="bg-BG"/>
              </w:rPr>
            </w:pPr>
            <w:r w:rsidRPr="00897B3F">
              <w:rPr>
                <w:rFonts w:eastAsia="Times New Roman" w:cs="Times New Roman"/>
                <w:color w:val="000000"/>
                <w:sz w:val="22"/>
                <w:szCs w:val="24"/>
              </w:rPr>
              <w:t>40</w:t>
            </w:r>
            <w:r>
              <w:rPr>
                <w:rFonts w:eastAsia="Times New Roman" w:cs="Times New Roman"/>
                <w:color w:val="000000"/>
                <w:sz w:val="22"/>
                <w:szCs w:val="24"/>
                <w:lang w:val="bg-BG"/>
              </w:rPr>
              <w:t>,7</w:t>
            </w:r>
          </w:p>
        </w:tc>
        <w:tc>
          <w:tcPr>
            <w:tcW w:w="1890" w:type="dxa"/>
            <w:shd w:val="clear" w:color="auto" w:fill="auto"/>
            <w:noWrap/>
            <w:vAlign w:val="bottom"/>
            <w:hideMark/>
          </w:tcPr>
          <w:p w14:paraId="13AED9E5" w14:textId="191098F9" w:rsidR="00BD2396" w:rsidRPr="00BD2396" w:rsidRDefault="00BD2396" w:rsidP="008367DD">
            <w:pPr>
              <w:spacing w:after="0"/>
              <w:jc w:val="right"/>
              <w:rPr>
                <w:rFonts w:eastAsia="Times New Roman" w:cs="Times New Roman"/>
                <w:color w:val="000000"/>
                <w:sz w:val="22"/>
                <w:szCs w:val="24"/>
                <w:lang w:val="bg-BG"/>
              </w:rPr>
            </w:pPr>
            <w:r>
              <w:rPr>
                <w:rFonts w:eastAsia="Times New Roman" w:cs="Times New Roman"/>
                <w:color w:val="000000"/>
                <w:sz w:val="22"/>
                <w:szCs w:val="24"/>
                <w:lang w:val="bg-BG"/>
              </w:rPr>
              <w:t>29,6</w:t>
            </w:r>
          </w:p>
        </w:tc>
        <w:tc>
          <w:tcPr>
            <w:tcW w:w="1440" w:type="dxa"/>
            <w:shd w:val="clear" w:color="auto" w:fill="auto"/>
            <w:noWrap/>
            <w:vAlign w:val="bottom"/>
            <w:hideMark/>
          </w:tcPr>
          <w:p w14:paraId="3664171F" w14:textId="0DA626E4" w:rsidR="00BD2396" w:rsidRPr="00BD2396" w:rsidRDefault="00BD2396" w:rsidP="008367DD">
            <w:pPr>
              <w:spacing w:after="0"/>
              <w:jc w:val="right"/>
              <w:rPr>
                <w:rFonts w:eastAsia="Times New Roman" w:cs="Times New Roman"/>
                <w:color w:val="000000"/>
                <w:sz w:val="22"/>
                <w:szCs w:val="24"/>
                <w:lang w:val="bg-BG"/>
              </w:rPr>
            </w:pPr>
            <w:r>
              <w:rPr>
                <w:rFonts w:eastAsia="Times New Roman" w:cs="Times New Roman"/>
                <w:color w:val="000000"/>
                <w:sz w:val="22"/>
                <w:szCs w:val="24"/>
                <w:lang w:val="bg-BG"/>
              </w:rPr>
              <w:t>31,4</w:t>
            </w:r>
          </w:p>
        </w:tc>
      </w:tr>
    </w:tbl>
    <w:p w14:paraId="47A9993A" w14:textId="77777777" w:rsidR="005067BC" w:rsidRPr="002947D0" w:rsidRDefault="0071556A" w:rsidP="00F17E00">
      <w:pPr>
        <w:rPr>
          <w:sz w:val="20"/>
          <w:szCs w:val="20"/>
          <w:lang w:val="en-GB"/>
        </w:rPr>
      </w:pPr>
      <w:r w:rsidRPr="002947D0">
        <w:rPr>
          <w:b/>
          <w:sz w:val="20"/>
          <w:szCs w:val="20"/>
          <w:lang w:val="bg-BG"/>
        </w:rPr>
        <w:t>Източник:</w:t>
      </w:r>
      <w:r w:rsidRPr="002947D0">
        <w:rPr>
          <w:sz w:val="20"/>
          <w:szCs w:val="20"/>
          <w:lang w:val="en-GB"/>
        </w:rPr>
        <w:t xml:space="preserve"> </w:t>
      </w:r>
      <w:r w:rsidRPr="002947D0">
        <w:rPr>
          <w:sz w:val="20"/>
          <w:szCs w:val="20"/>
          <w:lang w:val="bg-BG"/>
        </w:rPr>
        <w:t>И</w:t>
      </w:r>
      <w:r w:rsidR="009901A0" w:rsidRPr="002947D0">
        <w:rPr>
          <w:sz w:val="20"/>
          <w:szCs w:val="20"/>
          <w:lang w:val="bg-BG"/>
        </w:rPr>
        <w:t>зчисления на екипа на Световната банка въз основа на данни на МФ и собствени изчисления</w:t>
      </w:r>
      <w:r w:rsidR="008367DD" w:rsidRPr="002947D0">
        <w:rPr>
          <w:sz w:val="20"/>
          <w:szCs w:val="20"/>
          <w:lang w:val="en-GB"/>
        </w:rPr>
        <w:t>.</w:t>
      </w:r>
    </w:p>
    <w:p w14:paraId="50681DF6" w14:textId="77777777" w:rsidR="00B56E27" w:rsidRPr="007234BE" w:rsidRDefault="00B56E27" w:rsidP="00F17E00">
      <w:pPr>
        <w:rPr>
          <w:sz w:val="2"/>
          <w:szCs w:val="2"/>
          <w:lang w:val="en-GB"/>
        </w:rPr>
      </w:pPr>
    </w:p>
    <w:p w14:paraId="455242AE" w14:textId="52240C52" w:rsidR="00D32ECD" w:rsidRPr="00A779CF" w:rsidRDefault="00477EDD" w:rsidP="00AB556B">
      <w:pPr>
        <w:pStyle w:val="Heading1"/>
        <w:numPr>
          <w:ilvl w:val="0"/>
          <w:numId w:val="49"/>
        </w:numPr>
      </w:pPr>
      <w:bookmarkStart w:id="83" w:name="_Toc516166347"/>
      <w:bookmarkStart w:id="84" w:name="_Toc516167003"/>
      <w:bookmarkStart w:id="85" w:name="_Toc536616323"/>
      <w:bookmarkEnd w:id="78"/>
      <w:bookmarkEnd w:id="83"/>
      <w:bookmarkEnd w:id="84"/>
      <w:r>
        <w:rPr>
          <w:lang w:val="bg-BG"/>
        </w:rPr>
        <w:lastRenderedPageBreak/>
        <w:t>Еф</w:t>
      </w:r>
      <w:r w:rsidR="00ED7870">
        <w:rPr>
          <w:lang w:val="bg-BG"/>
        </w:rPr>
        <w:t>ективност</w:t>
      </w:r>
      <w:r>
        <w:rPr>
          <w:lang w:val="bg-BG"/>
        </w:rPr>
        <w:t xml:space="preserve"> на управлението на отпадъци</w:t>
      </w:r>
      <w:bookmarkEnd w:id="85"/>
      <w:r>
        <w:rPr>
          <w:lang w:val="bg-BG"/>
        </w:rPr>
        <w:t xml:space="preserve"> </w:t>
      </w:r>
    </w:p>
    <w:p w14:paraId="7FD4DEA8" w14:textId="77777777" w:rsidR="006158C2" w:rsidRPr="00A779CF" w:rsidRDefault="00C53330" w:rsidP="007864A3">
      <w:pPr>
        <w:pStyle w:val="Heading2"/>
        <w:rPr>
          <w:lang w:val="en-GB"/>
        </w:rPr>
      </w:pPr>
      <w:bookmarkStart w:id="86" w:name="_Toc536616324"/>
      <w:r>
        <w:rPr>
          <w:lang w:val="bg-BG"/>
        </w:rPr>
        <w:t>Обща информация</w:t>
      </w:r>
      <w:bookmarkEnd w:id="86"/>
    </w:p>
    <w:p w14:paraId="246EBDE2" w14:textId="621D48B7" w:rsidR="00E04296" w:rsidRPr="00940E28" w:rsidRDefault="00477EDD" w:rsidP="00B05698">
      <w:pPr>
        <w:widowControl w:val="0"/>
        <w:numPr>
          <w:ilvl w:val="0"/>
          <w:numId w:val="47"/>
        </w:numPr>
        <w:spacing w:after="120" w:line="259" w:lineRule="auto"/>
        <w:ind w:left="0" w:firstLine="0"/>
        <w:rPr>
          <w:lang w:val="bg-BG"/>
        </w:rPr>
      </w:pPr>
      <w:r>
        <w:rPr>
          <w:lang w:val="bg-BG"/>
        </w:rPr>
        <w:t>Еф</w:t>
      </w:r>
      <w:r w:rsidR="00ED7870">
        <w:rPr>
          <w:lang w:val="bg-BG"/>
        </w:rPr>
        <w:t>ективността</w:t>
      </w:r>
      <w:r>
        <w:rPr>
          <w:lang w:val="bg-BG"/>
        </w:rPr>
        <w:t xml:space="preserve"> е определена като степента, до която приложените технологии и методологии допринасят за постигане на </w:t>
      </w:r>
      <w:r w:rsidR="00FC655D">
        <w:rPr>
          <w:lang w:val="bg-BG"/>
        </w:rPr>
        <w:t>определените</w:t>
      </w:r>
      <w:r>
        <w:rPr>
          <w:lang w:val="bg-BG"/>
        </w:rPr>
        <w:t xml:space="preserve"> в </w:t>
      </w:r>
      <w:r w:rsidRPr="00940E28">
        <w:rPr>
          <w:lang w:val="bg-BG"/>
        </w:rPr>
        <w:t xml:space="preserve">законодателството цели за </w:t>
      </w:r>
      <w:r w:rsidR="00B05698" w:rsidRPr="00940E28">
        <w:rPr>
          <w:lang w:val="bg-BG"/>
        </w:rPr>
        <w:t>рециклиране</w:t>
      </w:r>
      <w:r w:rsidRPr="00940E28">
        <w:rPr>
          <w:lang w:val="bg-BG"/>
        </w:rPr>
        <w:t xml:space="preserve"> на </w:t>
      </w:r>
      <w:r w:rsidR="00B05698" w:rsidRPr="00940E28">
        <w:rPr>
          <w:lang w:val="bg-BG"/>
        </w:rPr>
        <w:t>отпадъчни материали от битовите отпадъци</w:t>
      </w:r>
      <w:r w:rsidRPr="00940E28">
        <w:rPr>
          <w:lang w:val="bg-BG"/>
        </w:rPr>
        <w:t xml:space="preserve">. </w:t>
      </w:r>
      <w:r w:rsidR="00FC655D" w:rsidRPr="00940E28">
        <w:rPr>
          <w:lang w:val="bg-BG"/>
        </w:rPr>
        <w:t>Цел</w:t>
      </w:r>
      <w:r w:rsidR="00B05698" w:rsidRPr="00940E28">
        <w:rPr>
          <w:lang w:val="bg-BG"/>
        </w:rPr>
        <w:t>ите</w:t>
      </w:r>
      <w:r w:rsidR="00FC655D" w:rsidRPr="00940E28">
        <w:rPr>
          <w:lang w:val="bg-BG"/>
        </w:rPr>
        <w:t xml:space="preserve">, определени в Рамковата директива за отпадъците </w:t>
      </w:r>
      <w:r w:rsidR="008C0824" w:rsidRPr="00940E28">
        <w:rPr>
          <w:lang w:val="bg-BG"/>
        </w:rPr>
        <w:t>(2008/98/</w:t>
      </w:r>
      <w:r w:rsidR="008C0824" w:rsidRPr="00940E28">
        <w:rPr>
          <w:lang w:val="en-GB"/>
        </w:rPr>
        <w:t>E</w:t>
      </w:r>
      <w:r w:rsidR="00FC655D" w:rsidRPr="00940E28">
        <w:rPr>
          <w:lang w:val="bg-BG"/>
        </w:rPr>
        <w:t>О</w:t>
      </w:r>
      <w:r w:rsidR="008C0824" w:rsidRPr="00940E28">
        <w:rPr>
          <w:lang w:val="bg-BG"/>
        </w:rPr>
        <w:t>)</w:t>
      </w:r>
      <w:r w:rsidR="00B05698" w:rsidRPr="00940E28">
        <w:rPr>
          <w:lang w:val="bg-BG"/>
        </w:rPr>
        <w:t xml:space="preserve"> следва да бъдат изчислени по един от четирите метода, предписани и Решение 2011/753/</w:t>
      </w:r>
      <w:r w:rsidR="00B05698" w:rsidRPr="00940E28">
        <w:rPr>
          <w:lang w:val="en-GB"/>
        </w:rPr>
        <w:t>E</w:t>
      </w:r>
      <w:r w:rsidR="00B05698" w:rsidRPr="00940E28">
        <w:rPr>
          <w:lang w:val="bg-BG"/>
        </w:rPr>
        <w:t xml:space="preserve">К на Комисията на ЕС, а тези по </w:t>
      </w:r>
      <w:r w:rsidR="00FC655D" w:rsidRPr="00940E28">
        <w:rPr>
          <w:lang w:val="bg-BG"/>
        </w:rPr>
        <w:t>Директивата за опаковките</w:t>
      </w:r>
      <w:r w:rsidR="00861AC3" w:rsidRPr="00940E28">
        <w:rPr>
          <w:lang w:val="bg-BG"/>
        </w:rPr>
        <w:t xml:space="preserve"> </w:t>
      </w:r>
      <w:r w:rsidR="00FC655D" w:rsidRPr="00940E28">
        <w:rPr>
          <w:lang w:val="bg-BG"/>
        </w:rPr>
        <w:t>(</w:t>
      </w:r>
      <w:r w:rsidR="008C0824" w:rsidRPr="00940E28">
        <w:rPr>
          <w:lang w:val="bg-BG"/>
        </w:rPr>
        <w:t>94/62/</w:t>
      </w:r>
      <w:r w:rsidR="008C0824" w:rsidRPr="00940E28">
        <w:rPr>
          <w:lang w:val="en-GB"/>
        </w:rPr>
        <w:t>E</w:t>
      </w:r>
      <w:r w:rsidR="00FC655D" w:rsidRPr="00940E28">
        <w:rPr>
          <w:lang w:val="bg-BG"/>
        </w:rPr>
        <w:t xml:space="preserve">О) и </w:t>
      </w:r>
      <w:r w:rsidR="00D46CD1" w:rsidRPr="00940E28">
        <w:rPr>
          <w:lang w:val="bg-BG"/>
        </w:rPr>
        <w:t>Директивата относно депонирането на отпадъци</w:t>
      </w:r>
      <w:r w:rsidR="008C0824" w:rsidRPr="00940E28">
        <w:rPr>
          <w:lang w:val="bg-BG"/>
        </w:rPr>
        <w:t xml:space="preserve"> (1999/31/</w:t>
      </w:r>
      <w:r w:rsidR="008C0824" w:rsidRPr="00940E28">
        <w:rPr>
          <w:lang w:val="en-GB"/>
        </w:rPr>
        <w:t>E</w:t>
      </w:r>
      <w:r w:rsidR="00D46CD1" w:rsidRPr="00940E28">
        <w:rPr>
          <w:lang w:val="bg-BG"/>
        </w:rPr>
        <w:t>О</w:t>
      </w:r>
      <w:r w:rsidR="008C0824" w:rsidRPr="00940E28">
        <w:rPr>
          <w:lang w:val="bg-BG"/>
        </w:rPr>
        <w:t xml:space="preserve">) </w:t>
      </w:r>
      <w:r w:rsidR="00B05698" w:rsidRPr="00940E28">
        <w:rPr>
          <w:lang w:val="bg-BG"/>
        </w:rPr>
        <w:t xml:space="preserve">- в съответстие с директивите, </w:t>
      </w:r>
      <w:r w:rsidR="00C53330" w:rsidRPr="00940E28">
        <w:rPr>
          <w:lang w:val="bg-BG"/>
        </w:rPr>
        <w:t>с изключения по отношение на датите за изпълнение, договорени в договора за присъединяване</w:t>
      </w:r>
      <w:r w:rsidR="00B05698" w:rsidRPr="00940E28">
        <w:rPr>
          <w:lang w:val="bg-BG"/>
        </w:rPr>
        <w:t>.</w:t>
      </w:r>
      <w:r w:rsidR="00C53330" w:rsidRPr="00940E28">
        <w:rPr>
          <w:lang w:val="bg-BG"/>
        </w:rPr>
        <w:t xml:space="preserve"> </w:t>
      </w:r>
    </w:p>
    <w:p w14:paraId="47773B7A" w14:textId="77777777" w:rsidR="00F54BB5" w:rsidRDefault="00F54BB5" w:rsidP="004D06F4">
      <w:pPr>
        <w:widowControl w:val="0"/>
        <w:numPr>
          <w:ilvl w:val="0"/>
          <w:numId w:val="47"/>
        </w:numPr>
        <w:spacing w:after="120" w:line="259" w:lineRule="auto"/>
        <w:ind w:left="0" w:firstLine="0"/>
        <w:rPr>
          <w:lang w:val="bg-BG"/>
        </w:rPr>
      </w:pPr>
      <w:r w:rsidRPr="00F54BB5">
        <w:rPr>
          <w:lang w:val="bg-BG"/>
        </w:rPr>
        <w:t>Последно приетите (м.</w:t>
      </w:r>
      <w:r w:rsidR="00235728">
        <w:rPr>
          <w:lang w:val="bg-BG"/>
        </w:rPr>
        <w:t xml:space="preserve"> </w:t>
      </w:r>
      <w:r w:rsidRPr="00F54BB5">
        <w:rPr>
          <w:lang w:val="bg-BG"/>
        </w:rPr>
        <w:t>май, 2018 г.) правила на ЕС предвиждат допълнителни икономически стимули за предотвратяване на отпадъците, оптимизиране на опаковките, повторна употреба и рециклиране (Таблица 11).</w:t>
      </w:r>
      <w:r w:rsidR="0076639C">
        <w:rPr>
          <w:lang w:val="bg-BG"/>
        </w:rPr>
        <w:t xml:space="preserve"> </w:t>
      </w:r>
      <w:r w:rsidR="0076639C" w:rsidRPr="002A6FA7">
        <w:rPr>
          <w:lang w:val="bg-BG"/>
        </w:rPr>
        <w:t>Освен това</w:t>
      </w:r>
      <w:r w:rsidR="0076639C">
        <w:rPr>
          <w:lang w:val="bg-BG"/>
        </w:rPr>
        <w:t>, трябва да се въведе разделно събиране за</w:t>
      </w:r>
      <w:r w:rsidR="0076639C" w:rsidRPr="002A6FA7">
        <w:rPr>
          <w:lang w:val="bg-BG"/>
        </w:rPr>
        <w:t xml:space="preserve"> опасните битови отпадъци до 2022 г., </w:t>
      </w:r>
      <w:r w:rsidR="0076639C">
        <w:rPr>
          <w:lang w:val="bg-BG"/>
        </w:rPr>
        <w:t xml:space="preserve">за </w:t>
      </w:r>
      <w:r w:rsidR="0076639C" w:rsidRPr="002A6FA7">
        <w:rPr>
          <w:lang w:val="bg-BG"/>
        </w:rPr>
        <w:t>биоотпадъци</w:t>
      </w:r>
      <w:r w:rsidR="0076639C">
        <w:rPr>
          <w:lang w:val="bg-BG"/>
        </w:rPr>
        <w:t>те</w:t>
      </w:r>
      <w:r w:rsidR="0076639C" w:rsidRPr="002A6FA7">
        <w:rPr>
          <w:lang w:val="bg-BG"/>
        </w:rPr>
        <w:t xml:space="preserve"> до 2023 г. и </w:t>
      </w:r>
      <w:r w:rsidR="0076639C">
        <w:rPr>
          <w:lang w:val="bg-BG"/>
        </w:rPr>
        <w:t xml:space="preserve">за </w:t>
      </w:r>
      <w:r w:rsidR="0076639C" w:rsidRPr="002A6FA7">
        <w:rPr>
          <w:lang w:val="bg-BG"/>
        </w:rPr>
        <w:t xml:space="preserve">текстилните </w:t>
      </w:r>
      <w:r w:rsidR="0076639C">
        <w:rPr>
          <w:lang w:val="bg-BG"/>
        </w:rPr>
        <w:t>отпадъци -</w:t>
      </w:r>
      <w:r w:rsidR="0076639C" w:rsidRPr="002A6FA7">
        <w:rPr>
          <w:lang w:val="bg-BG"/>
        </w:rPr>
        <w:t xml:space="preserve"> до 2025 г. До 2035 г. количеството на депонираните отпадъци в общините трябва да бъде намалено </w:t>
      </w:r>
      <w:r w:rsidR="0076639C">
        <w:rPr>
          <w:lang w:val="bg-BG"/>
        </w:rPr>
        <w:t>до</w:t>
      </w:r>
      <w:r w:rsidR="0076639C" w:rsidRPr="002A6FA7">
        <w:rPr>
          <w:lang w:val="bg-BG"/>
        </w:rPr>
        <w:t xml:space="preserve"> 10% или по</w:t>
      </w:r>
      <w:r w:rsidR="0076639C">
        <w:rPr>
          <w:lang w:val="bg-BG"/>
        </w:rPr>
        <w:t>д това ниво,</w:t>
      </w:r>
      <w:r w:rsidR="0076639C" w:rsidRPr="002A6FA7">
        <w:rPr>
          <w:lang w:val="bg-BG"/>
        </w:rPr>
        <w:t xml:space="preserve"> от общото количество генерирани битови отпадъци.</w:t>
      </w:r>
    </w:p>
    <w:p w14:paraId="44318FE3" w14:textId="1F878CBA" w:rsidR="00F54BB5" w:rsidRPr="002B7898" w:rsidRDefault="00F54BB5" w:rsidP="00781D5A">
      <w:pPr>
        <w:pStyle w:val="Caption"/>
        <w:rPr>
          <w:lang w:val="bg-BG"/>
        </w:rPr>
      </w:pPr>
      <w:bookmarkStart w:id="87" w:name="_Ref517714952"/>
      <w:bookmarkStart w:id="88" w:name="_Toc517716884"/>
      <w:bookmarkStart w:id="89" w:name="_Toc536616349"/>
      <w:r w:rsidRPr="00781D5A">
        <w:rPr>
          <w:lang w:val="en-GB"/>
        </w:rPr>
        <w:t>T</w:t>
      </w:r>
      <w:r w:rsidRPr="002B7898">
        <w:rPr>
          <w:lang w:val="bg-BG"/>
        </w:rPr>
        <w:t xml:space="preserve">аблица </w:t>
      </w:r>
      <w:r w:rsidRPr="00781D5A">
        <w:rPr>
          <w:lang w:val="en-GB"/>
        </w:rPr>
        <w:fldChar w:fldCharType="begin"/>
      </w:r>
      <w:r w:rsidRPr="002B7898">
        <w:rPr>
          <w:lang w:val="bg-BG"/>
        </w:rPr>
        <w:instrText xml:space="preserve"> </w:instrText>
      </w:r>
      <w:r w:rsidRPr="00781D5A">
        <w:rPr>
          <w:lang w:val="en-GB"/>
        </w:rPr>
        <w:instrText>SEQ</w:instrText>
      </w:r>
      <w:r w:rsidRPr="002B7898">
        <w:rPr>
          <w:lang w:val="bg-BG"/>
        </w:rPr>
        <w:instrText xml:space="preserve"> </w:instrText>
      </w:r>
      <w:r w:rsidRPr="00781D5A">
        <w:rPr>
          <w:lang w:val="en-GB"/>
        </w:rPr>
        <w:instrText>Table</w:instrText>
      </w:r>
      <w:r w:rsidRPr="002B7898">
        <w:rPr>
          <w:lang w:val="bg-BG"/>
        </w:rPr>
        <w:instrText xml:space="preserve"> \* </w:instrText>
      </w:r>
      <w:r w:rsidRPr="00781D5A">
        <w:rPr>
          <w:lang w:val="en-GB"/>
        </w:rPr>
        <w:instrText>ARABIC</w:instrText>
      </w:r>
      <w:r w:rsidRPr="002B7898">
        <w:rPr>
          <w:lang w:val="bg-BG"/>
        </w:rPr>
        <w:instrText xml:space="preserve"> </w:instrText>
      </w:r>
      <w:r w:rsidRPr="00781D5A">
        <w:rPr>
          <w:lang w:val="en-GB"/>
        </w:rPr>
        <w:fldChar w:fldCharType="separate"/>
      </w:r>
      <w:r w:rsidR="00B97A72">
        <w:rPr>
          <w:lang w:val="en-GB"/>
        </w:rPr>
        <w:t>11</w:t>
      </w:r>
      <w:r w:rsidRPr="00781D5A">
        <w:rPr>
          <w:lang w:val="en-GB"/>
        </w:rPr>
        <w:fldChar w:fldCharType="end"/>
      </w:r>
      <w:bookmarkEnd w:id="87"/>
      <w:bookmarkEnd w:id="88"/>
      <w:r w:rsidRPr="002B7898">
        <w:rPr>
          <w:lang w:val="bg-BG"/>
        </w:rPr>
        <w:t>: Нови цели при рециклирането на отпадъците от опаковки</w:t>
      </w:r>
      <w:r w:rsidR="0071556A" w:rsidRPr="002B7898">
        <w:rPr>
          <w:lang w:val="bg-BG"/>
        </w:rPr>
        <w:t>.</w:t>
      </w:r>
      <w:bookmarkEnd w:id="89"/>
    </w:p>
    <w:tbl>
      <w:tblPr>
        <w:tblW w:w="9060" w:type="dxa"/>
        <w:tblCellMar>
          <w:left w:w="0" w:type="dxa"/>
          <w:right w:w="0" w:type="dxa"/>
        </w:tblCellMar>
        <w:tblLook w:val="04A0" w:firstRow="1" w:lastRow="0" w:firstColumn="1" w:lastColumn="0" w:noHBand="0" w:noVBand="1"/>
      </w:tblPr>
      <w:tblGrid>
        <w:gridCol w:w="3066"/>
        <w:gridCol w:w="2997"/>
        <w:gridCol w:w="2997"/>
      </w:tblGrid>
      <w:tr w:rsidR="00465911" w14:paraId="5F2502E5" w14:textId="77777777" w:rsidTr="00465911">
        <w:tc>
          <w:tcPr>
            <w:tcW w:w="30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69C5C4" w14:textId="77777777" w:rsidR="00465911" w:rsidRPr="002B7898" w:rsidRDefault="00465911">
            <w:pPr>
              <w:jc w:val="left"/>
              <w:rPr>
                <w:noProof w:val="0"/>
                <w:sz w:val="20"/>
                <w:lang w:val="bg-BG"/>
              </w:rPr>
            </w:pPr>
            <w:bookmarkStart w:id="90" w:name="_Hlk525659625"/>
          </w:p>
        </w:tc>
        <w:tc>
          <w:tcPr>
            <w:tcW w:w="29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D4C2ED" w14:textId="77777777" w:rsidR="00465911" w:rsidRDefault="00465911">
            <w:pPr>
              <w:spacing w:before="100" w:beforeAutospacing="1" w:after="100" w:afterAutospacing="1"/>
              <w:rPr>
                <w:rFonts w:cs="Times New Roman"/>
                <w:szCs w:val="24"/>
                <w:lang w:val="bg-BG"/>
              </w:rPr>
            </w:pPr>
            <w:r>
              <w:rPr>
                <w:b/>
                <w:bCs/>
                <w:lang w:val="bg-BG"/>
              </w:rPr>
              <w:t>до 2025 г.</w:t>
            </w:r>
          </w:p>
        </w:tc>
        <w:tc>
          <w:tcPr>
            <w:tcW w:w="29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46C5F4" w14:textId="77777777" w:rsidR="00465911" w:rsidRDefault="00465911">
            <w:pPr>
              <w:spacing w:before="100" w:beforeAutospacing="1" w:after="100" w:afterAutospacing="1"/>
              <w:rPr>
                <w:rFonts w:ascii="Calibri" w:hAnsi="Calibri" w:cs="Calibri"/>
                <w:sz w:val="22"/>
                <w:lang w:val="bg-BG"/>
              </w:rPr>
            </w:pPr>
            <w:r>
              <w:rPr>
                <w:b/>
                <w:bCs/>
                <w:lang w:val="bg-BG"/>
              </w:rPr>
              <w:t>до 2030 г.</w:t>
            </w:r>
          </w:p>
        </w:tc>
      </w:tr>
      <w:tr w:rsidR="00465911" w14:paraId="73C764A5"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D028E" w14:textId="77777777" w:rsidR="00465911" w:rsidRDefault="00465911">
            <w:pPr>
              <w:spacing w:before="100" w:beforeAutospacing="1" w:after="100" w:afterAutospacing="1"/>
              <w:rPr>
                <w:lang w:val="bg-BG"/>
              </w:rPr>
            </w:pPr>
            <w:r>
              <w:rPr>
                <w:lang w:val="bg-BG"/>
              </w:rPr>
              <w:t>Всички опаковки</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487C2A1" w14:textId="77777777" w:rsidR="00465911" w:rsidRDefault="00465911">
            <w:pPr>
              <w:spacing w:before="100" w:beforeAutospacing="1" w:after="100" w:afterAutospacing="1"/>
            </w:pPr>
            <w:r>
              <w:t>65%</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67424113" w14:textId="77777777" w:rsidR="00465911" w:rsidRDefault="00465911">
            <w:pPr>
              <w:spacing w:before="100" w:beforeAutospacing="1" w:after="100" w:afterAutospacing="1"/>
            </w:pPr>
            <w:r>
              <w:t>70%</w:t>
            </w:r>
          </w:p>
        </w:tc>
      </w:tr>
      <w:tr w:rsidR="00465911" w14:paraId="2572FCA8"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6CF99D" w14:textId="77777777" w:rsidR="00465911" w:rsidRDefault="00465911">
            <w:pPr>
              <w:spacing w:before="100" w:beforeAutospacing="1" w:after="100" w:afterAutospacing="1"/>
              <w:rPr>
                <w:lang w:val="bg-BG"/>
              </w:rPr>
            </w:pPr>
            <w:r>
              <w:rPr>
                <w:lang w:val="bg-BG"/>
              </w:rPr>
              <w:t>Пластмаси</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46B0D6A0" w14:textId="77777777" w:rsidR="00465911" w:rsidRDefault="00465911">
            <w:pPr>
              <w:spacing w:before="100" w:beforeAutospacing="1" w:after="100" w:afterAutospacing="1"/>
            </w:pPr>
            <w:r>
              <w:t>50%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92682C2" w14:textId="77777777" w:rsidR="00465911" w:rsidRDefault="00465911">
            <w:pPr>
              <w:spacing w:before="100" w:beforeAutospacing="1" w:after="100" w:afterAutospacing="1"/>
            </w:pPr>
            <w:r>
              <w:t>55%</w:t>
            </w:r>
          </w:p>
        </w:tc>
      </w:tr>
      <w:tr w:rsidR="00465911" w14:paraId="2D0D6CAB"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38B01" w14:textId="77777777" w:rsidR="00465911" w:rsidRDefault="00465911">
            <w:pPr>
              <w:spacing w:before="100" w:beforeAutospacing="1" w:after="100" w:afterAutospacing="1"/>
              <w:rPr>
                <w:lang w:val="bg-BG"/>
              </w:rPr>
            </w:pPr>
            <w:r>
              <w:rPr>
                <w:lang w:val="bg-BG"/>
              </w:rPr>
              <w:t>Дърво</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6B087443" w14:textId="77777777" w:rsidR="00465911" w:rsidRDefault="00465911">
            <w:pPr>
              <w:spacing w:before="100" w:beforeAutospacing="1" w:after="100" w:afterAutospacing="1"/>
            </w:pPr>
            <w:r>
              <w:t>25%</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3E611272" w14:textId="77777777" w:rsidR="00465911" w:rsidRDefault="00465911">
            <w:pPr>
              <w:spacing w:before="100" w:beforeAutospacing="1" w:after="100" w:afterAutospacing="1"/>
            </w:pPr>
            <w:r>
              <w:t>30%</w:t>
            </w:r>
          </w:p>
        </w:tc>
      </w:tr>
      <w:tr w:rsidR="00465911" w14:paraId="5B32FDA4"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E9A02" w14:textId="77777777" w:rsidR="00465911" w:rsidRDefault="00465911">
            <w:pPr>
              <w:spacing w:before="100" w:beforeAutospacing="1" w:after="100" w:afterAutospacing="1"/>
              <w:rPr>
                <w:lang w:val="bg-BG"/>
              </w:rPr>
            </w:pPr>
            <w:r>
              <w:rPr>
                <w:lang w:val="bg-BG"/>
              </w:rPr>
              <w:t>Черни метали</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6374048" w14:textId="77777777" w:rsidR="00465911" w:rsidRDefault="00465911">
            <w:pPr>
              <w:spacing w:before="100" w:beforeAutospacing="1" w:after="100" w:afterAutospacing="1"/>
            </w:pPr>
            <w:r>
              <w:t>70%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10A9BFE2" w14:textId="77777777" w:rsidR="00465911" w:rsidRDefault="00465911">
            <w:pPr>
              <w:spacing w:before="100" w:beforeAutospacing="1" w:after="100" w:afterAutospacing="1"/>
            </w:pPr>
            <w:r>
              <w:t>80%</w:t>
            </w:r>
          </w:p>
        </w:tc>
      </w:tr>
      <w:tr w:rsidR="00465911" w14:paraId="73DB532C"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973CA" w14:textId="77777777" w:rsidR="00465911" w:rsidRDefault="00465911">
            <w:pPr>
              <w:spacing w:before="100" w:beforeAutospacing="1" w:after="100" w:afterAutospacing="1"/>
              <w:rPr>
                <w:lang w:val="bg-BG"/>
              </w:rPr>
            </w:pPr>
            <w:r>
              <w:rPr>
                <w:lang w:val="bg-BG"/>
              </w:rPr>
              <w:t>Алуминий</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D1BE5DA" w14:textId="77777777" w:rsidR="00465911" w:rsidRDefault="00465911">
            <w:pPr>
              <w:spacing w:before="100" w:beforeAutospacing="1" w:after="100" w:afterAutospacing="1"/>
            </w:pPr>
            <w:r>
              <w:t>50%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24D8B08" w14:textId="77777777" w:rsidR="00465911" w:rsidRDefault="00465911">
            <w:pPr>
              <w:spacing w:before="100" w:beforeAutospacing="1" w:after="100" w:afterAutospacing="1"/>
            </w:pPr>
            <w:r>
              <w:t>60%</w:t>
            </w:r>
          </w:p>
        </w:tc>
      </w:tr>
      <w:tr w:rsidR="00465911" w14:paraId="7D410F78"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B1B4" w14:textId="77777777" w:rsidR="00465911" w:rsidRDefault="00465911">
            <w:pPr>
              <w:spacing w:before="100" w:beforeAutospacing="1" w:after="100" w:afterAutospacing="1"/>
              <w:rPr>
                <w:lang w:val="bg-BG"/>
              </w:rPr>
            </w:pPr>
            <w:r>
              <w:rPr>
                <w:lang w:val="bg-BG"/>
              </w:rPr>
              <w:t>Стъкло</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28381465" w14:textId="77777777" w:rsidR="00465911" w:rsidRDefault="00465911">
            <w:pPr>
              <w:spacing w:before="100" w:beforeAutospacing="1" w:after="100" w:afterAutospacing="1"/>
            </w:pPr>
            <w:r>
              <w:t>70%</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A731D8B" w14:textId="77777777" w:rsidR="00465911" w:rsidRDefault="00465911">
            <w:pPr>
              <w:spacing w:before="100" w:beforeAutospacing="1" w:after="100" w:afterAutospacing="1"/>
            </w:pPr>
            <w:r>
              <w:t>75%</w:t>
            </w:r>
          </w:p>
        </w:tc>
      </w:tr>
      <w:tr w:rsidR="00465911" w14:paraId="5BE35962" w14:textId="77777777" w:rsidTr="00465911">
        <w:tc>
          <w:tcPr>
            <w:tcW w:w="30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B74B7" w14:textId="77777777" w:rsidR="00465911" w:rsidRDefault="00465911">
            <w:pPr>
              <w:spacing w:before="100" w:beforeAutospacing="1" w:after="100" w:afterAutospacing="1"/>
              <w:rPr>
                <w:lang w:val="bg-BG"/>
              </w:rPr>
            </w:pPr>
            <w:r>
              <w:rPr>
                <w:lang w:val="bg-BG"/>
              </w:rPr>
              <w:t>Хартия и картон</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20B96FB7" w14:textId="77777777" w:rsidR="00465911" w:rsidRDefault="00465911">
            <w:pPr>
              <w:spacing w:before="100" w:beforeAutospacing="1" w:after="100" w:afterAutospacing="1"/>
            </w:pPr>
            <w:r>
              <w:t>75%</w:t>
            </w: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14:paraId="04FF9427" w14:textId="77777777" w:rsidR="00465911" w:rsidRDefault="00465911">
            <w:pPr>
              <w:spacing w:before="100" w:beforeAutospacing="1" w:after="100" w:afterAutospacing="1"/>
            </w:pPr>
            <w:r>
              <w:t>85%</w:t>
            </w:r>
          </w:p>
        </w:tc>
      </w:tr>
    </w:tbl>
    <w:bookmarkEnd w:id="90"/>
    <w:p w14:paraId="3BE8EDCD" w14:textId="77777777" w:rsidR="00F54BB5" w:rsidRPr="00CE6D5D" w:rsidRDefault="00F54BB5" w:rsidP="00F54BB5">
      <w:pPr>
        <w:spacing w:after="100" w:afterAutospacing="1"/>
        <w:rPr>
          <w:lang w:val="bg-BG"/>
        </w:rPr>
      </w:pPr>
      <w:r w:rsidRPr="002947D0">
        <w:rPr>
          <w:b/>
          <w:sz w:val="20"/>
          <w:szCs w:val="20"/>
          <w:lang w:val="bg-BG"/>
        </w:rPr>
        <w:t>Източник</w:t>
      </w:r>
      <w:r w:rsidRPr="002947D0">
        <w:rPr>
          <w:sz w:val="20"/>
          <w:szCs w:val="20"/>
          <w:lang w:val="bg-BG"/>
        </w:rPr>
        <w:t>: Европейска комисия</w:t>
      </w:r>
      <w:r w:rsidR="0071556A" w:rsidRPr="002947D0">
        <w:rPr>
          <w:sz w:val="20"/>
          <w:szCs w:val="20"/>
          <w:lang w:val="bg-BG"/>
        </w:rPr>
        <w:t>.</w:t>
      </w:r>
    </w:p>
    <w:p w14:paraId="71F7AC35" w14:textId="77777777" w:rsidR="006158C2" w:rsidRPr="007D2F1D" w:rsidRDefault="00C53330" w:rsidP="00C53330">
      <w:pPr>
        <w:widowControl w:val="0"/>
        <w:numPr>
          <w:ilvl w:val="0"/>
          <w:numId w:val="47"/>
        </w:numPr>
        <w:spacing w:after="120" w:line="259" w:lineRule="auto"/>
        <w:ind w:left="0" w:firstLine="0"/>
        <w:rPr>
          <w:lang w:val="bg-BG"/>
        </w:rPr>
      </w:pPr>
      <w:r w:rsidRPr="00C53330">
        <w:rPr>
          <w:lang w:val="bg-BG"/>
        </w:rPr>
        <w:t>Анализът на еф</w:t>
      </w:r>
      <w:r w:rsidR="00ED7870">
        <w:rPr>
          <w:lang w:val="bg-BG"/>
        </w:rPr>
        <w:t>ектив</w:t>
      </w:r>
      <w:r w:rsidR="00E45DA9">
        <w:rPr>
          <w:lang w:val="bg-BG"/>
        </w:rPr>
        <w:t>ността</w:t>
      </w:r>
      <w:r w:rsidRPr="00C53330">
        <w:rPr>
          <w:lang w:val="bg-BG"/>
        </w:rPr>
        <w:t xml:space="preserve"> на управлението на отпадъците се фокусира върху събирането, </w:t>
      </w:r>
      <w:r w:rsidR="008E5931">
        <w:rPr>
          <w:lang w:val="bg-BG"/>
        </w:rPr>
        <w:t>сепарирането</w:t>
      </w:r>
      <w:r w:rsidR="008E5931" w:rsidRPr="00C53330">
        <w:rPr>
          <w:lang w:val="bg-BG"/>
        </w:rPr>
        <w:t xml:space="preserve"> </w:t>
      </w:r>
      <w:r w:rsidRPr="00C53330">
        <w:rPr>
          <w:lang w:val="bg-BG"/>
        </w:rPr>
        <w:t>и (предварителн</w:t>
      </w:r>
      <w:r w:rsidR="008E5931">
        <w:rPr>
          <w:lang w:val="bg-BG"/>
        </w:rPr>
        <w:t>ото</w:t>
      </w:r>
      <w:r w:rsidRPr="00C53330">
        <w:rPr>
          <w:lang w:val="bg-BG"/>
        </w:rPr>
        <w:t xml:space="preserve">) </w:t>
      </w:r>
      <w:r w:rsidR="008E5931">
        <w:rPr>
          <w:lang w:val="bg-BG"/>
        </w:rPr>
        <w:t>третиране</w:t>
      </w:r>
      <w:r w:rsidR="008E5931" w:rsidRPr="00C53330">
        <w:rPr>
          <w:lang w:val="bg-BG"/>
        </w:rPr>
        <w:t xml:space="preserve"> </w:t>
      </w:r>
      <w:r w:rsidRPr="00C53330">
        <w:rPr>
          <w:lang w:val="bg-BG"/>
        </w:rPr>
        <w:t xml:space="preserve">на отпадъците. </w:t>
      </w:r>
      <w:r w:rsidRPr="0076639C">
        <w:rPr>
          <w:lang w:val="bg-BG"/>
        </w:rPr>
        <w:t>Поради ограничения на данните не е извършен анализ на почистването на площите за обществено ползване.</w:t>
      </w:r>
      <w:r w:rsidRPr="00C53330">
        <w:rPr>
          <w:lang w:val="bg-BG"/>
        </w:rPr>
        <w:t xml:space="preserve"> Анализът се основава на данни, получени от 20 общини, </w:t>
      </w:r>
      <w:r>
        <w:rPr>
          <w:lang w:val="bg-BG"/>
        </w:rPr>
        <w:t xml:space="preserve">на </w:t>
      </w:r>
      <w:r w:rsidRPr="00C53330">
        <w:rPr>
          <w:lang w:val="bg-BG"/>
        </w:rPr>
        <w:t>информация</w:t>
      </w:r>
      <w:r>
        <w:rPr>
          <w:lang w:val="bg-BG"/>
        </w:rPr>
        <w:t>, получена</w:t>
      </w:r>
      <w:r w:rsidRPr="00C53330">
        <w:rPr>
          <w:lang w:val="bg-BG"/>
        </w:rPr>
        <w:t xml:space="preserve"> по време на последващи посещения в избрани общини, както и н</w:t>
      </w:r>
      <w:r>
        <w:rPr>
          <w:lang w:val="bg-BG"/>
        </w:rPr>
        <w:t>а н</w:t>
      </w:r>
      <w:r w:rsidRPr="00C53330">
        <w:rPr>
          <w:lang w:val="bg-BG"/>
        </w:rPr>
        <w:t xml:space="preserve">ационални данни от НСИ, МОСВ и </w:t>
      </w:r>
      <w:r>
        <w:rPr>
          <w:lang w:val="bg-BG"/>
        </w:rPr>
        <w:t>ИАОС</w:t>
      </w:r>
      <w:r w:rsidRPr="00C53330">
        <w:rPr>
          <w:lang w:val="bg-BG"/>
        </w:rPr>
        <w:t>.</w:t>
      </w:r>
    </w:p>
    <w:p w14:paraId="45966C2F" w14:textId="5FD73EF7" w:rsidR="002E216F" w:rsidRDefault="00C53330" w:rsidP="00C53330">
      <w:pPr>
        <w:widowControl w:val="0"/>
        <w:numPr>
          <w:ilvl w:val="0"/>
          <w:numId w:val="47"/>
        </w:numPr>
        <w:spacing w:after="120" w:line="259" w:lineRule="auto"/>
        <w:ind w:left="0" w:firstLine="0"/>
        <w:rPr>
          <w:lang w:val="bg-BG"/>
        </w:rPr>
      </w:pPr>
      <w:r w:rsidRPr="007D2F1D">
        <w:rPr>
          <w:lang w:val="bg-BG"/>
        </w:rPr>
        <w:t xml:space="preserve">В България </w:t>
      </w:r>
      <w:r>
        <w:rPr>
          <w:lang w:val="bg-BG"/>
        </w:rPr>
        <w:t xml:space="preserve">обикновено </w:t>
      </w:r>
      <w:r w:rsidRPr="007D2F1D">
        <w:rPr>
          <w:lang w:val="bg-BG"/>
        </w:rPr>
        <w:t xml:space="preserve">общините отговарят за събирането, транспортирането, третирането и </w:t>
      </w:r>
      <w:r>
        <w:rPr>
          <w:lang w:val="bg-BG"/>
        </w:rPr>
        <w:t>депонирането</w:t>
      </w:r>
      <w:r w:rsidRPr="007D2F1D">
        <w:rPr>
          <w:lang w:val="bg-BG"/>
        </w:rPr>
        <w:t xml:space="preserve"> на смесени </w:t>
      </w:r>
      <w:r w:rsidR="00D1295E" w:rsidRPr="0076639C">
        <w:rPr>
          <w:lang w:val="bg-BG"/>
        </w:rPr>
        <w:t>битови</w:t>
      </w:r>
      <w:r w:rsidR="00D1295E">
        <w:rPr>
          <w:lang w:val="bg-BG"/>
        </w:rPr>
        <w:t xml:space="preserve"> </w:t>
      </w:r>
      <w:r w:rsidRPr="007D2F1D">
        <w:rPr>
          <w:lang w:val="bg-BG"/>
        </w:rPr>
        <w:t xml:space="preserve">отпадъци, а </w:t>
      </w:r>
      <w:r>
        <w:rPr>
          <w:lang w:val="bg-BG"/>
        </w:rPr>
        <w:t>ОО</w:t>
      </w:r>
      <w:r w:rsidRPr="007D2F1D">
        <w:rPr>
          <w:lang w:val="bg-BG"/>
        </w:rPr>
        <w:t>О имат отговорности, свързани с раздел</w:t>
      </w:r>
      <w:r>
        <w:rPr>
          <w:lang w:val="bg-BG"/>
        </w:rPr>
        <w:t>я</w:t>
      </w:r>
      <w:r w:rsidRPr="007D2F1D">
        <w:rPr>
          <w:lang w:val="bg-BG"/>
        </w:rPr>
        <w:t>ните при източника опаков</w:t>
      </w:r>
      <w:r>
        <w:rPr>
          <w:lang w:val="bg-BG"/>
        </w:rPr>
        <w:t>ки</w:t>
      </w:r>
      <w:r w:rsidRPr="007D2F1D">
        <w:rPr>
          <w:lang w:val="bg-BG"/>
        </w:rPr>
        <w:t xml:space="preserve"> (рециклир</w:t>
      </w:r>
      <w:r>
        <w:rPr>
          <w:lang w:val="bg-BG"/>
        </w:rPr>
        <w:t>уеми отпадъци)</w:t>
      </w:r>
      <w:r w:rsidRPr="007D2F1D">
        <w:rPr>
          <w:lang w:val="bg-BG"/>
        </w:rPr>
        <w:t xml:space="preserve"> съгласно </w:t>
      </w:r>
      <w:r w:rsidR="008025CE">
        <w:rPr>
          <w:lang w:val="bg-BG"/>
        </w:rPr>
        <w:t xml:space="preserve">задълженията по отношение на </w:t>
      </w:r>
      <w:r>
        <w:rPr>
          <w:lang w:val="bg-BG"/>
        </w:rPr>
        <w:t>разширената</w:t>
      </w:r>
      <w:r w:rsidRPr="007D2F1D">
        <w:rPr>
          <w:lang w:val="bg-BG"/>
        </w:rPr>
        <w:t xml:space="preserve"> отговорност</w:t>
      </w:r>
      <w:r>
        <w:rPr>
          <w:lang w:val="bg-BG"/>
        </w:rPr>
        <w:t xml:space="preserve"> н</w:t>
      </w:r>
      <w:r w:rsidRPr="007D2F1D">
        <w:rPr>
          <w:lang w:val="bg-BG"/>
        </w:rPr>
        <w:t xml:space="preserve">а производителите, определени </w:t>
      </w:r>
      <w:r w:rsidR="008025CE">
        <w:rPr>
          <w:lang w:val="bg-BG"/>
        </w:rPr>
        <w:t xml:space="preserve">в националното законодателство </w:t>
      </w:r>
      <w:r w:rsidR="002865EA" w:rsidRPr="007D2F1D">
        <w:rPr>
          <w:lang w:val="bg-BG"/>
        </w:rPr>
        <w:t>(</w:t>
      </w:r>
      <w:r>
        <w:rPr>
          <w:lang w:val="bg-BG"/>
        </w:rPr>
        <w:t>виж каре</w:t>
      </w:r>
      <w:r w:rsidR="00C53447" w:rsidRPr="007D2F1D">
        <w:rPr>
          <w:lang w:val="bg-BG"/>
        </w:rPr>
        <w:t xml:space="preserve"> </w:t>
      </w:r>
      <w:r w:rsidR="004D06F4" w:rsidRPr="007D2F1D">
        <w:rPr>
          <w:lang w:val="bg-BG"/>
        </w:rPr>
        <w:t>2</w:t>
      </w:r>
      <w:r w:rsidR="002865EA" w:rsidRPr="007D2F1D">
        <w:rPr>
          <w:lang w:val="bg-BG"/>
        </w:rPr>
        <w:t>)</w:t>
      </w:r>
      <w:r w:rsidR="002E216F" w:rsidRPr="007D2F1D">
        <w:rPr>
          <w:lang w:val="bg-BG"/>
        </w:rPr>
        <w:t>.</w:t>
      </w:r>
      <w:r w:rsidR="00B56E27">
        <w:rPr>
          <w:lang w:val="bg-BG"/>
        </w:rPr>
        <w:t xml:space="preserve"> </w:t>
      </w:r>
    </w:p>
    <w:p w14:paraId="5F9770AE" w14:textId="77777777" w:rsidR="001D52A6" w:rsidRDefault="001D52A6" w:rsidP="001D52A6">
      <w:pPr>
        <w:widowControl w:val="0"/>
        <w:spacing w:after="120" w:line="259" w:lineRule="auto"/>
        <w:rPr>
          <w:lang w:val="bg-BG"/>
        </w:rPr>
      </w:pPr>
    </w:p>
    <w:p w14:paraId="39920522" w14:textId="246D10F0" w:rsidR="003456DA" w:rsidRDefault="000463FE" w:rsidP="001D52A6">
      <w:pPr>
        <w:widowControl w:val="0"/>
        <w:spacing w:after="120" w:line="259" w:lineRule="auto"/>
        <w:rPr>
          <w:lang w:val="bg-BG"/>
        </w:rPr>
      </w:pPr>
      <w:r w:rsidRPr="00A779CF">
        <w:rPr>
          <w:lang w:val="bg-BG" w:eastAsia="bg-BG"/>
        </w:rPr>
        <w:lastRenderedPageBreak/>
        <mc:AlternateContent>
          <mc:Choice Requires="wps">
            <w:drawing>
              <wp:anchor distT="45720" distB="45720" distL="114300" distR="114300" simplePos="0" relativeHeight="251662336" behindDoc="0" locked="0" layoutInCell="1" allowOverlap="1" wp14:anchorId="20A03DB9" wp14:editId="1318F59B">
                <wp:simplePos x="0" y="0"/>
                <wp:positionH relativeFrom="column">
                  <wp:posOffset>-76200</wp:posOffset>
                </wp:positionH>
                <wp:positionV relativeFrom="paragraph">
                  <wp:posOffset>0</wp:posOffset>
                </wp:positionV>
                <wp:extent cx="5930900" cy="69786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6978650"/>
                        </a:xfrm>
                        <a:prstGeom prst="rect">
                          <a:avLst/>
                        </a:prstGeom>
                        <a:solidFill>
                          <a:srgbClr val="FFFFFF"/>
                        </a:solidFill>
                        <a:ln w="9525">
                          <a:solidFill>
                            <a:srgbClr val="000000"/>
                          </a:solidFill>
                          <a:miter lim="800000"/>
                          <a:headEnd/>
                          <a:tailEnd/>
                        </a:ln>
                      </wps:spPr>
                      <wps:txbx>
                        <w:txbxContent>
                          <w:p w14:paraId="3C83380E" w14:textId="77777777" w:rsidR="00783524" w:rsidRPr="00B40F29" w:rsidRDefault="00783524" w:rsidP="000463FE">
                            <w:pPr>
                              <w:jc w:val="center"/>
                              <w:rPr>
                                <w:b/>
                                <w:sz w:val="20"/>
                                <w:szCs w:val="20"/>
                                <w:lang w:val="bg-BG"/>
                              </w:rPr>
                            </w:pPr>
                            <w:r w:rsidRPr="00B40F29">
                              <w:rPr>
                                <w:b/>
                                <w:sz w:val="20"/>
                                <w:szCs w:val="20"/>
                                <w:lang w:val="bg-BG"/>
                              </w:rPr>
                              <w:t>Каре 2: Разширена отговорност на производителя.</w:t>
                            </w:r>
                          </w:p>
                          <w:p w14:paraId="110A4E13" w14:textId="77777777" w:rsidR="00783524" w:rsidRPr="00B40F29" w:rsidRDefault="00783524" w:rsidP="000463FE">
                            <w:pPr>
                              <w:rPr>
                                <w:sz w:val="20"/>
                                <w:szCs w:val="20"/>
                                <w:lang w:val="bg-BG"/>
                              </w:rPr>
                            </w:pPr>
                            <w:r w:rsidRPr="00B40F29">
                              <w:rPr>
                                <w:sz w:val="20"/>
                                <w:szCs w:val="20"/>
                                <w:lang w:val="bg-BG"/>
                              </w:rPr>
                              <w:t>Разширената отговорност на производителя</w:t>
                            </w:r>
                            <w:r>
                              <w:rPr>
                                <w:sz w:val="20"/>
                                <w:szCs w:val="20"/>
                                <w:lang w:val="bg-BG"/>
                              </w:rPr>
                              <w:t xml:space="preserve"> (РОП)</w:t>
                            </w:r>
                            <w:r w:rsidRPr="00B40F29">
                              <w:rPr>
                                <w:sz w:val="20"/>
                                <w:szCs w:val="20"/>
                                <w:lang w:val="bg-BG"/>
                              </w:rPr>
                              <w:t xml:space="preserve"> е ефективен инструмент за управление на ресурсите, при който производителите поемат отговорността за управлението на </w:t>
                            </w:r>
                            <w:r>
                              <w:rPr>
                                <w:sz w:val="20"/>
                                <w:szCs w:val="20"/>
                                <w:lang w:val="bg-BG"/>
                              </w:rPr>
                              <w:t xml:space="preserve">своите </w:t>
                            </w:r>
                            <w:r w:rsidRPr="00B40F29">
                              <w:rPr>
                                <w:sz w:val="20"/>
                                <w:szCs w:val="20"/>
                                <w:lang w:val="bg-BG"/>
                              </w:rPr>
                              <w:t>излезли от употреба продукти. Това може да включва събиране</w:t>
                            </w:r>
                            <w:r>
                              <w:rPr>
                                <w:sz w:val="20"/>
                                <w:szCs w:val="20"/>
                                <w:lang w:val="bg-BG"/>
                              </w:rPr>
                              <w:t>то</w:t>
                            </w:r>
                            <w:r w:rsidRPr="00B40F29">
                              <w:rPr>
                                <w:sz w:val="20"/>
                                <w:szCs w:val="20"/>
                                <w:lang w:val="bg-BG"/>
                              </w:rPr>
                              <w:t>, сортиране</w:t>
                            </w:r>
                            <w:r>
                              <w:rPr>
                                <w:sz w:val="20"/>
                                <w:szCs w:val="20"/>
                                <w:lang w:val="bg-BG"/>
                              </w:rPr>
                              <w:t>то</w:t>
                            </w:r>
                            <w:r w:rsidRPr="00B40F29">
                              <w:rPr>
                                <w:sz w:val="20"/>
                                <w:szCs w:val="20"/>
                                <w:lang w:val="bg-BG"/>
                              </w:rPr>
                              <w:t xml:space="preserve"> и третиране</w:t>
                            </w:r>
                            <w:r>
                              <w:rPr>
                                <w:sz w:val="20"/>
                                <w:szCs w:val="20"/>
                                <w:lang w:val="bg-BG"/>
                              </w:rPr>
                              <w:t>то</w:t>
                            </w:r>
                            <w:r w:rsidRPr="00B40F29">
                              <w:rPr>
                                <w:sz w:val="20"/>
                                <w:szCs w:val="20"/>
                                <w:lang w:val="bg-BG"/>
                              </w:rPr>
                              <w:t xml:space="preserve"> </w:t>
                            </w:r>
                            <w:r>
                              <w:rPr>
                                <w:sz w:val="20"/>
                                <w:szCs w:val="20"/>
                                <w:lang w:val="bg-BG"/>
                              </w:rPr>
                              <w:t>им</w:t>
                            </w:r>
                            <w:r w:rsidRPr="00B40F29">
                              <w:rPr>
                                <w:sz w:val="20"/>
                                <w:szCs w:val="20"/>
                                <w:lang w:val="bg-BG"/>
                              </w:rPr>
                              <w:t xml:space="preserve"> за тяхното рециклиране и </w:t>
                            </w:r>
                            <w:r>
                              <w:rPr>
                                <w:sz w:val="20"/>
                                <w:szCs w:val="20"/>
                                <w:lang w:val="bg-BG"/>
                              </w:rPr>
                              <w:t>оползотворяване</w:t>
                            </w:r>
                            <w:r w:rsidRPr="00B40F29">
                              <w:rPr>
                                <w:sz w:val="20"/>
                                <w:szCs w:val="20"/>
                                <w:lang w:val="bg-BG"/>
                              </w:rPr>
                              <w:t>.</w:t>
                            </w:r>
                          </w:p>
                          <w:p w14:paraId="5361F256" w14:textId="77777777" w:rsidR="00783524" w:rsidRPr="009866F4" w:rsidRDefault="00783524" w:rsidP="000463FE">
                            <w:pPr>
                              <w:rPr>
                                <w:sz w:val="20"/>
                                <w:szCs w:val="20"/>
                                <w:lang w:val="bg-BG"/>
                              </w:rPr>
                            </w:pPr>
                            <w:r w:rsidRPr="009866F4">
                              <w:rPr>
                                <w:sz w:val="20"/>
                                <w:szCs w:val="20"/>
                                <w:lang w:val="bg-BG"/>
                              </w:rPr>
                              <w:t>Основната характеристика</w:t>
                            </w:r>
                            <w:r>
                              <w:rPr>
                                <w:sz w:val="20"/>
                                <w:szCs w:val="20"/>
                                <w:lang w:val="bg-BG"/>
                              </w:rPr>
                              <w:t xml:space="preserve"> на разширената отговорност</w:t>
                            </w:r>
                            <w:r w:rsidRPr="009866F4">
                              <w:rPr>
                                <w:sz w:val="20"/>
                                <w:szCs w:val="20"/>
                                <w:lang w:val="bg-BG"/>
                              </w:rPr>
                              <w:t xml:space="preserve"> е, че участниците в</w:t>
                            </w:r>
                            <w:r>
                              <w:rPr>
                                <w:sz w:val="20"/>
                                <w:szCs w:val="20"/>
                                <w:lang w:val="bg-BG"/>
                              </w:rPr>
                              <w:t>ъв</w:t>
                            </w:r>
                            <w:r w:rsidRPr="009866F4">
                              <w:rPr>
                                <w:sz w:val="20"/>
                                <w:szCs w:val="20"/>
                                <w:lang w:val="bg-BG"/>
                              </w:rPr>
                              <w:t xml:space="preserve"> веригата </w:t>
                            </w:r>
                            <w:r>
                              <w:rPr>
                                <w:sz w:val="20"/>
                                <w:szCs w:val="20"/>
                                <w:lang w:val="bg-BG"/>
                              </w:rPr>
                              <w:t>н</w:t>
                            </w:r>
                            <w:r w:rsidRPr="009866F4">
                              <w:rPr>
                                <w:sz w:val="20"/>
                                <w:szCs w:val="20"/>
                                <w:lang w:val="bg-BG"/>
                              </w:rPr>
                              <w:t xml:space="preserve">а </w:t>
                            </w:r>
                            <w:r>
                              <w:rPr>
                                <w:sz w:val="20"/>
                                <w:szCs w:val="20"/>
                                <w:lang w:val="bg-BG"/>
                              </w:rPr>
                              <w:t xml:space="preserve">стойността по отношение на </w:t>
                            </w:r>
                            <w:r w:rsidRPr="009866F4">
                              <w:rPr>
                                <w:sz w:val="20"/>
                                <w:szCs w:val="20"/>
                                <w:lang w:val="bg-BG"/>
                              </w:rPr>
                              <w:t>опаковките (производители, вносители и търговци на дребно) поемат значителна отговорност за въздействието върху околната среда на продуктите</w:t>
                            </w:r>
                            <w:r>
                              <w:rPr>
                                <w:sz w:val="20"/>
                                <w:szCs w:val="20"/>
                                <w:lang w:val="bg-BG"/>
                              </w:rPr>
                              <w:t xml:space="preserve"> си</w:t>
                            </w:r>
                            <w:r w:rsidRPr="009866F4">
                              <w:rPr>
                                <w:sz w:val="20"/>
                                <w:szCs w:val="20"/>
                                <w:lang w:val="bg-BG"/>
                              </w:rPr>
                              <w:t xml:space="preserve"> през целия им жизнен цикъл. Това включва въздействието на продуктите </w:t>
                            </w:r>
                            <w:r>
                              <w:rPr>
                                <w:sz w:val="20"/>
                                <w:szCs w:val="20"/>
                                <w:lang w:val="bg-BG"/>
                              </w:rPr>
                              <w:t>„</w:t>
                            </w:r>
                            <w:r w:rsidRPr="009866F4">
                              <w:rPr>
                                <w:sz w:val="20"/>
                                <w:szCs w:val="20"/>
                                <w:lang w:val="bg-BG"/>
                              </w:rPr>
                              <w:t>нагоре по веригата</w:t>
                            </w:r>
                            <w:r>
                              <w:rPr>
                                <w:sz w:val="20"/>
                                <w:szCs w:val="20"/>
                                <w:lang w:val="bg-BG"/>
                              </w:rPr>
                              <w:t>“</w:t>
                            </w:r>
                            <w:r w:rsidRPr="009866F4">
                              <w:rPr>
                                <w:sz w:val="20"/>
                                <w:szCs w:val="20"/>
                                <w:lang w:val="bg-BG"/>
                              </w:rPr>
                              <w:t>, свързан</w:t>
                            </w:r>
                            <w:r>
                              <w:rPr>
                                <w:sz w:val="20"/>
                                <w:szCs w:val="20"/>
                                <w:lang w:val="bg-BG"/>
                              </w:rPr>
                              <w:t>о</w:t>
                            </w:r>
                            <w:r w:rsidRPr="009866F4">
                              <w:rPr>
                                <w:sz w:val="20"/>
                                <w:szCs w:val="20"/>
                                <w:lang w:val="bg-BG"/>
                              </w:rPr>
                              <w:t xml:space="preserve"> с избора на материали, проектирането на продукта и производствените процеси</w:t>
                            </w:r>
                            <w:r>
                              <w:rPr>
                                <w:sz w:val="20"/>
                                <w:szCs w:val="20"/>
                                <w:lang w:val="bg-BG"/>
                              </w:rPr>
                              <w:t xml:space="preserve">, </w:t>
                            </w:r>
                            <w:r w:rsidRPr="009866F4">
                              <w:rPr>
                                <w:sz w:val="20"/>
                                <w:szCs w:val="20"/>
                                <w:lang w:val="bg-BG"/>
                              </w:rPr>
                              <w:t xml:space="preserve"> както и въздействието </w:t>
                            </w:r>
                            <w:r>
                              <w:rPr>
                                <w:sz w:val="20"/>
                                <w:szCs w:val="20"/>
                                <w:lang w:val="bg-BG"/>
                              </w:rPr>
                              <w:t>„</w:t>
                            </w:r>
                            <w:r w:rsidRPr="009866F4">
                              <w:rPr>
                                <w:sz w:val="20"/>
                                <w:szCs w:val="20"/>
                                <w:lang w:val="bg-BG"/>
                              </w:rPr>
                              <w:t>надолу по веригата</w:t>
                            </w:r>
                            <w:r>
                              <w:rPr>
                                <w:sz w:val="20"/>
                                <w:szCs w:val="20"/>
                                <w:lang w:val="bg-BG"/>
                              </w:rPr>
                              <w:t>“</w:t>
                            </w:r>
                            <w:r w:rsidRPr="009866F4">
                              <w:rPr>
                                <w:sz w:val="20"/>
                                <w:szCs w:val="20"/>
                                <w:lang w:val="bg-BG"/>
                              </w:rPr>
                              <w:t>, свързано с използването и изхвърлянето на продуктите</w:t>
                            </w:r>
                            <w:r>
                              <w:rPr>
                                <w:sz w:val="20"/>
                                <w:szCs w:val="20"/>
                                <w:lang w:val="bg-BG"/>
                              </w:rPr>
                              <w:t>.</w:t>
                            </w:r>
                          </w:p>
                          <w:p w14:paraId="6F9AB95C" w14:textId="77777777" w:rsidR="00783524" w:rsidRPr="009866F4" w:rsidRDefault="00783524" w:rsidP="000463FE">
                            <w:pPr>
                              <w:rPr>
                                <w:sz w:val="20"/>
                                <w:szCs w:val="20"/>
                                <w:lang w:val="bg-BG"/>
                              </w:rPr>
                            </w:pPr>
                            <w:r w:rsidRPr="009866F4">
                              <w:rPr>
                                <w:sz w:val="20"/>
                                <w:szCs w:val="20"/>
                                <w:lang w:val="bg-BG"/>
                              </w:rPr>
                              <w:t>По този начин</w:t>
                            </w:r>
                            <w:r>
                              <w:rPr>
                                <w:sz w:val="20"/>
                                <w:szCs w:val="20"/>
                                <w:lang w:val="bg-BG"/>
                              </w:rPr>
                              <w:t>,</w:t>
                            </w:r>
                            <w:r w:rsidRPr="009866F4">
                              <w:rPr>
                                <w:sz w:val="20"/>
                                <w:szCs w:val="20"/>
                                <w:lang w:val="bg-BG"/>
                              </w:rPr>
                              <w:t xml:space="preserve"> производителите поемат своята отговорност при проектирането на продуктите си, така че да се сведе до минимум въздействието им върху околната среда. </w:t>
                            </w:r>
                            <w:r>
                              <w:rPr>
                                <w:sz w:val="20"/>
                                <w:szCs w:val="20"/>
                                <w:lang w:val="bg-BG"/>
                              </w:rPr>
                              <w:t>Така</w:t>
                            </w:r>
                            <w:r w:rsidRPr="009866F4">
                              <w:rPr>
                                <w:sz w:val="20"/>
                                <w:szCs w:val="20"/>
                                <w:lang w:val="bg-BG"/>
                              </w:rPr>
                              <w:t xml:space="preserve"> те поемат правна и икономическа отговорност за въздействието върху околната среда на продуктите </w:t>
                            </w:r>
                            <w:r>
                              <w:rPr>
                                <w:sz w:val="20"/>
                                <w:szCs w:val="20"/>
                                <w:lang w:val="bg-BG"/>
                              </w:rPr>
                              <w:t>им</w:t>
                            </w:r>
                            <w:r w:rsidRPr="009866F4">
                              <w:rPr>
                                <w:sz w:val="20"/>
                                <w:szCs w:val="20"/>
                                <w:lang w:val="bg-BG"/>
                              </w:rPr>
                              <w:t>, като се започне от етапа на проектиране</w:t>
                            </w:r>
                            <w:r>
                              <w:rPr>
                                <w:sz w:val="20"/>
                                <w:szCs w:val="20"/>
                                <w:lang w:val="bg-BG"/>
                              </w:rPr>
                              <w:t>то им</w:t>
                            </w:r>
                            <w:r w:rsidRPr="009866F4">
                              <w:rPr>
                                <w:sz w:val="20"/>
                                <w:szCs w:val="20"/>
                                <w:lang w:val="bg-BG"/>
                              </w:rPr>
                              <w:t>.</w:t>
                            </w:r>
                          </w:p>
                          <w:p w14:paraId="1DC602BF" w14:textId="77777777" w:rsidR="00783524" w:rsidRPr="009866F4" w:rsidRDefault="00783524" w:rsidP="000463FE">
                            <w:pPr>
                              <w:rPr>
                                <w:sz w:val="20"/>
                                <w:szCs w:val="20"/>
                                <w:lang w:val="bg-BG"/>
                              </w:rPr>
                            </w:pPr>
                            <w:r w:rsidRPr="009866F4">
                              <w:rPr>
                                <w:sz w:val="20"/>
                                <w:szCs w:val="20"/>
                                <w:lang w:val="bg-BG"/>
                              </w:rPr>
                              <w:t xml:space="preserve">Чрез </w:t>
                            </w:r>
                            <w:r>
                              <w:rPr>
                                <w:sz w:val="20"/>
                                <w:szCs w:val="20"/>
                                <w:lang w:val="bg-BG"/>
                              </w:rPr>
                              <w:t>тази разширена отговорност</w:t>
                            </w:r>
                            <w:r w:rsidRPr="009866F4">
                              <w:rPr>
                                <w:sz w:val="20"/>
                                <w:szCs w:val="20"/>
                                <w:lang w:val="bg-BG"/>
                              </w:rPr>
                              <w:t>, държавите</w:t>
                            </w:r>
                            <w:r>
                              <w:rPr>
                                <w:sz w:val="20"/>
                                <w:szCs w:val="20"/>
                                <w:lang w:val="bg-BG"/>
                              </w:rPr>
                              <w:t>-</w:t>
                            </w:r>
                            <w:r w:rsidRPr="009866F4">
                              <w:rPr>
                                <w:sz w:val="20"/>
                                <w:szCs w:val="20"/>
                                <w:lang w:val="bg-BG"/>
                              </w:rPr>
                              <w:t>членки споделят отговорностите за обществени</w:t>
                            </w:r>
                            <w:r>
                              <w:rPr>
                                <w:sz w:val="20"/>
                                <w:szCs w:val="20"/>
                                <w:lang w:val="bg-BG"/>
                              </w:rPr>
                              <w:t>те</w:t>
                            </w:r>
                            <w:r w:rsidRPr="009866F4">
                              <w:rPr>
                                <w:sz w:val="20"/>
                                <w:szCs w:val="20"/>
                                <w:lang w:val="bg-BG"/>
                              </w:rPr>
                              <w:t xml:space="preserve"> услуги с частни компании, които сами </w:t>
                            </w:r>
                            <w:r>
                              <w:rPr>
                                <w:sz w:val="20"/>
                                <w:szCs w:val="20"/>
                                <w:lang w:val="bg-BG"/>
                              </w:rPr>
                              <w:t>следва също</w:t>
                            </w:r>
                            <w:r w:rsidRPr="009866F4">
                              <w:rPr>
                                <w:sz w:val="20"/>
                                <w:szCs w:val="20"/>
                                <w:lang w:val="bg-BG"/>
                              </w:rPr>
                              <w:t xml:space="preserve"> да ги поемат.</w:t>
                            </w:r>
                          </w:p>
                          <w:p w14:paraId="50642AD5" w14:textId="77777777" w:rsidR="00783524" w:rsidRPr="009866F4" w:rsidRDefault="00783524" w:rsidP="000463FE">
                            <w:pPr>
                              <w:rPr>
                                <w:sz w:val="20"/>
                                <w:szCs w:val="20"/>
                                <w:lang w:val="bg-BG"/>
                              </w:rPr>
                            </w:pPr>
                            <w:r w:rsidRPr="009866F4">
                              <w:rPr>
                                <w:sz w:val="20"/>
                                <w:szCs w:val="20"/>
                                <w:lang w:val="bg-BG"/>
                              </w:rPr>
                              <w:t xml:space="preserve">Политиката за пръв път е </w:t>
                            </w:r>
                            <w:r>
                              <w:rPr>
                                <w:sz w:val="20"/>
                                <w:szCs w:val="20"/>
                                <w:lang w:val="bg-BG"/>
                              </w:rPr>
                              <w:t>въведена</w:t>
                            </w:r>
                            <w:r w:rsidRPr="009866F4">
                              <w:rPr>
                                <w:sz w:val="20"/>
                                <w:szCs w:val="20"/>
                                <w:lang w:val="bg-BG"/>
                              </w:rPr>
                              <w:t xml:space="preserve"> в началото на 90-те години в няколко европейски държави</w:t>
                            </w:r>
                            <w:r>
                              <w:rPr>
                                <w:sz w:val="20"/>
                                <w:szCs w:val="20"/>
                                <w:lang w:val="bg-BG"/>
                              </w:rPr>
                              <w:t>-</w:t>
                            </w:r>
                            <w:r w:rsidRPr="009866F4">
                              <w:rPr>
                                <w:sz w:val="20"/>
                                <w:szCs w:val="20"/>
                                <w:lang w:val="bg-BG"/>
                              </w:rPr>
                              <w:t xml:space="preserve">членки, особено за отпадъците от опаковки, </w:t>
                            </w:r>
                            <w:r>
                              <w:rPr>
                                <w:sz w:val="20"/>
                                <w:szCs w:val="20"/>
                                <w:lang w:val="bg-BG"/>
                              </w:rPr>
                              <w:t>а</w:t>
                            </w:r>
                            <w:r w:rsidRPr="009866F4">
                              <w:rPr>
                                <w:sz w:val="20"/>
                                <w:szCs w:val="20"/>
                                <w:lang w:val="bg-BG"/>
                              </w:rPr>
                              <w:t xml:space="preserve"> по-късно се разшир</w:t>
                            </w:r>
                            <w:r>
                              <w:rPr>
                                <w:sz w:val="20"/>
                                <w:szCs w:val="20"/>
                                <w:lang w:val="bg-BG"/>
                              </w:rPr>
                              <w:t>ява</w:t>
                            </w:r>
                            <w:r w:rsidRPr="009866F4">
                              <w:rPr>
                                <w:sz w:val="20"/>
                                <w:szCs w:val="20"/>
                                <w:lang w:val="bg-BG"/>
                              </w:rPr>
                              <w:t xml:space="preserve"> в целия ЕС и извън него. Оттогава</w:t>
                            </w:r>
                            <w:r>
                              <w:rPr>
                                <w:sz w:val="20"/>
                                <w:szCs w:val="20"/>
                                <w:lang w:val="bg-BG"/>
                              </w:rPr>
                              <w:t xml:space="preserve"> е </w:t>
                            </w:r>
                            <w:r w:rsidRPr="009866F4">
                              <w:rPr>
                                <w:sz w:val="20"/>
                                <w:szCs w:val="20"/>
                                <w:lang w:val="bg-BG"/>
                              </w:rPr>
                              <w:t>доприн</w:t>
                            </w:r>
                            <w:r>
                              <w:rPr>
                                <w:sz w:val="20"/>
                                <w:szCs w:val="20"/>
                                <w:lang w:val="bg-BG"/>
                              </w:rPr>
                              <w:t>есла</w:t>
                            </w:r>
                            <w:r w:rsidRPr="009866F4">
                              <w:rPr>
                                <w:sz w:val="20"/>
                                <w:szCs w:val="20"/>
                                <w:lang w:val="bg-BG"/>
                              </w:rPr>
                              <w:t xml:space="preserve"> за значително увеличаване на процента на рециклиране и </w:t>
                            </w:r>
                            <w:r>
                              <w:rPr>
                                <w:sz w:val="20"/>
                                <w:szCs w:val="20"/>
                                <w:lang w:val="bg-BG"/>
                              </w:rPr>
                              <w:t xml:space="preserve">за икономии </w:t>
                            </w:r>
                            <w:r w:rsidRPr="009866F4">
                              <w:rPr>
                                <w:sz w:val="20"/>
                                <w:szCs w:val="20"/>
                                <w:lang w:val="bg-BG"/>
                              </w:rPr>
                              <w:t>на публични разходи за управление на отпадъците</w:t>
                            </w:r>
                            <w:r>
                              <w:rPr>
                                <w:sz w:val="20"/>
                                <w:szCs w:val="20"/>
                                <w:lang w:val="bg-BG"/>
                              </w:rPr>
                              <w:t>, както</w:t>
                            </w:r>
                            <w:r w:rsidRPr="009866F4">
                              <w:rPr>
                                <w:sz w:val="20"/>
                                <w:szCs w:val="20"/>
                                <w:lang w:val="bg-BG"/>
                              </w:rPr>
                              <w:t xml:space="preserve"> и</w:t>
                            </w:r>
                            <w:r>
                              <w:rPr>
                                <w:sz w:val="20"/>
                                <w:szCs w:val="20"/>
                                <w:lang w:val="bg-BG"/>
                              </w:rPr>
                              <w:t xml:space="preserve"> е</w:t>
                            </w:r>
                            <w:r w:rsidRPr="009866F4">
                              <w:rPr>
                                <w:sz w:val="20"/>
                                <w:szCs w:val="20"/>
                                <w:lang w:val="bg-BG"/>
                              </w:rPr>
                              <w:t xml:space="preserve"> помогна</w:t>
                            </w:r>
                            <w:r>
                              <w:rPr>
                                <w:sz w:val="20"/>
                                <w:szCs w:val="20"/>
                                <w:lang w:val="bg-BG"/>
                              </w:rPr>
                              <w:t>ла</w:t>
                            </w:r>
                            <w:r w:rsidRPr="009866F4">
                              <w:rPr>
                                <w:sz w:val="20"/>
                                <w:szCs w:val="20"/>
                                <w:lang w:val="bg-BG"/>
                              </w:rPr>
                              <w:t xml:space="preserve"> за отделянето на управлението на отпадъците от икономическия растеж.</w:t>
                            </w:r>
                          </w:p>
                          <w:p w14:paraId="2DCC183A" w14:textId="77777777" w:rsidR="00783524" w:rsidRPr="007F5257" w:rsidRDefault="00783524" w:rsidP="000463FE">
                            <w:pPr>
                              <w:rPr>
                                <w:sz w:val="20"/>
                                <w:szCs w:val="20"/>
                                <w:lang w:val="bg-BG"/>
                              </w:rPr>
                            </w:pPr>
                            <w:r w:rsidRPr="007F5257">
                              <w:rPr>
                                <w:sz w:val="20"/>
                                <w:szCs w:val="20"/>
                                <w:lang w:val="bg-BG"/>
                              </w:rPr>
                              <w:t xml:space="preserve">Общите изисквания </w:t>
                            </w:r>
                            <w:r>
                              <w:rPr>
                                <w:sz w:val="20"/>
                                <w:szCs w:val="20"/>
                                <w:lang w:val="bg-BG"/>
                              </w:rPr>
                              <w:t>по отношение на</w:t>
                            </w:r>
                            <w:r w:rsidRPr="007F5257">
                              <w:rPr>
                                <w:sz w:val="20"/>
                                <w:szCs w:val="20"/>
                                <w:lang w:val="bg-BG"/>
                              </w:rPr>
                              <w:t xml:space="preserve"> управление</w:t>
                            </w:r>
                            <w:r>
                              <w:rPr>
                                <w:sz w:val="20"/>
                                <w:szCs w:val="20"/>
                                <w:lang w:val="bg-BG"/>
                              </w:rPr>
                              <w:t>то</w:t>
                            </w:r>
                            <w:r w:rsidRPr="007F5257">
                              <w:rPr>
                                <w:sz w:val="20"/>
                                <w:szCs w:val="20"/>
                                <w:lang w:val="bg-BG"/>
                              </w:rPr>
                              <w:t xml:space="preserve"> на отпадъците в ЕС с</w:t>
                            </w:r>
                            <w:r>
                              <w:rPr>
                                <w:sz w:val="20"/>
                                <w:szCs w:val="20"/>
                                <w:lang w:val="bg-BG"/>
                              </w:rPr>
                              <w:t>а</w:t>
                            </w:r>
                            <w:r w:rsidRPr="007F5257">
                              <w:rPr>
                                <w:sz w:val="20"/>
                                <w:szCs w:val="20"/>
                                <w:lang w:val="bg-BG"/>
                              </w:rPr>
                              <w:t xml:space="preserve"> установ</w:t>
                            </w:r>
                            <w:r>
                              <w:rPr>
                                <w:sz w:val="20"/>
                                <w:szCs w:val="20"/>
                                <w:lang w:val="bg-BG"/>
                              </w:rPr>
                              <w:t>ени</w:t>
                            </w:r>
                            <w:r w:rsidRPr="007F5257">
                              <w:rPr>
                                <w:sz w:val="20"/>
                                <w:szCs w:val="20"/>
                                <w:lang w:val="bg-BG"/>
                              </w:rPr>
                              <w:t xml:space="preserve"> чрез Рамковата директива за отпадъците, която позволява на държавите-членки на ЕС да създават схеми за </w:t>
                            </w:r>
                            <w:r>
                              <w:rPr>
                                <w:sz w:val="20"/>
                                <w:szCs w:val="20"/>
                                <w:lang w:val="bg-BG"/>
                              </w:rPr>
                              <w:t>разширена отговорност</w:t>
                            </w:r>
                            <w:r w:rsidRPr="007F5257">
                              <w:rPr>
                                <w:sz w:val="20"/>
                                <w:szCs w:val="20"/>
                                <w:lang w:val="bg-BG"/>
                              </w:rPr>
                              <w:t xml:space="preserve">, в които производителите и вносителите съвместно управляват отговорностите, които са им възложени в директивите. По-голямата част от държавите-членки на ЕС </w:t>
                            </w:r>
                            <w:r>
                              <w:rPr>
                                <w:sz w:val="20"/>
                                <w:szCs w:val="20"/>
                                <w:lang w:val="bg-BG"/>
                              </w:rPr>
                              <w:t xml:space="preserve">са </w:t>
                            </w:r>
                            <w:r w:rsidRPr="007F5257">
                              <w:rPr>
                                <w:sz w:val="20"/>
                                <w:szCs w:val="20"/>
                                <w:lang w:val="bg-BG"/>
                              </w:rPr>
                              <w:t>реши</w:t>
                            </w:r>
                            <w:r>
                              <w:rPr>
                                <w:sz w:val="20"/>
                                <w:szCs w:val="20"/>
                                <w:lang w:val="bg-BG"/>
                              </w:rPr>
                              <w:t>ли</w:t>
                            </w:r>
                            <w:r w:rsidRPr="007F5257">
                              <w:rPr>
                                <w:sz w:val="20"/>
                                <w:szCs w:val="20"/>
                                <w:lang w:val="bg-BG"/>
                              </w:rPr>
                              <w:t xml:space="preserve"> да въведат схеми за </w:t>
                            </w:r>
                            <w:r>
                              <w:rPr>
                                <w:sz w:val="20"/>
                                <w:szCs w:val="20"/>
                                <w:lang w:val="bg-BG"/>
                              </w:rPr>
                              <w:t>разширена отговорност</w:t>
                            </w:r>
                            <w:r w:rsidRPr="007F5257">
                              <w:rPr>
                                <w:sz w:val="20"/>
                                <w:szCs w:val="20"/>
                                <w:lang w:val="bg-BG"/>
                              </w:rPr>
                              <w:t xml:space="preserve"> за отпадъци от опаковки (25 от 28</w:t>
                            </w:r>
                            <w:r>
                              <w:rPr>
                                <w:sz w:val="20"/>
                                <w:szCs w:val="20"/>
                                <w:lang w:val="bg-BG"/>
                              </w:rPr>
                              <w:t xml:space="preserve"> държави</w:t>
                            </w:r>
                            <w:r w:rsidRPr="007F5257">
                              <w:rPr>
                                <w:sz w:val="20"/>
                                <w:szCs w:val="20"/>
                                <w:lang w:val="bg-BG"/>
                              </w:rPr>
                              <w:t>), а само три (Хърватия, Дания и Унгария) прилагат схеми</w:t>
                            </w:r>
                            <w:r>
                              <w:rPr>
                                <w:sz w:val="20"/>
                                <w:szCs w:val="20"/>
                                <w:lang w:val="bg-BG"/>
                              </w:rPr>
                              <w:t xml:space="preserve">, </w:t>
                            </w:r>
                            <w:r w:rsidRPr="007F5257">
                              <w:rPr>
                                <w:sz w:val="20"/>
                                <w:szCs w:val="20"/>
                                <w:lang w:val="bg-BG"/>
                              </w:rPr>
                              <w:t>управл</w:t>
                            </w:r>
                            <w:r>
                              <w:rPr>
                                <w:sz w:val="20"/>
                                <w:szCs w:val="20"/>
                                <w:lang w:val="bg-BG"/>
                              </w:rPr>
                              <w:t xml:space="preserve">явани от </w:t>
                            </w:r>
                            <w:r w:rsidRPr="007F5257">
                              <w:rPr>
                                <w:sz w:val="20"/>
                                <w:szCs w:val="20"/>
                                <w:lang w:val="bg-BG"/>
                              </w:rPr>
                              <w:t>министерс</w:t>
                            </w:r>
                            <w:r>
                              <w:rPr>
                                <w:sz w:val="20"/>
                                <w:szCs w:val="20"/>
                                <w:lang w:val="bg-BG"/>
                              </w:rPr>
                              <w:t>тва</w:t>
                            </w:r>
                            <w:r w:rsidRPr="007F5257">
                              <w:rPr>
                                <w:sz w:val="20"/>
                                <w:szCs w:val="20"/>
                                <w:lang w:val="bg-BG"/>
                              </w:rPr>
                              <w:t xml:space="preserve"> или публични фондове, в които задължената индустрия плаща данък </w:t>
                            </w:r>
                            <w:r>
                              <w:rPr>
                                <w:sz w:val="20"/>
                                <w:szCs w:val="20"/>
                                <w:lang w:val="bg-BG"/>
                              </w:rPr>
                              <w:t>в</w:t>
                            </w:r>
                            <w:r w:rsidRPr="007F5257">
                              <w:rPr>
                                <w:sz w:val="20"/>
                                <w:szCs w:val="20"/>
                                <w:lang w:val="bg-BG"/>
                              </w:rPr>
                              <w:t xml:space="preserve"> държав</w:t>
                            </w:r>
                            <w:r>
                              <w:rPr>
                                <w:sz w:val="20"/>
                                <w:szCs w:val="20"/>
                                <w:lang w:val="bg-BG"/>
                              </w:rPr>
                              <w:t>ния</w:t>
                            </w:r>
                            <w:r w:rsidRPr="007F5257">
                              <w:rPr>
                                <w:sz w:val="20"/>
                                <w:szCs w:val="20"/>
                                <w:lang w:val="bg-BG"/>
                              </w:rPr>
                              <w:t xml:space="preserve"> бюджет или екологичен фонд, а след това генерираните приходи се използват за подпомагане на разделно събиране и сортиране, организирани от местните власти. Законодателството на ЕС позволява висока степен на гъвкавост</w:t>
                            </w:r>
                            <w:r>
                              <w:rPr>
                                <w:sz w:val="20"/>
                                <w:szCs w:val="20"/>
                                <w:lang w:val="bg-BG"/>
                              </w:rPr>
                              <w:t xml:space="preserve"> по отношение</w:t>
                            </w:r>
                            <w:r w:rsidRPr="007F5257">
                              <w:rPr>
                                <w:sz w:val="20"/>
                                <w:szCs w:val="20"/>
                                <w:lang w:val="bg-BG"/>
                              </w:rPr>
                              <w:t xml:space="preserve"> на подходите за прилагане на </w:t>
                            </w:r>
                            <w:r>
                              <w:rPr>
                                <w:sz w:val="20"/>
                                <w:szCs w:val="20"/>
                                <w:lang w:val="bg-BG"/>
                              </w:rPr>
                              <w:t>разширената отговорност на производителите</w:t>
                            </w:r>
                            <w:r w:rsidRPr="007F5257">
                              <w:rPr>
                                <w:sz w:val="20"/>
                                <w:szCs w:val="20"/>
                                <w:lang w:val="bg-BG"/>
                              </w:rPr>
                              <w:t>, които да бъдат определени в специфичното национално законодателство.</w:t>
                            </w:r>
                          </w:p>
                          <w:p w14:paraId="09CA43AA" w14:textId="77777777" w:rsidR="00783524" w:rsidRPr="007D2F1D" w:rsidRDefault="00783524" w:rsidP="000463FE">
                            <w:pPr>
                              <w:spacing w:after="0"/>
                              <w:rPr>
                                <w:sz w:val="20"/>
                                <w:szCs w:val="20"/>
                                <w:lang w:val="bg-BG"/>
                              </w:rPr>
                            </w:pPr>
                            <w:r>
                              <w:rPr>
                                <w:sz w:val="20"/>
                                <w:szCs w:val="20"/>
                                <w:lang w:val="bg-BG"/>
                              </w:rPr>
                              <w:t>Прилагането на разширената отговорност на производителите</w:t>
                            </w:r>
                            <w:r w:rsidRPr="007D2F1D">
                              <w:rPr>
                                <w:sz w:val="20"/>
                                <w:szCs w:val="20"/>
                                <w:lang w:val="bg-BG"/>
                              </w:rPr>
                              <w:t xml:space="preserve"> е свързано с различните инструменти на политик</w:t>
                            </w:r>
                            <w:r>
                              <w:rPr>
                                <w:sz w:val="20"/>
                                <w:szCs w:val="20"/>
                                <w:lang w:val="bg-BG"/>
                              </w:rPr>
                              <w:t>и</w:t>
                            </w:r>
                            <w:r w:rsidRPr="007D2F1D">
                              <w:rPr>
                                <w:sz w:val="20"/>
                                <w:szCs w:val="20"/>
                                <w:lang w:val="bg-BG"/>
                              </w:rPr>
                              <w:t>, използвани от националните органи. Те включват установяване на цели за рециклиране и оползотворяване и изисквания</w:t>
                            </w:r>
                            <w:r>
                              <w:rPr>
                                <w:sz w:val="20"/>
                                <w:szCs w:val="20"/>
                                <w:lang w:val="bg-BG"/>
                              </w:rPr>
                              <w:t xml:space="preserve"> за изкупуване на</w:t>
                            </w:r>
                            <w:r w:rsidRPr="007D2F1D">
                              <w:rPr>
                                <w:sz w:val="20"/>
                                <w:szCs w:val="20"/>
                                <w:lang w:val="bg-BG"/>
                              </w:rPr>
                              <w:t xml:space="preserve"> използваните продукти или опаковки, данъци върху продуктите, пуснати на пазара, задължения за етикетиране на продукта и предоставяне на информация на потребителите относно съдържание</w:t>
                            </w:r>
                            <w:r>
                              <w:rPr>
                                <w:sz w:val="20"/>
                                <w:szCs w:val="20"/>
                                <w:lang w:val="bg-BG"/>
                              </w:rPr>
                              <w:t>то на материали</w:t>
                            </w:r>
                            <w:r w:rsidRPr="007D2F1D">
                              <w:rPr>
                                <w:sz w:val="20"/>
                                <w:szCs w:val="20"/>
                                <w:lang w:val="bg-BG"/>
                              </w:rPr>
                              <w:t xml:space="preserve">, моделите за разделно събиране и рециклирането. Избраните модели могат да варират </w:t>
                            </w:r>
                            <w:r>
                              <w:rPr>
                                <w:sz w:val="20"/>
                                <w:szCs w:val="20"/>
                                <w:lang w:val="bg-BG"/>
                              </w:rPr>
                              <w:t xml:space="preserve">в различните </w:t>
                            </w:r>
                            <w:r w:rsidRPr="007D2F1D">
                              <w:rPr>
                                <w:sz w:val="20"/>
                                <w:szCs w:val="20"/>
                                <w:lang w:val="bg-BG"/>
                              </w:rPr>
                              <w:t xml:space="preserve">страни и </w:t>
                            </w:r>
                            <w:r>
                              <w:rPr>
                                <w:sz w:val="20"/>
                                <w:szCs w:val="20"/>
                                <w:lang w:val="bg-BG"/>
                              </w:rPr>
                              <w:t xml:space="preserve">при </w:t>
                            </w:r>
                            <w:r w:rsidRPr="007D2F1D">
                              <w:rPr>
                                <w:sz w:val="20"/>
                                <w:szCs w:val="20"/>
                                <w:lang w:val="bg-BG"/>
                              </w:rPr>
                              <w:t>съответните продуктови групи в зависимост от политическите цели и конкретните правни, икономически, социални и технически условия и ограничения.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3DB9" id="Text Box 2" o:spid="_x0000_s1027" type="#_x0000_t202" style="position:absolute;left:0;text-align:left;margin-left:-6pt;margin-top:0;width:467pt;height:54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5JJwIAAE4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">
                <v:textbox>
                  <w:txbxContent>
                    <w:p w14:paraId="3C83380E" w14:textId="77777777" w:rsidR="00783524" w:rsidRPr="00B40F29" w:rsidRDefault="00783524" w:rsidP="000463FE">
                      <w:pPr>
                        <w:jc w:val="center"/>
                        <w:rPr>
                          <w:b/>
                          <w:sz w:val="20"/>
                          <w:szCs w:val="20"/>
                          <w:lang w:val="bg-BG"/>
                        </w:rPr>
                      </w:pPr>
                      <w:r w:rsidRPr="00B40F29">
                        <w:rPr>
                          <w:b/>
                          <w:sz w:val="20"/>
                          <w:szCs w:val="20"/>
                          <w:lang w:val="bg-BG"/>
                        </w:rPr>
                        <w:t>Каре 2: Разширена отговорност на производителя.</w:t>
                      </w:r>
                    </w:p>
                    <w:p w14:paraId="110A4E13" w14:textId="77777777" w:rsidR="00783524" w:rsidRPr="00B40F29" w:rsidRDefault="00783524" w:rsidP="000463FE">
                      <w:pPr>
                        <w:rPr>
                          <w:sz w:val="20"/>
                          <w:szCs w:val="20"/>
                          <w:lang w:val="bg-BG"/>
                        </w:rPr>
                      </w:pPr>
                      <w:r w:rsidRPr="00B40F29">
                        <w:rPr>
                          <w:sz w:val="20"/>
                          <w:szCs w:val="20"/>
                          <w:lang w:val="bg-BG"/>
                        </w:rPr>
                        <w:t>Разширената отговорност на производителя</w:t>
                      </w:r>
                      <w:r>
                        <w:rPr>
                          <w:sz w:val="20"/>
                          <w:szCs w:val="20"/>
                          <w:lang w:val="bg-BG"/>
                        </w:rPr>
                        <w:t xml:space="preserve"> (РОП)</w:t>
                      </w:r>
                      <w:r w:rsidRPr="00B40F29">
                        <w:rPr>
                          <w:sz w:val="20"/>
                          <w:szCs w:val="20"/>
                          <w:lang w:val="bg-BG"/>
                        </w:rPr>
                        <w:t xml:space="preserve"> е ефективен инструмент за управление на ресурсите, при който производителите поемат отговорността за управлението на </w:t>
                      </w:r>
                      <w:r>
                        <w:rPr>
                          <w:sz w:val="20"/>
                          <w:szCs w:val="20"/>
                          <w:lang w:val="bg-BG"/>
                        </w:rPr>
                        <w:t xml:space="preserve">своите </w:t>
                      </w:r>
                      <w:r w:rsidRPr="00B40F29">
                        <w:rPr>
                          <w:sz w:val="20"/>
                          <w:szCs w:val="20"/>
                          <w:lang w:val="bg-BG"/>
                        </w:rPr>
                        <w:t>излезли от употреба продукти. Това може да включва събиране</w:t>
                      </w:r>
                      <w:r>
                        <w:rPr>
                          <w:sz w:val="20"/>
                          <w:szCs w:val="20"/>
                          <w:lang w:val="bg-BG"/>
                        </w:rPr>
                        <w:t>то</w:t>
                      </w:r>
                      <w:r w:rsidRPr="00B40F29">
                        <w:rPr>
                          <w:sz w:val="20"/>
                          <w:szCs w:val="20"/>
                          <w:lang w:val="bg-BG"/>
                        </w:rPr>
                        <w:t>, сортиране</w:t>
                      </w:r>
                      <w:r>
                        <w:rPr>
                          <w:sz w:val="20"/>
                          <w:szCs w:val="20"/>
                          <w:lang w:val="bg-BG"/>
                        </w:rPr>
                        <w:t>то</w:t>
                      </w:r>
                      <w:r w:rsidRPr="00B40F29">
                        <w:rPr>
                          <w:sz w:val="20"/>
                          <w:szCs w:val="20"/>
                          <w:lang w:val="bg-BG"/>
                        </w:rPr>
                        <w:t xml:space="preserve"> и третиране</w:t>
                      </w:r>
                      <w:r>
                        <w:rPr>
                          <w:sz w:val="20"/>
                          <w:szCs w:val="20"/>
                          <w:lang w:val="bg-BG"/>
                        </w:rPr>
                        <w:t>то</w:t>
                      </w:r>
                      <w:r w:rsidRPr="00B40F29">
                        <w:rPr>
                          <w:sz w:val="20"/>
                          <w:szCs w:val="20"/>
                          <w:lang w:val="bg-BG"/>
                        </w:rPr>
                        <w:t xml:space="preserve"> </w:t>
                      </w:r>
                      <w:r>
                        <w:rPr>
                          <w:sz w:val="20"/>
                          <w:szCs w:val="20"/>
                          <w:lang w:val="bg-BG"/>
                        </w:rPr>
                        <w:t>им</w:t>
                      </w:r>
                      <w:r w:rsidRPr="00B40F29">
                        <w:rPr>
                          <w:sz w:val="20"/>
                          <w:szCs w:val="20"/>
                          <w:lang w:val="bg-BG"/>
                        </w:rPr>
                        <w:t xml:space="preserve"> за тяхното рециклиране и </w:t>
                      </w:r>
                      <w:r>
                        <w:rPr>
                          <w:sz w:val="20"/>
                          <w:szCs w:val="20"/>
                          <w:lang w:val="bg-BG"/>
                        </w:rPr>
                        <w:t>оползотворяване</w:t>
                      </w:r>
                      <w:r w:rsidRPr="00B40F29">
                        <w:rPr>
                          <w:sz w:val="20"/>
                          <w:szCs w:val="20"/>
                          <w:lang w:val="bg-BG"/>
                        </w:rPr>
                        <w:t>.</w:t>
                      </w:r>
                    </w:p>
                    <w:p w14:paraId="5361F256" w14:textId="77777777" w:rsidR="00783524" w:rsidRPr="009866F4" w:rsidRDefault="00783524" w:rsidP="000463FE">
                      <w:pPr>
                        <w:rPr>
                          <w:sz w:val="20"/>
                          <w:szCs w:val="20"/>
                          <w:lang w:val="bg-BG"/>
                        </w:rPr>
                      </w:pPr>
                      <w:r w:rsidRPr="009866F4">
                        <w:rPr>
                          <w:sz w:val="20"/>
                          <w:szCs w:val="20"/>
                          <w:lang w:val="bg-BG"/>
                        </w:rPr>
                        <w:t>Основната характеристика</w:t>
                      </w:r>
                      <w:r>
                        <w:rPr>
                          <w:sz w:val="20"/>
                          <w:szCs w:val="20"/>
                          <w:lang w:val="bg-BG"/>
                        </w:rPr>
                        <w:t xml:space="preserve"> на разширената отговорност</w:t>
                      </w:r>
                      <w:r w:rsidRPr="009866F4">
                        <w:rPr>
                          <w:sz w:val="20"/>
                          <w:szCs w:val="20"/>
                          <w:lang w:val="bg-BG"/>
                        </w:rPr>
                        <w:t xml:space="preserve"> е, че участниците в</w:t>
                      </w:r>
                      <w:r>
                        <w:rPr>
                          <w:sz w:val="20"/>
                          <w:szCs w:val="20"/>
                          <w:lang w:val="bg-BG"/>
                        </w:rPr>
                        <w:t>ъв</w:t>
                      </w:r>
                      <w:r w:rsidRPr="009866F4">
                        <w:rPr>
                          <w:sz w:val="20"/>
                          <w:szCs w:val="20"/>
                          <w:lang w:val="bg-BG"/>
                        </w:rPr>
                        <w:t xml:space="preserve"> веригата </w:t>
                      </w:r>
                      <w:r>
                        <w:rPr>
                          <w:sz w:val="20"/>
                          <w:szCs w:val="20"/>
                          <w:lang w:val="bg-BG"/>
                        </w:rPr>
                        <w:t>н</w:t>
                      </w:r>
                      <w:r w:rsidRPr="009866F4">
                        <w:rPr>
                          <w:sz w:val="20"/>
                          <w:szCs w:val="20"/>
                          <w:lang w:val="bg-BG"/>
                        </w:rPr>
                        <w:t xml:space="preserve">а </w:t>
                      </w:r>
                      <w:r>
                        <w:rPr>
                          <w:sz w:val="20"/>
                          <w:szCs w:val="20"/>
                          <w:lang w:val="bg-BG"/>
                        </w:rPr>
                        <w:t xml:space="preserve">стойността по отношение на </w:t>
                      </w:r>
                      <w:r w:rsidRPr="009866F4">
                        <w:rPr>
                          <w:sz w:val="20"/>
                          <w:szCs w:val="20"/>
                          <w:lang w:val="bg-BG"/>
                        </w:rPr>
                        <w:t>опаковките (производители, вносители и търговци на дребно) поемат значителна отговорност за въздействието върху околната среда на продуктите</w:t>
                      </w:r>
                      <w:r>
                        <w:rPr>
                          <w:sz w:val="20"/>
                          <w:szCs w:val="20"/>
                          <w:lang w:val="bg-BG"/>
                        </w:rPr>
                        <w:t xml:space="preserve"> си</w:t>
                      </w:r>
                      <w:r w:rsidRPr="009866F4">
                        <w:rPr>
                          <w:sz w:val="20"/>
                          <w:szCs w:val="20"/>
                          <w:lang w:val="bg-BG"/>
                        </w:rPr>
                        <w:t xml:space="preserve"> през целия им жизнен цикъл. Това включва въздействието на продуктите </w:t>
                      </w:r>
                      <w:r>
                        <w:rPr>
                          <w:sz w:val="20"/>
                          <w:szCs w:val="20"/>
                          <w:lang w:val="bg-BG"/>
                        </w:rPr>
                        <w:t>„</w:t>
                      </w:r>
                      <w:r w:rsidRPr="009866F4">
                        <w:rPr>
                          <w:sz w:val="20"/>
                          <w:szCs w:val="20"/>
                          <w:lang w:val="bg-BG"/>
                        </w:rPr>
                        <w:t>нагоре по веригата</w:t>
                      </w:r>
                      <w:r>
                        <w:rPr>
                          <w:sz w:val="20"/>
                          <w:szCs w:val="20"/>
                          <w:lang w:val="bg-BG"/>
                        </w:rPr>
                        <w:t>“</w:t>
                      </w:r>
                      <w:r w:rsidRPr="009866F4">
                        <w:rPr>
                          <w:sz w:val="20"/>
                          <w:szCs w:val="20"/>
                          <w:lang w:val="bg-BG"/>
                        </w:rPr>
                        <w:t>, свързан</w:t>
                      </w:r>
                      <w:r>
                        <w:rPr>
                          <w:sz w:val="20"/>
                          <w:szCs w:val="20"/>
                          <w:lang w:val="bg-BG"/>
                        </w:rPr>
                        <w:t>о</w:t>
                      </w:r>
                      <w:r w:rsidRPr="009866F4">
                        <w:rPr>
                          <w:sz w:val="20"/>
                          <w:szCs w:val="20"/>
                          <w:lang w:val="bg-BG"/>
                        </w:rPr>
                        <w:t xml:space="preserve"> с избора на материали, проектирането на продукта и производствените процеси</w:t>
                      </w:r>
                      <w:r>
                        <w:rPr>
                          <w:sz w:val="20"/>
                          <w:szCs w:val="20"/>
                          <w:lang w:val="bg-BG"/>
                        </w:rPr>
                        <w:t xml:space="preserve">, </w:t>
                      </w:r>
                      <w:r w:rsidRPr="009866F4">
                        <w:rPr>
                          <w:sz w:val="20"/>
                          <w:szCs w:val="20"/>
                          <w:lang w:val="bg-BG"/>
                        </w:rPr>
                        <w:t xml:space="preserve"> както и въздействието </w:t>
                      </w:r>
                      <w:r>
                        <w:rPr>
                          <w:sz w:val="20"/>
                          <w:szCs w:val="20"/>
                          <w:lang w:val="bg-BG"/>
                        </w:rPr>
                        <w:t>„</w:t>
                      </w:r>
                      <w:r w:rsidRPr="009866F4">
                        <w:rPr>
                          <w:sz w:val="20"/>
                          <w:szCs w:val="20"/>
                          <w:lang w:val="bg-BG"/>
                        </w:rPr>
                        <w:t>надолу по веригата</w:t>
                      </w:r>
                      <w:r>
                        <w:rPr>
                          <w:sz w:val="20"/>
                          <w:szCs w:val="20"/>
                          <w:lang w:val="bg-BG"/>
                        </w:rPr>
                        <w:t>“</w:t>
                      </w:r>
                      <w:r w:rsidRPr="009866F4">
                        <w:rPr>
                          <w:sz w:val="20"/>
                          <w:szCs w:val="20"/>
                          <w:lang w:val="bg-BG"/>
                        </w:rPr>
                        <w:t>, свързано с използването и изхвърлянето на продуктите</w:t>
                      </w:r>
                      <w:r>
                        <w:rPr>
                          <w:sz w:val="20"/>
                          <w:szCs w:val="20"/>
                          <w:lang w:val="bg-BG"/>
                        </w:rPr>
                        <w:t>.</w:t>
                      </w:r>
                    </w:p>
                    <w:p w14:paraId="6F9AB95C" w14:textId="77777777" w:rsidR="00783524" w:rsidRPr="009866F4" w:rsidRDefault="00783524" w:rsidP="000463FE">
                      <w:pPr>
                        <w:rPr>
                          <w:sz w:val="20"/>
                          <w:szCs w:val="20"/>
                          <w:lang w:val="bg-BG"/>
                        </w:rPr>
                      </w:pPr>
                      <w:r w:rsidRPr="009866F4">
                        <w:rPr>
                          <w:sz w:val="20"/>
                          <w:szCs w:val="20"/>
                          <w:lang w:val="bg-BG"/>
                        </w:rPr>
                        <w:t>По този начин</w:t>
                      </w:r>
                      <w:r>
                        <w:rPr>
                          <w:sz w:val="20"/>
                          <w:szCs w:val="20"/>
                          <w:lang w:val="bg-BG"/>
                        </w:rPr>
                        <w:t>,</w:t>
                      </w:r>
                      <w:r w:rsidRPr="009866F4">
                        <w:rPr>
                          <w:sz w:val="20"/>
                          <w:szCs w:val="20"/>
                          <w:lang w:val="bg-BG"/>
                        </w:rPr>
                        <w:t xml:space="preserve"> производителите поемат своята отговорност при проектирането на продуктите си, така че да се сведе до минимум въздействието им върху околната среда. </w:t>
                      </w:r>
                      <w:r>
                        <w:rPr>
                          <w:sz w:val="20"/>
                          <w:szCs w:val="20"/>
                          <w:lang w:val="bg-BG"/>
                        </w:rPr>
                        <w:t>Така</w:t>
                      </w:r>
                      <w:r w:rsidRPr="009866F4">
                        <w:rPr>
                          <w:sz w:val="20"/>
                          <w:szCs w:val="20"/>
                          <w:lang w:val="bg-BG"/>
                        </w:rPr>
                        <w:t xml:space="preserve"> те поемат правна и икономическа отговорност за въздействието върху околната среда на продуктите </w:t>
                      </w:r>
                      <w:r>
                        <w:rPr>
                          <w:sz w:val="20"/>
                          <w:szCs w:val="20"/>
                          <w:lang w:val="bg-BG"/>
                        </w:rPr>
                        <w:t>им</w:t>
                      </w:r>
                      <w:r w:rsidRPr="009866F4">
                        <w:rPr>
                          <w:sz w:val="20"/>
                          <w:szCs w:val="20"/>
                          <w:lang w:val="bg-BG"/>
                        </w:rPr>
                        <w:t>, като се започне от етапа на проектиране</w:t>
                      </w:r>
                      <w:r>
                        <w:rPr>
                          <w:sz w:val="20"/>
                          <w:szCs w:val="20"/>
                          <w:lang w:val="bg-BG"/>
                        </w:rPr>
                        <w:t>то им</w:t>
                      </w:r>
                      <w:r w:rsidRPr="009866F4">
                        <w:rPr>
                          <w:sz w:val="20"/>
                          <w:szCs w:val="20"/>
                          <w:lang w:val="bg-BG"/>
                        </w:rPr>
                        <w:t>.</w:t>
                      </w:r>
                    </w:p>
                    <w:p w14:paraId="1DC602BF" w14:textId="77777777" w:rsidR="00783524" w:rsidRPr="009866F4" w:rsidRDefault="00783524" w:rsidP="000463FE">
                      <w:pPr>
                        <w:rPr>
                          <w:sz w:val="20"/>
                          <w:szCs w:val="20"/>
                          <w:lang w:val="bg-BG"/>
                        </w:rPr>
                      </w:pPr>
                      <w:r w:rsidRPr="009866F4">
                        <w:rPr>
                          <w:sz w:val="20"/>
                          <w:szCs w:val="20"/>
                          <w:lang w:val="bg-BG"/>
                        </w:rPr>
                        <w:t xml:space="preserve">Чрез </w:t>
                      </w:r>
                      <w:r>
                        <w:rPr>
                          <w:sz w:val="20"/>
                          <w:szCs w:val="20"/>
                          <w:lang w:val="bg-BG"/>
                        </w:rPr>
                        <w:t>тази разширена отговорност</w:t>
                      </w:r>
                      <w:r w:rsidRPr="009866F4">
                        <w:rPr>
                          <w:sz w:val="20"/>
                          <w:szCs w:val="20"/>
                          <w:lang w:val="bg-BG"/>
                        </w:rPr>
                        <w:t>, държавите</w:t>
                      </w:r>
                      <w:r>
                        <w:rPr>
                          <w:sz w:val="20"/>
                          <w:szCs w:val="20"/>
                          <w:lang w:val="bg-BG"/>
                        </w:rPr>
                        <w:t>-</w:t>
                      </w:r>
                      <w:r w:rsidRPr="009866F4">
                        <w:rPr>
                          <w:sz w:val="20"/>
                          <w:szCs w:val="20"/>
                          <w:lang w:val="bg-BG"/>
                        </w:rPr>
                        <w:t>членки споделят отговорностите за обществени</w:t>
                      </w:r>
                      <w:r>
                        <w:rPr>
                          <w:sz w:val="20"/>
                          <w:szCs w:val="20"/>
                          <w:lang w:val="bg-BG"/>
                        </w:rPr>
                        <w:t>те</w:t>
                      </w:r>
                      <w:r w:rsidRPr="009866F4">
                        <w:rPr>
                          <w:sz w:val="20"/>
                          <w:szCs w:val="20"/>
                          <w:lang w:val="bg-BG"/>
                        </w:rPr>
                        <w:t xml:space="preserve"> услуги с частни компании, които сами </w:t>
                      </w:r>
                      <w:r>
                        <w:rPr>
                          <w:sz w:val="20"/>
                          <w:szCs w:val="20"/>
                          <w:lang w:val="bg-BG"/>
                        </w:rPr>
                        <w:t>следва също</w:t>
                      </w:r>
                      <w:r w:rsidRPr="009866F4">
                        <w:rPr>
                          <w:sz w:val="20"/>
                          <w:szCs w:val="20"/>
                          <w:lang w:val="bg-BG"/>
                        </w:rPr>
                        <w:t xml:space="preserve"> да ги поемат.</w:t>
                      </w:r>
                    </w:p>
                    <w:p w14:paraId="50642AD5" w14:textId="77777777" w:rsidR="00783524" w:rsidRPr="009866F4" w:rsidRDefault="00783524" w:rsidP="000463FE">
                      <w:pPr>
                        <w:rPr>
                          <w:sz w:val="20"/>
                          <w:szCs w:val="20"/>
                          <w:lang w:val="bg-BG"/>
                        </w:rPr>
                      </w:pPr>
                      <w:r w:rsidRPr="009866F4">
                        <w:rPr>
                          <w:sz w:val="20"/>
                          <w:szCs w:val="20"/>
                          <w:lang w:val="bg-BG"/>
                        </w:rPr>
                        <w:t xml:space="preserve">Политиката за пръв път е </w:t>
                      </w:r>
                      <w:r>
                        <w:rPr>
                          <w:sz w:val="20"/>
                          <w:szCs w:val="20"/>
                          <w:lang w:val="bg-BG"/>
                        </w:rPr>
                        <w:t>въведена</w:t>
                      </w:r>
                      <w:r w:rsidRPr="009866F4">
                        <w:rPr>
                          <w:sz w:val="20"/>
                          <w:szCs w:val="20"/>
                          <w:lang w:val="bg-BG"/>
                        </w:rPr>
                        <w:t xml:space="preserve"> в началото на 90-те години в няколко европейски държави</w:t>
                      </w:r>
                      <w:r>
                        <w:rPr>
                          <w:sz w:val="20"/>
                          <w:szCs w:val="20"/>
                          <w:lang w:val="bg-BG"/>
                        </w:rPr>
                        <w:t>-</w:t>
                      </w:r>
                      <w:r w:rsidRPr="009866F4">
                        <w:rPr>
                          <w:sz w:val="20"/>
                          <w:szCs w:val="20"/>
                          <w:lang w:val="bg-BG"/>
                        </w:rPr>
                        <w:t xml:space="preserve">членки, особено за отпадъците от опаковки, </w:t>
                      </w:r>
                      <w:r>
                        <w:rPr>
                          <w:sz w:val="20"/>
                          <w:szCs w:val="20"/>
                          <w:lang w:val="bg-BG"/>
                        </w:rPr>
                        <w:t>а</w:t>
                      </w:r>
                      <w:r w:rsidRPr="009866F4">
                        <w:rPr>
                          <w:sz w:val="20"/>
                          <w:szCs w:val="20"/>
                          <w:lang w:val="bg-BG"/>
                        </w:rPr>
                        <w:t xml:space="preserve"> по-късно се разшир</w:t>
                      </w:r>
                      <w:r>
                        <w:rPr>
                          <w:sz w:val="20"/>
                          <w:szCs w:val="20"/>
                          <w:lang w:val="bg-BG"/>
                        </w:rPr>
                        <w:t>ява</w:t>
                      </w:r>
                      <w:r w:rsidRPr="009866F4">
                        <w:rPr>
                          <w:sz w:val="20"/>
                          <w:szCs w:val="20"/>
                          <w:lang w:val="bg-BG"/>
                        </w:rPr>
                        <w:t xml:space="preserve"> в целия ЕС и извън него. Оттогава</w:t>
                      </w:r>
                      <w:r>
                        <w:rPr>
                          <w:sz w:val="20"/>
                          <w:szCs w:val="20"/>
                          <w:lang w:val="bg-BG"/>
                        </w:rPr>
                        <w:t xml:space="preserve"> е </w:t>
                      </w:r>
                      <w:r w:rsidRPr="009866F4">
                        <w:rPr>
                          <w:sz w:val="20"/>
                          <w:szCs w:val="20"/>
                          <w:lang w:val="bg-BG"/>
                        </w:rPr>
                        <w:t>доприн</w:t>
                      </w:r>
                      <w:r>
                        <w:rPr>
                          <w:sz w:val="20"/>
                          <w:szCs w:val="20"/>
                          <w:lang w:val="bg-BG"/>
                        </w:rPr>
                        <w:t>есла</w:t>
                      </w:r>
                      <w:r w:rsidRPr="009866F4">
                        <w:rPr>
                          <w:sz w:val="20"/>
                          <w:szCs w:val="20"/>
                          <w:lang w:val="bg-BG"/>
                        </w:rPr>
                        <w:t xml:space="preserve"> за значително увеличаване на процента на рециклиране и </w:t>
                      </w:r>
                      <w:r>
                        <w:rPr>
                          <w:sz w:val="20"/>
                          <w:szCs w:val="20"/>
                          <w:lang w:val="bg-BG"/>
                        </w:rPr>
                        <w:t xml:space="preserve">за икономии </w:t>
                      </w:r>
                      <w:r w:rsidRPr="009866F4">
                        <w:rPr>
                          <w:sz w:val="20"/>
                          <w:szCs w:val="20"/>
                          <w:lang w:val="bg-BG"/>
                        </w:rPr>
                        <w:t>на публични разходи за управление на отпадъците</w:t>
                      </w:r>
                      <w:r>
                        <w:rPr>
                          <w:sz w:val="20"/>
                          <w:szCs w:val="20"/>
                          <w:lang w:val="bg-BG"/>
                        </w:rPr>
                        <w:t>, както</w:t>
                      </w:r>
                      <w:r w:rsidRPr="009866F4">
                        <w:rPr>
                          <w:sz w:val="20"/>
                          <w:szCs w:val="20"/>
                          <w:lang w:val="bg-BG"/>
                        </w:rPr>
                        <w:t xml:space="preserve"> и</w:t>
                      </w:r>
                      <w:r>
                        <w:rPr>
                          <w:sz w:val="20"/>
                          <w:szCs w:val="20"/>
                          <w:lang w:val="bg-BG"/>
                        </w:rPr>
                        <w:t xml:space="preserve"> е</w:t>
                      </w:r>
                      <w:r w:rsidRPr="009866F4">
                        <w:rPr>
                          <w:sz w:val="20"/>
                          <w:szCs w:val="20"/>
                          <w:lang w:val="bg-BG"/>
                        </w:rPr>
                        <w:t xml:space="preserve"> помогна</w:t>
                      </w:r>
                      <w:r>
                        <w:rPr>
                          <w:sz w:val="20"/>
                          <w:szCs w:val="20"/>
                          <w:lang w:val="bg-BG"/>
                        </w:rPr>
                        <w:t>ла</w:t>
                      </w:r>
                      <w:r w:rsidRPr="009866F4">
                        <w:rPr>
                          <w:sz w:val="20"/>
                          <w:szCs w:val="20"/>
                          <w:lang w:val="bg-BG"/>
                        </w:rPr>
                        <w:t xml:space="preserve"> за отделянето на управлението на отпадъците от икономическия растеж.</w:t>
                      </w:r>
                    </w:p>
                    <w:p w14:paraId="2DCC183A" w14:textId="77777777" w:rsidR="00783524" w:rsidRPr="007F5257" w:rsidRDefault="00783524" w:rsidP="000463FE">
                      <w:pPr>
                        <w:rPr>
                          <w:sz w:val="20"/>
                          <w:szCs w:val="20"/>
                          <w:lang w:val="bg-BG"/>
                        </w:rPr>
                      </w:pPr>
                      <w:r w:rsidRPr="007F5257">
                        <w:rPr>
                          <w:sz w:val="20"/>
                          <w:szCs w:val="20"/>
                          <w:lang w:val="bg-BG"/>
                        </w:rPr>
                        <w:t xml:space="preserve">Общите изисквания </w:t>
                      </w:r>
                      <w:r>
                        <w:rPr>
                          <w:sz w:val="20"/>
                          <w:szCs w:val="20"/>
                          <w:lang w:val="bg-BG"/>
                        </w:rPr>
                        <w:t>по отношение на</w:t>
                      </w:r>
                      <w:r w:rsidRPr="007F5257">
                        <w:rPr>
                          <w:sz w:val="20"/>
                          <w:szCs w:val="20"/>
                          <w:lang w:val="bg-BG"/>
                        </w:rPr>
                        <w:t xml:space="preserve"> управление</w:t>
                      </w:r>
                      <w:r>
                        <w:rPr>
                          <w:sz w:val="20"/>
                          <w:szCs w:val="20"/>
                          <w:lang w:val="bg-BG"/>
                        </w:rPr>
                        <w:t>то</w:t>
                      </w:r>
                      <w:r w:rsidRPr="007F5257">
                        <w:rPr>
                          <w:sz w:val="20"/>
                          <w:szCs w:val="20"/>
                          <w:lang w:val="bg-BG"/>
                        </w:rPr>
                        <w:t xml:space="preserve"> на отпадъците в ЕС с</w:t>
                      </w:r>
                      <w:r>
                        <w:rPr>
                          <w:sz w:val="20"/>
                          <w:szCs w:val="20"/>
                          <w:lang w:val="bg-BG"/>
                        </w:rPr>
                        <w:t>а</w:t>
                      </w:r>
                      <w:r w:rsidRPr="007F5257">
                        <w:rPr>
                          <w:sz w:val="20"/>
                          <w:szCs w:val="20"/>
                          <w:lang w:val="bg-BG"/>
                        </w:rPr>
                        <w:t xml:space="preserve"> установ</w:t>
                      </w:r>
                      <w:r>
                        <w:rPr>
                          <w:sz w:val="20"/>
                          <w:szCs w:val="20"/>
                          <w:lang w:val="bg-BG"/>
                        </w:rPr>
                        <w:t>ени</w:t>
                      </w:r>
                      <w:r w:rsidRPr="007F5257">
                        <w:rPr>
                          <w:sz w:val="20"/>
                          <w:szCs w:val="20"/>
                          <w:lang w:val="bg-BG"/>
                        </w:rPr>
                        <w:t xml:space="preserve"> чрез Рамковата директива за отпадъците, която позволява на държавите-членки на ЕС да създават схеми за </w:t>
                      </w:r>
                      <w:r>
                        <w:rPr>
                          <w:sz w:val="20"/>
                          <w:szCs w:val="20"/>
                          <w:lang w:val="bg-BG"/>
                        </w:rPr>
                        <w:t>разширена отговорност</w:t>
                      </w:r>
                      <w:r w:rsidRPr="007F5257">
                        <w:rPr>
                          <w:sz w:val="20"/>
                          <w:szCs w:val="20"/>
                          <w:lang w:val="bg-BG"/>
                        </w:rPr>
                        <w:t xml:space="preserve">, в които производителите и вносителите съвместно управляват отговорностите, които са им възложени в директивите. По-голямата част от държавите-членки на ЕС </w:t>
                      </w:r>
                      <w:r>
                        <w:rPr>
                          <w:sz w:val="20"/>
                          <w:szCs w:val="20"/>
                          <w:lang w:val="bg-BG"/>
                        </w:rPr>
                        <w:t xml:space="preserve">са </w:t>
                      </w:r>
                      <w:r w:rsidRPr="007F5257">
                        <w:rPr>
                          <w:sz w:val="20"/>
                          <w:szCs w:val="20"/>
                          <w:lang w:val="bg-BG"/>
                        </w:rPr>
                        <w:t>реши</w:t>
                      </w:r>
                      <w:r>
                        <w:rPr>
                          <w:sz w:val="20"/>
                          <w:szCs w:val="20"/>
                          <w:lang w:val="bg-BG"/>
                        </w:rPr>
                        <w:t>ли</w:t>
                      </w:r>
                      <w:r w:rsidRPr="007F5257">
                        <w:rPr>
                          <w:sz w:val="20"/>
                          <w:szCs w:val="20"/>
                          <w:lang w:val="bg-BG"/>
                        </w:rPr>
                        <w:t xml:space="preserve"> да въведат схеми за </w:t>
                      </w:r>
                      <w:r>
                        <w:rPr>
                          <w:sz w:val="20"/>
                          <w:szCs w:val="20"/>
                          <w:lang w:val="bg-BG"/>
                        </w:rPr>
                        <w:t>разширена отговорност</w:t>
                      </w:r>
                      <w:r w:rsidRPr="007F5257">
                        <w:rPr>
                          <w:sz w:val="20"/>
                          <w:szCs w:val="20"/>
                          <w:lang w:val="bg-BG"/>
                        </w:rPr>
                        <w:t xml:space="preserve"> за отпадъци от опаковки (25 от 28</w:t>
                      </w:r>
                      <w:r>
                        <w:rPr>
                          <w:sz w:val="20"/>
                          <w:szCs w:val="20"/>
                          <w:lang w:val="bg-BG"/>
                        </w:rPr>
                        <w:t xml:space="preserve"> държави</w:t>
                      </w:r>
                      <w:r w:rsidRPr="007F5257">
                        <w:rPr>
                          <w:sz w:val="20"/>
                          <w:szCs w:val="20"/>
                          <w:lang w:val="bg-BG"/>
                        </w:rPr>
                        <w:t>), а само три (Хърватия, Дания и Унгария) прилагат схеми</w:t>
                      </w:r>
                      <w:r>
                        <w:rPr>
                          <w:sz w:val="20"/>
                          <w:szCs w:val="20"/>
                          <w:lang w:val="bg-BG"/>
                        </w:rPr>
                        <w:t xml:space="preserve">, </w:t>
                      </w:r>
                      <w:r w:rsidRPr="007F5257">
                        <w:rPr>
                          <w:sz w:val="20"/>
                          <w:szCs w:val="20"/>
                          <w:lang w:val="bg-BG"/>
                        </w:rPr>
                        <w:t>управл</w:t>
                      </w:r>
                      <w:r>
                        <w:rPr>
                          <w:sz w:val="20"/>
                          <w:szCs w:val="20"/>
                          <w:lang w:val="bg-BG"/>
                        </w:rPr>
                        <w:t xml:space="preserve">явани от </w:t>
                      </w:r>
                      <w:r w:rsidRPr="007F5257">
                        <w:rPr>
                          <w:sz w:val="20"/>
                          <w:szCs w:val="20"/>
                          <w:lang w:val="bg-BG"/>
                        </w:rPr>
                        <w:t>министерс</w:t>
                      </w:r>
                      <w:r>
                        <w:rPr>
                          <w:sz w:val="20"/>
                          <w:szCs w:val="20"/>
                          <w:lang w:val="bg-BG"/>
                        </w:rPr>
                        <w:t>тва</w:t>
                      </w:r>
                      <w:r w:rsidRPr="007F5257">
                        <w:rPr>
                          <w:sz w:val="20"/>
                          <w:szCs w:val="20"/>
                          <w:lang w:val="bg-BG"/>
                        </w:rPr>
                        <w:t xml:space="preserve"> или публични фондове, в които задължената индустрия плаща данък </w:t>
                      </w:r>
                      <w:r>
                        <w:rPr>
                          <w:sz w:val="20"/>
                          <w:szCs w:val="20"/>
                          <w:lang w:val="bg-BG"/>
                        </w:rPr>
                        <w:t>в</w:t>
                      </w:r>
                      <w:r w:rsidRPr="007F5257">
                        <w:rPr>
                          <w:sz w:val="20"/>
                          <w:szCs w:val="20"/>
                          <w:lang w:val="bg-BG"/>
                        </w:rPr>
                        <w:t xml:space="preserve"> държав</w:t>
                      </w:r>
                      <w:r>
                        <w:rPr>
                          <w:sz w:val="20"/>
                          <w:szCs w:val="20"/>
                          <w:lang w:val="bg-BG"/>
                        </w:rPr>
                        <w:t>ния</w:t>
                      </w:r>
                      <w:r w:rsidRPr="007F5257">
                        <w:rPr>
                          <w:sz w:val="20"/>
                          <w:szCs w:val="20"/>
                          <w:lang w:val="bg-BG"/>
                        </w:rPr>
                        <w:t xml:space="preserve"> бюджет или екологичен фонд, а след това генерираните приходи се използват за подпомагане на разделно събиране и сортиране, организирани от местните власти. Законодателството на ЕС позволява висока степен на гъвкавост</w:t>
                      </w:r>
                      <w:r>
                        <w:rPr>
                          <w:sz w:val="20"/>
                          <w:szCs w:val="20"/>
                          <w:lang w:val="bg-BG"/>
                        </w:rPr>
                        <w:t xml:space="preserve"> по отношение</w:t>
                      </w:r>
                      <w:r w:rsidRPr="007F5257">
                        <w:rPr>
                          <w:sz w:val="20"/>
                          <w:szCs w:val="20"/>
                          <w:lang w:val="bg-BG"/>
                        </w:rPr>
                        <w:t xml:space="preserve"> на подходите за прилагане на </w:t>
                      </w:r>
                      <w:r>
                        <w:rPr>
                          <w:sz w:val="20"/>
                          <w:szCs w:val="20"/>
                          <w:lang w:val="bg-BG"/>
                        </w:rPr>
                        <w:t>разширената отговорност на производителите</w:t>
                      </w:r>
                      <w:r w:rsidRPr="007F5257">
                        <w:rPr>
                          <w:sz w:val="20"/>
                          <w:szCs w:val="20"/>
                          <w:lang w:val="bg-BG"/>
                        </w:rPr>
                        <w:t>, които да бъдат определени в специфичното национално законодателство.</w:t>
                      </w:r>
                    </w:p>
                    <w:p w14:paraId="09CA43AA" w14:textId="77777777" w:rsidR="00783524" w:rsidRPr="007D2F1D" w:rsidRDefault="00783524" w:rsidP="000463FE">
                      <w:pPr>
                        <w:spacing w:after="0"/>
                        <w:rPr>
                          <w:sz w:val="20"/>
                          <w:szCs w:val="20"/>
                          <w:lang w:val="bg-BG"/>
                        </w:rPr>
                      </w:pPr>
                      <w:r>
                        <w:rPr>
                          <w:sz w:val="20"/>
                          <w:szCs w:val="20"/>
                          <w:lang w:val="bg-BG"/>
                        </w:rPr>
                        <w:t>Прилагането на разширената отговорност на производителите</w:t>
                      </w:r>
                      <w:r w:rsidRPr="007D2F1D">
                        <w:rPr>
                          <w:sz w:val="20"/>
                          <w:szCs w:val="20"/>
                          <w:lang w:val="bg-BG"/>
                        </w:rPr>
                        <w:t xml:space="preserve"> е свързано с различните инструменти на политик</w:t>
                      </w:r>
                      <w:r>
                        <w:rPr>
                          <w:sz w:val="20"/>
                          <w:szCs w:val="20"/>
                          <w:lang w:val="bg-BG"/>
                        </w:rPr>
                        <w:t>и</w:t>
                      </w:r>
                      <w:r w:rsidRPr="007D2F1D">
                        <w:rPr>
                          <w:sz w:val="20"/>
                          <w:szCs w:val="20"/>
                          <w:lang w:val="bg-BG"/>
                        </w:rPr>
                        <w:t>, използвани от националните органи. Те включват установяване на цели за рециклиране и оползотворяване и изисквания</w:t>
                      </w:r>
                      <w:r>
                        <w:rPr>
                          <w:sz w:val="20"/>
                          <w:szCs w:val="20"/>
                          <w:lang w:val="bg-BG"/>
                        </w:rPr>
                        <w:t xml:space="preserve"> за изкупуване на</w:t>
                      </w:r>
                      <w:r w:rsidRPr="007D2F1D">
                        <w:rPr>
                          <w:sz w:val="20"/>
                          <w:szCs w:val="20"/>
                          <w:lang w:val="bg-BG"/>
                        </w:rPr>
                        <w:t xml:space="preserve"> използваните продукти или опаковки, данъци върху продуктите, пуснати на пазара, задължения за етикетиране на продукта и предоставяне на информация на потребителите относно съдържание</w:t>
                      </w:r>
                      <w:r>
                        <w:rPr>
                          <w:sz w:val="20"/>
                          <w:szCs w:val="20"/>
                          <w:lang w:val="bg-BG"/>
                        </w:rPr>
                        <w:t>то на материали</w:t>
                      </w:r>
                      <w:r w:rsidRPr="007D2F1D">
                        <w:rPr>
                          <w:sz w:val="20"/>
                          <w:szCs w:val="20"/>
                          <w:lang w:val="bg-BG"/>
                        </w:rPr>
                        <w:t xml:space="preserve">, моделите за разделно събиране и рециклирането. Избраните модели могат да варират </w:t>
                      </w:r>
                      <w:r>
                        <w:rPr>
                          <w:sz w:val="20"/>
                          <w:szCs w:val="20"/>
                          <w:lang w:val="bg-BG"/>
                        </w:rPr>
                        <w:t xml:space="preserve">в различните </w:t>
                      </w:r>
                      <w:r w:rsidRPr="007D2F1D">
                        <w:rPr>
                          <w:sz w:val="20"/>
                          <w:szCs w:val="20"/>
                          <w:lang w:val="bg-BG"/>
                        </w:rPr>
                        <w:t xml:space="preserve">страни и </w:t>
                      </w:r>
                      <w:r>
                        <w:rPr>
                          <w:sz w:val="20"/>
                          <w:szCs w:val="20"/>
                          <w:lang w:val="bg-BG"/>
                        </w:rPr>
                        <w:t xml:space="preserve">при </w:t>
                      </w:r>
                      <w:r w:rsidRPr="007D2F1D">
                        <w:rPr>
                          <w:sz w:val="20"/>
                          <w:szCs w:val="20"/>
                          <w:lang w:val="bg-BG"/>
                        </w:rPr>
                        <w:t>съответните продуктови групи в зависимост от политическите цели и конкретните правни, икономически, социални и технически условия и ограничения.</w:t>
                      </w:r>
                    </w:p>
                  </w:txbxContent>
                </v:textbox>
                <w10:wrap type="square"/>
              </v:shape>
            </w:pict>
          </mc:Fallback>
        </mc:AlternateContent>
      </w:r>
    </w:p>
    <w:p w14:paraId="28639657" w14:textId="67EE3C73" w:rsidR="00DD411B" w:rsidRPr="007D2F1D" w:rsidRDefault="00207FF8" w:rsidP="007864A3">
      <w:pPr>
        <w:pStyle w:val="Heading2"/>
        <w:rPr>
          <w:lang w:val="bg-BG"/>
        </w:rPr>
      </w:pPr>
      <w:bookmarkStart w:id="91" w:name="_Toc536616325"/>
      <w:r>
        <w:rPr>
          <w:lang w:val="bg-BG"/>
        </w:rPr>
        <w:t>Събиране и предварително третиране на отпадъци от общините</w:t>
      </w:r>
      <w:bookmarkEnd w:id="91"/>
      <w:r w:rsidR="00DD411B" w:rsidRPr="007D2F1D">
        <w:rPr>
          <w:lang w:val="bg-BG"/>
        </w:rPr>
        <w:t xml:space="preserve"> </w:t>
      </w:r>
    </w:p>
    <w:p w14:paraId="0F8B4739" w14:textId="73500ECA" w:rsidR="006158C2" w:rsidRPr="00EC1BAE" w:rsidRDefault="00A26088" w:rsidP="00EC1BAE">
      <w:pPr>
        <w:widowControl w:val="0"/>
        <w:numPr>
          <w:ilvl w:val="0"/>
          <w:numId w:val="47"/>
        </w:numPr>
        <w:spacing w:after="120" w:line="259" w:lineRule="auto"/>
        <w:ind w:left="0" w:firstLine="0"/>
        <w:rPr>
          <w:lang w:val="bg-BG"/>
        </w:rPr>
      </w:pPr>
      <w:r w:rsidRPr="007D2F1D">
        <w:rPr>
          <w:b/>
          <w:lang w:val="bg-BG"/>
        </w:rPr>
        <w:t xml:space="preserve">Ефективността на разделянето на отпадъци след събирането </w:t>
      </w:r>
      <w:r>
        <w:rPr>
          <w:b/>
          <w:lang w:val="bg-BG"/>
        </w:rPr>
        <w:t xml:space="preserve">им </w:t>
      </w:r>
      <w:r w:rsidRPr="007D2F1D">
        <w:rPr>
          <w:b/>
          <w:lang w:val="bg-BG"/>
        </w:rPr>
        <w:t xml:space="preserve">е ниска, както се вижда от ниския </w:t>
      </w:r>
      <w:r w:rsidR="00A63700">
        <w:rPr>
          <w:b/>
          <w:lang w:val="bg-BG"/>
        </w:rPr>
        <w:t>дял</w:t>
      </w:r>
      <w:r w:rsidR="00A63700" w:rsidRPr="007D2F1D">
        <w:rPr>
          <w:b/>
          <w:lang w:val="bg-BG"/>
        </w:rPr>
        <w:t xml:space="preserve"> </w:t>
      </w:r>
      <w:r w:rsidRPr="007D2F1D">
        <w:rPr>
          <w:b/>
          <w:lang w:val="bg-BG"/>
        </w:rPr>
        <w:t xml:space="preserve">на отпадъците, доставени </w:t>
      </w:r>
      <w:r w:rsidR="00230037" w:rsidRPr="007D2F1D">
        <w:rPr>
          <w:b/>
          <w:lang w:val="bg-BG"/>
        </w:rPr>
        <w:t xml:space="preserve">за рециклиране </w:t>
      </w:r>
      <w:r w:rsidRPr="007D2F1D">
        <w:rPr>
          <w:b/>
          <w:lang w:val="bg-BG"/>
        </w:rPr>
        <w:t>от общините. Общините подават за предварителн</w:t>
      </w:r>
      <w:r w:rsidR="00230037">
        <w:rPr>
          <w:b/>
          <w:lang w:val="bg-BG"/>
        </w:rPr>
        <w:t xml:space="preserve">о третиране </w:t>
      </w:r>
      <w:r w:rsidR="00230037" w:rsidRPr="007D2F1D">
        <w:rPr>
          <w:b/>
          <w:lang w:val="bg-BG"/>
        </w:rPr>
        <w:t xml:space="preserve">на площадките на </w:t>
      </w:r>
      <w:r w:rsidR="00230037">
        <w:rPr>
          <w:b/>
          <w:lang w:val="bg-BG"/>
        </w:rPr>
        <w:t>РАУО</w:t>
      </w:r>
      <w:r w:rsidR="00230037" w:rsidRPr="007D2F1D">
        <w:rPr>
          <w:b/>
          <w:lang w:val="bg-BG"/>
        </w:rPr>
        <w:t xml:space="preserve"> </w:t>
      </w:r>
      <w:r w:rsidRPr="007D2F1D">
        <w:rPr>
          <w:b/>
          <w:lang w:val="bg-BG"/>
        </w:rPr>
        <w:t>49</w:t>
      </w:r>
      <w:r w:rsidR="00A63700">
        <w:rPr>
          <w:b/>
          <w:lang w:val="bg-BG"/>
        </w:rPr>
        <w:t>%</w:t>
      </w:r>
      <w:r w:rsidRPr="007D2F1D">
        <w:rPr>
          <w:b/>
          <w:lang w:val="bg-BG"/>
        </w:rPr>
        <w:t xml:space="preserve"> от </w:t>
      </w:r>
      <w:r w:rsidRPr="007D2F1D">
        <w:rPr>
          <w:b/>
          <w:lang w:val="bg-BG"/>
        </w:rPr>
        <w:lastRenderedPageBreak/>
        <w:t xml:space="preserve">битовите отпадъци </w:t>
      </w:r>
      <w:r w:rsidR="006158C2" w:rsidRPr="007D2F1D">
        <w:rPr>
          <w:lang w:val="bg-BG"/>
        </w:rPr>
        <w:t>(</w:t>
      </w:r>
      <w:r w:rsidR="006158C2" w:rsidRPr="00A779CF">
        <w:rPr>
          <w:lang w:val="en-GB"/>
        </w:rPr>
        <w:fldChar w:fldCharType="begin"/>
      </w:r>
      <w:r w:rsidR="006158C2" w:rsidRPr="007D2F1D">
        <w:rPr>
          <w:lang w:val="bg-BG"/>
        </w:rPr>
        <w:instrText xml:space="preserve"> </w:instrText>
      </w:r>
      <w:r w:rsidR="006158C2" w:rsidRPr="00A779CF">
        <w:rPr>
          <w:lang w:val="en-GB"/>
        </w:rPr>
        <w:instrText>REF</w:instrText>
      </w:r>
      <w:r w:rsidR="006158C2" w:rsidRPr="007D2F1D">
        <w:rPr>
          <w:lang w:val="bg-BG"/>
        </w:rPr>
        <w:instrText xml:space="preserve"> _</w:instrText>
      </w:r>
      <w:r w:rsidR="006158C2" w:rsidRPr="00A779CF">
        <w:rPr>
          <w:lang w:val="en-GB"/>
        </w:rPr>
        <w:instrText>Ref</w:instrText>
      </w:r>
      <w:r w:rsidR="006158C2" w:rsidRPr="007D2F1D">
        <w:rPr>
          <w:lang w:val="bg-BG"/>
        </w:rPr>
        <w:instrText>514519627 \</w:instrText>
      </w:r>
      <w:r w:rsidR="006158C2" w:rsidRPr="00A779CF">
        <w:rPr>
          <w:lang w:val="en-GB"/>
        </w:rPr>
        <w:instrText>h</w:instrText>
      </w:r>
      <w:r w:rsidR="006158C2" w:rsidRPr="007D2F1D">
        <w:rPr>
          <w:lang w:val="bg-BG"/>
        </w:rPr>
        <w:instrText xml:space="preserve"> </w:instrText>
      </w:r>
      <w:r w:rsidR="004D06F4" w:rsidRPr="007D2F1D">
        <w:rPr>
          <w:lang w:val="bg-BG"/>
        </w:rPr>
        <w:instrText xml:space="preserve"> \* </w:instrText>
      </w:r>
      <w:r w:rsidR="004D06F4" w:rsidRPr="00A779CF">
        <w:rPr>
          <w:lang w:val="en-GB"/>
        </w:rPr>
        <w:instrText>MERGEFORMAT</w:instrText>
      </w:r>
      <w:r w:rsidR="004D06F4" w:rsidRPr="007D2F1D">
        <w:rPr>
          <w:lang w:val="bg-BG"/>
        </w:rPr>
        <w:instrText xml:space="preserve"> </w:instrText>
      </w:r>
      <w:r w:rsidR="006158C2" w:rsidRPr="00A779CF">
        <w:rPr>
          <w:lang w:val="en-GB"/>
        </w:rPr>
      </w:r>
      <w:r w:rsidR="006158C2" w:rsidRPr="00A779CF">
        <w:rPr>
          <w:lang w:val="en-GB"/>
        </w:rPr>
        <w:fldChar w:fldCharType="separate"/>
      </w:r>
      <w:r w:rsidR="00B97A72" w:rsidRPr="00B97A72">
        <w:rPr>
          <w:lang w:val="bg-BG"/>
        </w:rPr>
        <w:t>T</w:t>
      </w:r>
      <w:r w:rsidR="00B97A72" w:rsidRPr="002B7898">
        <w:rPr>
          <w:lang w:val="bg-BG"/>
        </w:rPr>
        <w:t xml:space="preserve">аблица </w:t>
      </w:r>
      <w:r w:rsidR="00B97A72" w:rsidRPr="00B97A72">
        <w:rPr>
          <w:lang w:val="bg-BG"/>
        </w:rPr>
        <w:t>12</w:t>
      </w:r>
      <w:r w:rsidR="006158C2" w:rsidRPr="00A779CF">
        <w:rPr>
          <w:lang w:val="en-GB"/>
        </w:rPr>
        <w:fldChar w:fldCharType="end"/>
      </w:r>
      <w:r w:rsidR="006158C2" w:rsidRPr="007D2F1D">
        <w:rPr>
          <w:lang w:val="bg-BG"/>
        </w:rPr>
        <w:t>)</w:t>
      </w:r>
      <w:r>
        <w:rPr>
          <w:lang w:val="bg-BG"/>
        </w:rPr>
        <w:t xml:space="preserve">, където отпадъците се обработват допълнително в инсталации за </w:t>
      </w:r>
      <w:r w:rsidR="00230037">
        <w:rPr>
          <w:lang w:val="bg-BG"/>
        </w:rPr>
        <w:t>сепариране</w:t>
      </w:r>
      <w:r>
        <w:rPr>
          <w:lang w:val="bg-BG"/>
        </w:rPr>
        <w:t xml:space="preserve">, </w:t>
      </w:r>
      <w:r w:rsidR="00230037">
        <w:rPr>
          <w:lang w:val="bg-BG"/>
        </w:rPr>
        <w:t xml:space="preserve">шредиране </w:t>
      </w:r>
      <w:r>
        <w:rPr>
          <w:lang w:val="bg-BG"/>
        </w:rPr>
        <w:t>и пресяване</w:t>
      </w:r>
      <w:r w:rsidR="006158C2" w:rsidRPr="007D2F1D">
        <w:rPr>
          <w:lang w:val="bg-BG"/>
        </w:rPr>
        <w:t xml:space="preserve">. </w:t>
      </w:r>
      <w:r w:rsidRPr="007D2F1D">
        <w:rPr>
          <w:lang w:val="bg-BG"/>
        </w:rPr>
        <w:t xml:space="preserve">Част от тези отпадъци се изпращат за рециклиране, част </w:t>
      </w:r>
      <w:r w:rsidR="00230037">
        <w:rPr>
          <w:lang w:val="bg-BG"/>
        </w:rPr>
        <w:t>подлежи на</w:t>
      </w:r>
      <w:r w:rsidR="00230037" w:rsidRPr="007D2F1D">
        <w:rPr>
          <w:lang w:val="bg-BG"/>
        </w:rPr>
        <w:t xml:space="preserve"> </w:t>
      </w:r>
      <w:r w:rsidRPr="007D2F1D">
        <w:rPr>
          <w:lang w:val="bg-BG"/>
        </w:rPr>
        <w:t>биостабилизира</w:t>
      </w:r>
      <w:r w:rsidR="00230037">
        <w:rPr>
          <w:lang w:val="bg-BG"/>
        </w:rPr>
        <w:t>не</w:t>
      </w:r>
      <w:r w:rsidRPr="007D2F1D">
        <w:rPr>
          <w:lang w:val="bg-BG"/>
        </w:rPr>
        <w:t xml:space="preserve"> и депонира</w:t>
      </w:r>
      <w:r w:rsidR="00230037">
        <w:rPr>
          <w:lang w:val="bg-BG"/>
        </w:rPr>
        <w:t>не</w:t>
      </w:r>
      <w:r w:rsidRPr="007D2F1D">
        <w:rPr>
          <w:lang w:val="bg-BG"/>
        </w:rPr>
        <w:t xml:space="preserve">, част се преработва в </w:t>
      </w:r>
      <w:r w:rsidRPr="00A26088">
        <w:rPr>
          <w:lang w:val="en-GB"/>
        </w:rPr>
        <w:t>RDF</w:t>
      </w:r>
      <w:r w:rsidRPr="007D2F1D">
        <w:rPr>
          <w:lang w:val="bg-BG"/>
        </w:rPr>
        <w:t>. Общините предоставят за рециклиране само приблизително 3</w:t>
      </w:r>
      <w:r w:rsidR="00A63700">
        <w:rPr>
          <w:lang w:val="bg-BG"/>
        </w:rPr>
        <w:t>%</w:t>
      </w:r>
      <w:r w:rsidRPr="007D2F1D">
        <w:rPr>
          <w:lang w:val="bg-BG"/>
        </w:rPr>
        <w:t xml:space="preserve"> от </w:t>
      </w:r>
      <w:r w:rsidR="00230037">
        <w:rPr>
          <w:lang w:val="bg-BG"/>
        </w:rPr>
        <w:t>образуваните</w:t>
      </w:r>
      <w:r w:rsidR="00230037" w:rsidRPr="007D2F1D">
        <w:rPr>
          <w:lang w:val="bg-BG"/>
        </w:rPr>
        <w:t xml:space="preserve"> </w:t>
      </w:r>
      <w:r w:rsidRPr="007D2F1D">
        <w:rPr>
          <w:lang w:val="bg-BG"/>
        </w:rPr>
        <w:t xml:space="preserve">битови отпадъци. Тази ниска степен на </w:t>
      </w:r>
      <w:r>
        <w:rPr>
          <w:lang w:val="bg-BG"/>
        </w:rPr>
        <w:t xml:space="preserve">ополозотворяване </w:t>
      </w:r>
      <w:r w:rsidRPr="007D2F1D">
        <w:rPr>
          <w:lang w:val="bg-BG"/>
        </w:rPr>
        <w:t>се потвърждава от данните от 20</w:t>
      </w:r>
      <w:r>
        <w:rPr>
          <w:lang w:val="bg-BG"/>
        </w:rPr>
        <w:t>-те</w:t>
      </w:r>
      <w:r w:rsidRPr="007D2F1D">
        <w:rPr>
          <w:lang w:val="bg-BG"/>
        </w:rPr>
        <w:t xml:space="preserve"> общини</w:t>
      </w:r>
      <w:r w:rsidR="006158C2" w:rsidRPr="00EC1BAE">
        <w:rPr>
          <w:lang w:val="bg-BG"/>
        </w:rPr>
        <w:t xml:space="preserve">. </w:t>
      </w:r>
      <w:r w:rsidR="00230037" w:rsidRPr="00EC1BAE">
        <w:rPr>
          <w:lang w:val="bg-BG"/>
        </w:rPr>
        <w:t xml:space="preserve">  </w:t>
      </w:r>
    </w:p>
    <w:p w14:paraId="6D381159" w14:textId="77777777" w:rsidR="006158C2" w:rsidRDefault="00A26088" w:rsidP="00A26088">
      <w:pPr>
        <w:widowControl w:val="0"/>
        <w:numPr>
          <w:ilvl w:val="0"/>
          <w:numId w:val="47"/>
        </w:numPr>
        <w:spacing w:after="120" w:line="259" w:lineRule="auto"/>
        <w:ind w:left="0" w:firstLine="0"/>
        <w:rPr>
          <w:lang w:val="bg-BG"/>
        </w:rPr>
      </w:pPr>
      <w:r w:rsidRPr="00A26088">
        <w:rPr>
          <w:b/>
          <w:lang w:val="bg-BG"/>
        </w:rPr>
        <w:t xml:space="preserve">Международният опит показва, че </w:t>
      </w:r>
      <w:r w:rsidR="00230037" w:rsidRPr="00A26088">
        <w:rPr>
          <w:b/>
          <w:lang w:val="bg-BG"/>
        </w:rPr>
        <w:t>рециклиране</w:t>
      </w:r>
      <w:r w:rsidR="00230037">
        <w:rPr>
          <w:b/>
          <w:lang w:val="bg-BG"/>
        </w:rPr>
        <w:t>то на</w:t>
      </w:r>
      <w:r w:rsidR="00230037" w:rsidRPr="00A26088">
        <w:rPr>
          <w:b/>
          <w:lang w:val="bg-BG"/>
        </w:rPr>
        <w:t xml:space="preserve"> </w:t>
      </w:r>
      <w:r w:rsidRPr="00A26088">
        <w:rPr>
          <w:b/>
          <w:lang w:val="bg-BG"/>
        </w:rPr>
        <w:t>отпадъци не може да бъде подоб</w:t>
      </w:r>
      <w:r w:rsidR="00E45DA9">
        <w:rPr>
          <w:b/>
          <w:lang w:val="bg-BG"/>
        </w:rPr>
        <w:t>р</w:t>
      </w:r>
      <w:r w:rsidRPr="00A26088">
        <w:rPr>
          <w:b/>
          <w:lang w:val="bg-BG"/>
        </w:rPr>
        <w:t xml:space="preserve">ено чрез разделяне след събирането </w:t>
      </w:r>
      <w:r w:rsidR="00230037">
        <w:rPr>
          <w:b/>
          <w:lang w:val="bg-BG"/>
        </w:rPr>
        <w:t>им</w:t>
      </w:r>
      <w:r w:rsidRPr="00A26088">
        <w:rPr>
          <w:b/>
          <w:lang w:val="bg-BG"/>
        </w:rPr>
        <w:t xml:space="preserve">. </w:t>
      </w:r>
      <w:r w:rsidRPr="00A26088">
        <w:rPr>
          <w:lang w:val="bg-BG"/>
        </w:rPr>
        <w:t>Дори и с по-</w:t>
      </w:r>
      <w:r>
        <w:rPr>
          <w:lang w:val="bg-BG"/>
        </w:rPr>
        <w:t>усъвършенствано</w:t>
      </w:r>
      <w:r w:rsidRPr="00A26088">
        <w:rPr>
          <w:lang w:val="bg-BG"/>
        </w:rPr>
        <w:t xml:space="preserve"> оборудване и автоматизация, </w:t>
      </w:r>
      <w:r>
        <w:rPr>
          <w:lang w:val="bg-BG"/>
        </w:rPr>
        <w:t>достигането на по-</w:t>
      </w:r>
      <w:r w:rsidRPr="00A26088">
        <w:rPr>
          <w:lang w:val="bg-BG"/>
        </w:rPr>
        <w:t xml:space="preserve">високи нива на </w:t>
      </w:r>
      <w:r>
        <w:rPr>
          <w:lang w:val="bg-BG"/>
        </w:rPr>
        <w:t>оползотворяване е м</w:t>
      </w:r>
      <w:r w:rsidRPr="00A26088">
        <w:rPr>
          <w:lang w:val="bg-BG"/>
        </w:rPr>
        <w:t>алко вероятн</w:t>
      </w:r>
      <w:r>
        <w:rPr>
          <w:lang w:val="bg-BG"/>
        </w:rPr>
        <w:t xml:space="preserve">о ако </w:t>
      </w:r>
      <w:r w:rsidRPr="00A26088">
        <w:rPr>
          <w:lang w:val="bg-BG"/>
        </w:rPr>
        <w:t xml:space="preserve">биоразградимите отпадъци са в смесените отпадъци. Дори може да се очаква, че степента на оползотворяване </w:t>
      </w:r>
      <w:r>
        <w:rPr>
          <w:lang w:val="bg-BG"/>
        </w:rPr>
        <w:t>при</w:t>
      </w:r>
      <w:r w:rsidRPr="00A26088">
        <w:rPr>
          <w:lang w:val="bg-BG"/>
        </w:rPr>
        <w:t xml:space="preserve"> такива инсталации ще намалее допълнително, ако се подобри ефективността на системата за събиране на О</w:t>
      </w:r>
      <w:r w:rsidR="00AD445C">
        <w:rPr>
          <w:lang w:val="bg-BG"/>
        </w:rPr>
        <w:t>ОО</w:t>
      </w:r>
      <w:r w:rsidRPr="00A26088">
        <w:rPr>
          <w:lang w:val="bg-BG"/>
        </w:rPr>
        <w:t xml:space="preserve"> и евентуално </w:t>
      </w:r>
      <w:r w:rsidR="00AD445C">
        <w:rPr>
          <w:lang w:val="bg-BG"/>
        </w:rPr>
        <w:t xml:space="preserve">се </w:t>
      </w:r>
      <w:r w:rsidRPr="00A26088">
        <w:rPr>
          <w:lang w:val="bg-BG"/>
        </w:rPr>
        <w:t>допълн</w:t>
      </w:r>
      <w:r w:rsidR="00AD445C">
        <w:rPr>
          <w:lang w:val="bg-BG"/>
        </w:rPr>
        <w:t>и</w:t>
      </w:r>
      <w:r w:rsidRPr="00A26088">
        <w:rPr>
          <w:lang w:val="bg-BG"/>
        </w:rPr>
        <w:t xml:space="preserve"> с други общински системи за разделно събиране.</w:t>
      </w:r>
    </w:p>
    <w:p w14:paraId="1AFE73A7" w14:textId="7BF55CB8" w:rsidR="00CD16F1" w:rsidRPr="002B7898" w:rsidRDefault="00CD16F1" w:rsidP="00CD16F1">
      <w:pPr>
        <w:pStyle w:val="Caption"/>
        <w:keepNext/>
        <w:rPr>
          <w:lang w:val="bg-BG"/>
        </w:rPr>
      </w:pPr>
      <w:bookmarkStart w:id="92" w:name="_Ref514519627"/>
      <w:bookmarkStart w:id="93" w:name="_Ref514519620"/>
      <w:bookmarkStart w:id="94" w:name="_Toc514695875"/>
      <w:bookmarkStart w:id="95" w:name="_Toc536616350"/>
      <w:r w:rsidRPr="00781D5A">
        <w:rPr>
          <w:lang w:val="en-GB"/>
        </w:rPr>
        <w:t>T</w:t>
      </w:r>
      <w:r w:rsidR="00A74D48" w:rsidRPr="002B7898">
        <w:rPr>
          <w:lang w:val="bg-BG"/>
        </w:rPr>
        <w:t>аблица</w:t>
      </w:r>
      <w:r w:rsidRPr="002B7898">
        <w:rPr>
          <w:lang w:val="bg-BG"/>
        </w:rPr>
        <w:t xml:space="preserve"> </w:t>
      </w:r>
      <w:r w:rsidRPr="00781D5A">
        <w:rPr>
          <w:lang w:val="en-GB"/>
        </w:rPr>
        <w:fldChar w:fldCharType="begin"/>
      </w:r>
      <w:r w:rsidRPr="002B7898">
        <w:rPr>
          <w:lang w:val="bg-BG"/>
        </w:rPr>
        <w:instrText xml:space="preserve"> </w:instrText>
      </w:r>
      <w:r w:rsidRPr="00781D5A">
        <w:rPr>
          <w:lang w:val="en-GB"/>
        </w:rPr>
        <w:instrText>SEQ</w:instrText>
      </w:r>
      <w:r w:rsidRPr="002B7898">
        <w:rPr>
          <w:lang w:val="bg-BG"/>
        </w:rPr>
        <w:instrText xml:space="preserve"> </w:instrText>
      </w:r>
      <w:r w:rsidRPr="00781D5A">
        <w:rPr>
          <w:lang w:val="en-GB"/>
        </w:rPr>
        <w:instrText>Table</w:instrText>
      </w:r>
      <w:r w:rsidRPr="002B7898">
        <w:rPr>
          <w:lang w:val="bg-BG"/>
        </w:rPr>
        <w:instrText xml:space="preserve"> \* </w:instrText>
      </w:r>
      <w:r w:rsidRPr="00781D5A">
        <w:rPr>
          <w:lang w:val="en-GB"/>
        </w:rPr>
        <w:instrText>ARABIC</w:instrText>
      </w:r>
      <w:r w:rsidRPr="002B7898">
        <w:rPr>
          <w:lang w:val="bg-BG"/>
        </w:rPr>
        <w:instrText xml:space="preserve"> </w:instrText>
      </w:r>
      <w:r w:rsidRPr="00781D5A">
        <w:rPr>
          <w:lang w:val="en-GB"/>
        </w:rPr>
        <w:fldChar w:fldCharType="separate"/>
      </w:r>
      <w:r w:rsidR="00B97A72">
        <w:rPr>
          <w:lang w:val="en-GB"/>
        </w:rPr>
        <w:t>12</w:t>
      </w:r>
      <w:r w:rsidRPr="00781D5A">
        <w:rPr>
          <w:lang w:val="en-GB"/>
        </w:rPr>
        <w:fldChar w:fldCharType="end"/>
      </w:r>
      <w:bookmarkEnd w:id="92"/>
      <w:r w:rsidRPr="002B7898">
        <w:rPr>
          <w:lang w:val="bg-BG"/>
        </w:rPr>
        <w:t xml:space="preserve">: </w:t>
      </w:r>
      <w:r w:rsidR="00CE0EA2" w:rsidRPr="002B7898">
        <w:rPr>
          <w:lang w:val="bg-BG"/>
        </w:rPr>
        <w:t>Генерирани и третирани битови отпадъци</w:t>
      </w:r>
      <w:r w:rsidRPr="002B7898">
        <w:rPr>
          <w:lang w:val="bg-BG"/>
        </w:rPr>
        <w:t>, 2016</w:t>
      </w:r>
      <w:bookmarkEnd w:id="93"/>
      <w:bookmarkEnd w:id="94"/>
      <w:r w:rsidRPr="002B7898">
        <w:rPr>
          <w:lang w:val="bg-BG"/>
        </w:rPr>
        <w:t xml:space="preserve"> </w:t>
      </w:r>
      <w:r w:rsidR="00CE0EA2" w:rsidRPr="002B7898">
        <w:rPr>
          <w:lang w:val="bg-BG"/>
        </w:rPr>
        <w:t>г.</w:t>
      </w:r>
      <w:bookmarkEnd w:id="95"/>
    </w:p>
    <w:tbl>
      <w:tblPr>
        <w:tblStyle w:val="TableGrid1"/>
        <w:tblW w:w="5003" w:type="pct"/>
        <w:tblLook w:val="04A0" w:firstRow="1" w:lastRow="0" w:firstColumn="1" w:lastColumn="0" w:noHBand="0" w:noVBand="1"/>
      </w:tblPr>
      <w:tblGrid>
        <w:gridCol w:w="4672"/>
        <w:gridCol w:w="2201"/>
        <w:gridCol w:w="2483"/>
      </w:tblGrid>
      <w:tr w:rsidR="00CD16F1" w:rsidRPr="00A779CF" w14:paraId="24C3C699" w14:textId="77777777" w:rsidTr="00207FF8">
        <w:trPr>
          <w:trHeight w:val="25"/>
        </w:trPr>
        <w:tc>
          <w:tcPr>
            <w:tcW w:w="2497" w:type="pct"/>
          </w:tcPr>
          <w:p w14:paraId="2EA78BEF" w14:textId="77777777" w:rsidR="00CD16F1" w:rsidRPr="007D2F1D" w:rsidRDefault="00CD16F1" w:rsidP="00DA53CE">
            <w:pPr>
              <w:rPr>
                <w:rFonts w:eastAsia="Times New Roman" w:cs="Times New Roman"/>
                <w:b/>
                <w:bCs/>
                <w:lang w:val="bg-BG" w:eastAsia="en-GB"/>
              </w:rPr>
            </w:pPr>
          </w:p>
        </w:tc>
        <w:tc>
          <w:tcPr>
            <w:tcW w:w="1176" w:type="pct"/>
          </w:tcPr>
          <w:p w14:paraId="6CB0277D" w14:textId="77777777" w:rsidR="00CD16F1" w:rsidRPr="00FD13B0" w:rsidRDefault="00CE0EA2" w:rsidP="00DA53CE">
            <w:pPr>
              <w:jc w:val="right"/>
              <w:rPr>
                <w:rFonts w:eastAsia="Times New Roman" w:cs="Times New Roman"/>
                <w:bCs/>
                <w:lang w:val="en-GB" w:eastAsia="en-GB"/>
              </w:rPr>
            </w:pPr>
            <w:r>
              <w:rPr>
                <w:rFonts w:eastAsia="Times New Roman" w:cs="Times New Roman"/>
                <w:bCs/>
                <w:lang w:val="bg-BG" w:eastAsia="en-GB"/>
              </w:rPr>
              <w:t>тона</w:t>
            </w:r>
          </w:p>
        </w:tc>
        <w:tc>
          <w:tcPr>
            <w:tcW w:w="1327" w:type="pct"/>
            <w:noWrap/>
          </w:tcPr>
          <w:p w14:paraId="3CE7D42E" w14:textId="77777777" w:rsidR="00CD16F1" w:rsidRPr="00FD13B0" w:rsidRDefault="00A63700" w:rsidP="00DA53CE">
            <w:pPr>
              <w:jc w:val="center"/>
              <w:rPr>
                <w:rFonts w:eastAsia="Times New Roman" w:cs="Times New Roman"/>
                <w:bCs/>
                <w:lang w:val="en-GB" w:eastAsia="en-GB"/>
              </w:rPr>
            </w:pPr>
            <w:r>
              <w:rPr>
                <w:rFonts w:eastAsia="Times New Roman" w:cs="Times New Roman"/>
                <w:bCs/>
                <w:lang w:val="bg-BG" w:eastAsia="en-GB"/>
              </w:rPr>
              <w:t>%</w:t>
            </w:r>
          </w:p>
        </w:tc>
      </w:tr>
      <w:tr w:rsidR="00CD16F1" w:rsidRPr="00A779CF" w14:paraId="1D7A4CBD" w14:textId="77777777" w:rsidTr="00207FF8">
        <w:trPr>
          <w:trHeight w:val="25"/>
        </w:trPr>
        <w:tc>
          <w:tcPr>
            <w:tcW w:w="2497" w:type="pct"/>
            <w:hideMark/>
          </w:tcPr>
          <w:p w14:paraId="05A6A5EA" w14:textId="77777777" w:rsidR="00CD16F1" w:rsidRPr="00A779CF" w:rsidRDefault="00CE0EA2" w:rsidP="00DA53CE">
            <w:pPr>
              <w:rPr>
                <w:rFonts w:eastAsia="Times New Roman" w:cs="Times New Roman"/>
                <w:bCs/>
                <w:lang w:val="en-GB" w:eastAsia="en-GB"/>
              </w:rPr>
            </w:pPr>
            <w:r>
              <w:rPr>
                <w:rFonts w:eastAsia="Times New Roman" w:cs="Times New Roman"/>
                <w:bCs/>
                <w:lang w:val="bg-BG" w:eastAsia="en-GB"/>
              </w:rPr>
              <w:t xml:space="preserve">Общо количество генерирани битови отпадъци </w:t>
            </w:r>
          </w:p>
        </w:tc>
        <w:tc>
          <w:tcPr>
            <w:tcW w:w="1176" w:type="pct"/>
            <w:hideMark/>
          </w:tcPr>
          <w:p w14:paraId="6537BCAD"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2</w:t>
            </w:r>
            <w:r w:rsidR="00CE0EA2">
              <w:rPr>
                <w:rFonts w:eastAsia="Times New Roman" w:cs="Times New Roman"/>
                <w:bCs/>
                <w:lang w:val="bg-BG" w:eastAsia="en-GB"/>
              </w:rPr>
              <w:t xml:space="preserve"> </w:t>
            </w:r>
            <w:r w:rsidRPr="00A779CF">
              <w:rPr>
                <w:rFonts w:eastAsia="Times New Roman" w:cs="Times New Roman"/>
                <w:bCs/>
                <w:lang w:val="en-GB" w:eastAsia="en-GB"/>
              </w:rPr>
              <w:t>881</w:t>
            </w:r>
            <w:r w:rsidR="00CE0EA2">
              <w:rPr>
                <w:rFonts w:eastAsia="Times New Roman" w:cs="Times New Roman"/>
                <w:bCs/>
                <w:lang w:val="bg-BG" w:eastAsia="en-GB"/>
              </w:rPr>
              <w:t xml:space="preserve"> </w:t>
            </w:r>
            <w:r w:rsidRPr="00A779CF">
              <w:rPr>
                <w:rFonts w:eastAsia="Times New Roman" w:cs="Times New Roman"/>
                <w:bCs/>
                <w:lang w:val="en-GB" w:eastAsia="en-GB"/>
              </w:rPr>
              <w:t>330</w:t>
            </w:r>
          </w:p>
        </w:tc>
        <w:tc>
          <w:tcPr>
            <w:tcW w:w="1327" w:type="pct"/>
            <w:noWrap/>
            <w:hideMark/>
          </w:tcPr>
          <w:p w14:paraId="264E1B4E" w14:textId="77777777" w:rsidR="00CD16F1" w:rsidRPr="00A779CF" w:rsidRDefault="00CD16F1" w:rsidP="00DA53CE">
            <w:pPr>
              <w:jc w:val="center"/>
              <w:rPr>
                <w:rFonts w:eastAsia="Times New Roman" w:cs="Times New Roman"/>
                <w:bCs/>
                <w:lang w:val="en-GB" w:eastAsia="en-GB"/>
              </w:rPr>
            </w:pPr>
            <w:r w:rsidRPr="00A779CF">
              <w:rPr>
                <w:rFonts w:eastAsia="Times New Roman" w:cs="Times New Roman"/>
                <w:bCs/>
                <w:lang w:val="en-GB" w:eastAsia="en-GB"/>
              </w:rPr>
              <w:t>100</w:t>
            </w:r>
          </w:p>
        </w:tc>
      </w:tr>
      <w:tr w:rsidR="00CD16F1" w:rsidRPr="00A779CF" w14:paraId="12EF700E" w14:textId="77777777" w:rsidTr="00207FF8">
        <w:trPr>
          <w:trHeight w:val="20"/>
        </w:trPr>
        <w:tc>
          <w:tcPr>
            <w:tcW w:w="2497" w:type="pct"/>
            <w:hideMark/>
          </w:tcPr>
          <w:p w14:paraId="77DEBA7C" w14:textId="77777777" w:rsidR="00CD16F1" w:rsidRPr="00A779CF" w:rsidRDefault="00CE0EA2" w:rsidP="00DA53CE">
            <w:pPr>
              <w:rPr>
                <w:rFonts w:eastAsia="Times New Roman" w:cs="Times New Roman"/>
                <w:bCs/>
                <w:lang w:val="en-GB" w:eastAsia="en-GB"/>
              </w:rPr>
            </w:pPr>
            <w:r>
              <w:rPr>
                <w:rFonts w:eastAsia="Times New Roman" w:cs="Times New Roman"/>
                <w:bCs/>
                <w:lang w:val="bg-BG" w:eastAsia="en-GB"/>
              </w:rPr>
              <w:t>Депонирани битови отпадъци</w:t>
            </w:r>
          </w:p>
        </w:tc>
        <w:tc>
          <w:tcPr>
            <w:tcW w:w="1176" w:type="pct"/>
            <w:hideMark/>
          </w:tcPr>
          <w:p w14:paraId="36A5205B"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1</w:t>
            </w:r>
            <w:r w:rsidR="00CE0EA2">
              <w:rPr>
                <w:rFonts w:eastAsia="Times New Roman" w:cs="Times New Roman"/>
                <w:bCs/>
                <w:lang w:val="bg-BG" w:eastAsia="en-GB"/>
              </w:rPr>
              <w:t xml:space="preserve"> </w:t>
            </w:r>
            <w:r w:rsidRPr="00A779CF">
              <w:rPr>
                <w:rFonts w:eastAsia="Times New Roman" w:cs="Times New Roman"/>
                <w:bCs/>
                <w:lang w:val="en-GB" w:eastAsia="en-GB"/>
              </w:rPr>
              <w:t>383</w:t>
            </w:r>
            <w:r w:rsidR="00CE0EA2">
              <w:rPr>
                <w:rFonts w:eastAsia="Times New Roman" w:cs="Times New Roman"/>
                <w:bCs/>
                <w:lang w:val="bg-BG" w:eastAsia="en-GB"/>
              </w:rPr>
              <w:t xml:space="preserve"> </w:t>
            </w:r>
            <w:r w:rsidRPr="00A779CF">
              <w:rPr>
                <w:rFonts w:eastAsia="Times New Roman" w:cs="Times New Roman"/>
                <w:bCs/>
                <w:lang w:val="en-GB" w:eastAsia="en-GB"/>
              </w:rPr>
              <w:t>005</w:t>
            </w:r>
          </w:p>
        </w:tc>
        <w:tc>
          <w:tcPr>
            <w:tcW w:w="1327" w:type="pct"/>
            <w:noWrap/>
            <w:hideMark/>
          </w:tcPr>
          <w:p w14:paraId="77D71FE4" w14:textId="77777777" w:rsidR="00CD16F1" w:rsidRPr="00A779CF" w:rsidRDefault="00CD16F1" w:rsidP="00DA53CE">
            <w:pPr>
              <w:jc w:val="center"/>
              <w:rPr>
                <w:rFonts w:eastAsia="Times New Roman" w:cs="Times New Roman"/>
                <w:color w:val="000000"/>
                <w:lang w:val="en-GB" w:eastAsia="en-GB"/>
              </w:rPr>
            </w:pPr>
            <w:r w:rsidRPr="00A779CF">
              <w:rPr>
                <w:rFonts w:eastAsia="Times New Roman" w:cs="Times New Roman"/>
                <w:color w:val="000000"/>
                <w:lang w:val="en-GB" w:eastAsia="en-GB"/>
              </w:rPr>
              <w:t>48</w:t>
            </w:r>
          </w:p>
        </w:tc>
      </w:tr>
      <w:tr w:rsidR="00CD16F1" w:rsidRPr="00A779CF" w14:paraId="29A1B299" w14:textId="77777777" w:rsidTr="00207FF8">
        <w:trPr>
          <w:trHeight w:val="20"/>
        </w:trPr>
        <w:tc>
          <w:tcPr>
            <w:tcW w:w="2497" w:type="pct"/>
            <w:hideMark/>
          </w:tcPr>
          <w:p w14:paraId="06AA973D" w14:textId="77777777" w:rsidR="00CD16F1" w:rsidRPr="00A779CF" w:rsidRDefault="00CE0EA2" w:rsidP="00DA53CE">
            <w:pPr>
              <w:rPr>
                <w:rFonts w:eastAsia="Times New Roman" w:cs="Times New Roman"/>
                <w:bCs/>
                <w:lang w:val="en-GB" w:eastAsia="en-GB"/>
              </w:rPr>
            </w:pPr>
            <w:r>
              <w:rPr>
                <w:rFonts w:eastAsia="Times New Roman" w:cs="Times New Roman"/>
                <w:bCs/>
                <w:lang w:val="bg-BG" w:eastAsia="en-GB"/>
              </w:rPr>
              <w:t>Подадени за предварително третиране</w:t>
            </w:r>
            <w:r w:rsidR="00D563D6" w:rsidRPr="00A779CF">
              <w:rPr>
                <w:rFonts w:eastAsia="Times New Roman" w:cs="Times New Roman"/>
                <w:bCs/>
                <w:lang w:val="en-GB" w:eastAsia="en-GB"/>
              </w:rPr>
              <w:t>*</w:t>
            </w:r>
          </w:p>
        </w:tc>
        <w:tc>
          <w:tcPr>
            <w:tcW w:w="1176" w:type="pct"/>
            <w:hideMark/>
          </w:tcPr>
          <w:p w14:paraId="5978C3F1"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1</w:t>
            </w:r>
            <w:r w:rsidR="00CE0EA2">
              <w:rPr>
                <w:rFonts w:eastAsia="Times New Roman" w:cs="Times New Roman"/>
                <w:bCs/>
                <w:lang w:val="bg-BG" w:eastAsia="en-GB"/>
              </w:rPr>
              <w:t xml:space="preserve"> </w:t>
            </w:r>
            <w:r w:rsidRPr="00A779CF">
              <w:rPr>
                <w:rFonts w:eastAsia="Times New Roman" w:cs="Times New Roman"/>
                <w:bCs/>
                <w:lang w:val="en-GB" w:eastAsia="en-GB"/>
              </w:rPr>
              <w:t>417</w:t>
            </w:r>
            <w:r w:rsidR="00CE0EA2">
              <w:rPr>
                <w:rFonts w:eastAsia="Times New Roman" w:cs="Times New Roman"/>
                <w:bCs/>
                <w:lang w:val="bg-BG" w:eastAsia="en-GB"/>
              </w:rPr>
              <w:t xml:space="preserve"> </w:t>
            </w:r>
            <w:r w:rsidRPr="00A779CF">
              <w:rPr>
                <w:rFonts w:eastAsia="Times New Roman" w:cs="Times New Roman"/>
                <w:bCs/>
                <w:lang w:val="en-GB" w:eastAsia="en-GB"/>
              </w:rPr>
              <w:t>702</w:t>
            </w:r>
          </w:p>
        </w:tc>
        <w:tc>
          <w:tcPr>
            <w:tcW w:w="1327" w:type="pct"/>
            <w:noWrap/>
            <w:hideMark/>
          </w:tcPr>
          <w:p w14:paraId="0901EB04" w14:textId="77777777" w:rsidR="00CD16F1" w:rsidRPr="00A779CF" w:rsidRDefault="00CD16F1" w:rsidP="00DA53CE">
            <w:pPr>
              <w:jc w:val="center"/>
              <w:rPr>
                <w:rFonts w:eastAsia="Times New Roman" w:cs="Times New Roman"/>
                <w:color w:val="000000"/>
                <w:lang w:val="en-GB" w:eastAsia="en-GB"/>
              </w:rPr>
            </w:pPr>
            <w:r w:rsidRPr="00A779CF">
              <w:rPr>
                <w:rFonts w:eastAsia="Times New Roman" w:cs="Times New Roman"/>
                <w:color w:val="000000"/>
                <w:lang w:val="en-GB" w:eastAsia="en-GB"/>
              </w:rPr>
              <w:t>49</w:t>
            </w:r>
          </w:p>
        </w:tc>
      </w:tr>
      <w:tr w:rsidR="00CD16F1" w:rsidRPr="00A779CF" w14:paraId="3C294DD8" w14:textId="77777777" w:rsidTr="00207FF8">
        <w:trPr>
          <w:trHeight w:val="20"/>
        </w:trPr>
        <w:tc>
          <w:tcPr>
            <w:tcW w:w="2497" w:type="pct"/>
            <w:hideMark/>
          </w:tcPr>
          <w:p w14:paraId="3B4D6FA0" w14:textId="77777777" w:rsidR="00CD16F1" w:rsidRPr="00A779CF" w:rsidRDefault="00207FF8" w:rsidP="00DA53CE">
            <w:pPr>
              <w:rPr>
                <w:rFonts w:eastAsia="Times New Roman" w:cs="Times New Roman"/>
                <w:bCs/>
                <w:lang w:val="en-GB" w:eastAsia="en-GB"/>
              </w:rPr>
            </w:pPr>
            <w:r>
              <w:rPr>
                <w:rFonts w:eastAsia="Times New Roman" w:cs="Times New Roman"/>
                <w:bCs/>
                <w:lang w:val="bg-BG" w:eastAsia="en-GB"/>
              </w:rPr>
              <w:t>Доставени за рециклиране битови отпадъци</w:t>
            </w:r>
            <w:r w:rsidR="00D563D6" w:rsidRPr="00A779CF">
              <w:rPr>
                <w:rFonts w:eastAsia="Times New Roman" w:cs="Times New Roman"/>
                <w:bCs/>
                <w:lang w:val="en-GB" w:eastAsia="en-GB"/>
              </w:rPr>
              <w:t>**</w:t>
            </w:r>
          </w:p>
        </w:tc>
        <w:tc>
          <w:tcPr>
            <w:tcW w:w="1176" w:type="pct"/>
            <w:hideMark/>
          </w:tcPr>
          <w:p w14:paraId="24C01103" w14:textId="77777777" w:rsidR="00CD16F1" w:rsidRPr="00A779CF" w:rsidRDefault="00CD16F1" w:rsidP="00DA53CE">
            <w:pPr>
              <w:jc w:val="right"/>
              <w:rPr>
                <w:rFonts w:eastAsia="Times New Roman" w:cs="Times New Roman"/>
                <w:bCs/>
                <w:lang w:val="en-GB" w:eastAsia="en-GB"/>
              </w:rPr>
            </w:pPr>
            <w:r w:rsidRPr="00A779CF">
              <w:rPr>
                <w:rFonts w:eastAsia="Times New Roman" w:cs="Times New Roman"/>
                <w:bCs/>
                <w:lang w:val="en-GB" w:eastAsia="en-GB"/>
              </w:rPr>
              <w:t>80</w:t>
            </w:r>
            <w:r w:rsidR="00CE0EA2">
              <w:rPr>
                <w:rFonts w:eastAsia="Times New Roman" w:cs="Times New Roman"/>
                <w:bCs/>
                <w:lang w:val="bg-BG" w:eastAsia="en-GB"/>
              </w:rPr>
              <w:t xml:space="preserve"> </w:t>
            </w:r>
            <w:r w:rsidRPr="00A779CF">
              <w:rPr>
                <w:rFonts w:eastAsia="Times New Roman" w:cs="Times New Roman"/>
                <w:bCs/>
                <w:lang w:val="en-GB" w:eastAsia="en-GB"/>
              </w:rPr>
              <w:t>623</w:t>
            </w:r>
          </w:p>
        </w:tc>
        <w:tc>
          <w:tcPr>
            <w:tcW w:w="1327" w:type="pct"/>
            <w:noWrap/>
            <w:hideMark/>
          </w:tcPr>
          <w:p w14:paraId="7759694B" w14:textId="77777777" w:rsidR="00CD16F1" w:rsidRPr="00A779CF" w:rsidRDefault="00CD16F1" w:rsidP="00DA53CE">
            <w:pPr>
              <w:jc w:val="center"/>
              <w:rPr>
                <w:rFonts w:eastAsia="Times New Roman" w:cs="Times New Roman"/>
                <w:color w:val="000000"/>
                <w:lang w:val="en-GB" w:eastAsia="en-GB"/>
              </w:rPr>
            </w:pPr>
            <w:r w:rsidRPr="00A779CF">
              <w:rPr>
                <w:rFonts w:eastAsia="Times New Roman" w:cs="Times New Roman"/>
                <w:color w:val="000000"/>
                <w:lang w:val="en-GB" w:eastAsia="en-GB"/>
              </w:rPr>
              <w:t>3</w:t>
            </w:r>
          </w:p>
        </w:tc>
      </w:tr>
    </w:tbl>
    <w:p w14:paraId="179C2B04" w14:textId="77777777" w:rsidR="00FD13B0" w:rsidRPr="006C58AF" w:rsidRDefault="006921A9" w:rsidP="00FD13B0">
      <w:pPr>
        <w:pStyle w:val="ListParagraph"/>
        <w:widowControl w:val="0"/>
        <w:spacing w:before="120" w:after="120"/>
        <w:rPr>
          <w:noProof w:val="0"/>
          <w:sz w:val="20"/>
          <w:lang w:val="bg-BG"/>
        </w:rPr>
      </w:pPr>
      <w:r w:rsidRPr="006C58AF">
        <w:rPr>
          <w:noProof w:val="0"/>
          <w:sz w:val="20"/>
          <w:lang w:val="bg-BG"/>
        </w:rPr>
        <w:t>*</w:t>
      </w:r>
      <w:r w:rsidR="006C58AF" w:rsidRPr="006921A9">
        <w:rPr>
          <w:i/>
          <w:noProof w:val="0"/>
          <w:sz w:val="20"/>
          <w:lang w:val="bg-BG"/>
        </w:rPr>
        <w:t>П</w:t>
      </w:r>
      <w:r w:rsidRPr="006921A9">
        <w:rPr>
          <w:i/>
          <w:noProof w:val="0"/>
          <w:sz w:val="20"/>
          <w:lang w:val="bg-BG"/>
        </w:rPr>
        <w:t>одадени за</w:t>
      </w:r>
      <w:r w:rsidR="006C58AF" w:rsidRPr="006921A9">
        <w:rPr>
          <w:i/>
          <w:noProof w:val="0"/>
          <w:sz w:val="20"/>
          <w:lang w:val="bg-BG"/>
        </w:rPr>
        <w:t xml:space="preserve"> предварителн</w:t>
      </w:r>
      <w:r w:rsidRPr="006921A9">
        <w:rPr>
          <w:i/>
          <w:noProof w:val="0"/>
          <w:sz w:val="20"/>
          <w:lang w:val="bg-BG"/>
        </w:rPr>
        <w:t>о третиране</w:t>
      </w:r>
      <w:r w:rsidR="006C58AF" w:rsidRPr="006C58AF">
        <w:rPr>
          <w:noProof w:val="0"/>
          <w:sz w:val="20"/>
          <w:lang w:val="bg-BG"/>
        </w:rPr>
        <w:t xml:space="preserve"> са отпадъците, донесени до </w:t>
      </w:r>
      <w:r w:rsidR="00230037">
        <w:rPr>
          <w:noProof w:val="0"/>
          <w:sz w:val="20"/>
          <w:lang w:val="bg-BG"/>
        </w:rPr>
        <w:t>площадките</w:t>
      </w:r>
      <w:r w:rsidR="00230037" w:rsidRPr="006C58AF">
        <w:rPr>
          <w:noProof w:val="0"/>
          <w:sz w:val="20"/>
          <w:lang w:val="bg-BG"/>
        </w:rPr>
        <w:t xml:space="preserve"> </w:t>
      </w:r>
      <w:r w:rsidR="006C58AF" w:rsidRPr="006C58AF">
        <w:rPr>
          <w:noProof w:val="0"/>
          <w:sz w:val="20"/>
          <w:lang w:val="bg-BG"/>
        </w:rPr>
        <w:t>на</w:t>
      </w:r>
      <w:r>
        <w:rPr>
          <w:noProof w:val="0"/>
          <w:sz w:val="20"/>
          <w:lang w:val="bg-BG"/>
        </w:rPr>
        <w:t xml:space="preserve"> РЦУО</w:t>
      </w:r>
      <w:r w:rsidR="006C58AF" w:rsidRPr="006C58AF">
        <w:rPr>
          <w:noProof w:val="0"/>
          <w:sz w:val="20"/>
          <w:lang w:val="bg-BG"/>
        </w:rPr>
        <w:t xml:space="preserve">, където се </w:t>
      </w:r>
      <w:r w:rsidR="00230037">
        <w:rPr>
          <w:noProof w:val="0"/>
          <w:sz w:val="20"/>
          <w:lang w:val="bg-BG"/>
        </w:rPr>
        <w:t>третират</w:t>
      </w:r>
      <w:r w:rsidR="00230037" w:rsidRPr="006C58AF">
        <w:rPr>
          <w:noProof w:val="0"/>
          <w:sz w:val="20"/>
          <w:lang w:val="bg-BG"/>
        </w:rPr>
        <w:t xml:space="preserve"> </w:t>
      </w:r>
      <w:r w:rsidR="006C58AF" w:rsidRPr="006C58AF">
        <w:rPr>
          <w:noProof w:val="0"/>
          <w:sz w:val="20"/>
          <w:lang w:val="bg-BG"/>
        </w:rPr>
        <w:t xml:space="preserve">допълнително в инсталации за </w:t>
      </w:r>
      <w:r w:rsidR="00230037">
        <w:rPr>
          <w:noProof w:val="0"/>
          <w:sz w:val="20"/>
          <w:lang w:val="bg-BG"/>
        </w:rPr>
        <w:t>сепариране</w:t>
      </w:r>
      <w:r w:rsidR="006C58AF" w:rsidRPr="006C58AF">
        <w:rPr>
          <w:noProof w:val="0"/>
          <w:sz w:val="20"/>
          <w:lang w:val="bg-BG"/>
        </w:rPr>
        <w:t xml:space="preserve">, </w:t>
      </w:r>
      <w:r w:rsidR="00230037">
        <w:rPr>
          <w:noProof w:val="0"/>
          <w:sz w:val="20"/>
          <w:lang w:val="bg-BG"/>
        </w:rPr>
        <w:t>шредиране</w:t>
      </w:r>
      <w:r w:rsidR="00230037" w:rsidRPr="006C58AF">
        <w:rPr>
          <w:noProof w:val="0"/>
          <w:sz w:val="20"/>
          <w:lang w:val="bg-BG"/>
        </w:rPr>
        <w:t xml:space="preserve"> </w:t>
      </w:r>
      <w:r w:rsidR="006C58AF" w:rsidRPr="006C58AF">
        <w:rPr>
          <w:noProof w:val="0"/>
          <w:sz w:val="20"/>
          <w:lang w:val="bg-BG"/>
        </w:rPr>
        <w:t>и пресяване. Част от тези отпадъци с</w:t>
      </w:r>
      <w:r>
        <w:rPr>
          <w:noProof w:val="0"/>
          <w:sz w:val="20"/>
          <w:lang w:val="bg-BG"/>
        </w:rPr>
        <w:t xml:space="preserve">е </w:t>
      </w:r>
      <w:r w:rsidR="006C58AF" w:rsidRPr="006C58AF">
        <w:rPr>
          <w:noProof w:val="0"/>
          <w:sz w:val="20"/>
          <w:lang w:val="bg-BG"/>
        </w:rPr>
        <w:t>изпра</w:t>
      </w:r>
      <w:r>
        <w:rPr>
          <w:noProof w:val="0"/>
          <w:sz w:val="20"/>
          <w:lang w:val="bg-BG"/>
        </w:rPr>
        <w:t>щат</w:t>
      </w:r>
      <w:r w:rsidR="006C58AF" w:rsidRPr="006C58AF">
        <w:rPr>
          <w:noProof w:val="0"/>
          <w:sz w:val="20"/>
          <w:lang w:val="bg-BG"/>
        </w:rPr>
        <w:t xml:space="preserve"> за рециклиране, част </w:t>
      </w:r>
      <w:r w:rsidR="00230037">
        <w:rPr>
          <w:noProof w:val="0"/>
          <w:sz w:val="20"/>
          <w:lang w:val="bg-BG"/>
        </w:rPr>
        <w:t>се подлага на</w:t>
      </w:r>
      <w:r w:rsidR="00230037" w:rsidRPr="006C58AF">
        <w:rPr>
          <w:noProof w:val="0"/>
          <w:sz w:val="20"/>
          <w:lang w:val="bg-BG"/>
        </w:rPr>
        <w:t xml:space="preserve"> </w:t>
      </w:r>
      <w:r w:rsidR="006C58AF" w:rsidRPr="006C58AF">
        <w:rPr>
          <w:noProof w:val="0"/>
          <w:sz w:val="20"/>
          <w:lang w:val="bg-BG"/>
        </w:rPr>
        <w:t>био</w:t>
      </w:r>
      <w:r w:rsidR="00230037">
        <w:rPr>
          <w:noProof w:val="0"/>
          <w:sz w:val="20"/>
          <w:lang w:val="bg-BG"/>
        </w:rPr>
        <w:t>логично стабилизиране</w:t>
      </w:r>
      <w:r w:rsidR="006C58AF" w:rsidRPr="006C58AF">
        <w:rPr>
          <w:noProof w:val="0"/>
          <w:sz w:val="20"/>
          <w:lang w:val="bg-BG"/>
        </w:rPr>
        <w:t xml:space="preserve"> и депониран</w:t>
      </w:r>
      <w:r w:rsidR="00230037">
        <w:rPr>
          <w:noProof w:val="0"/>
          <w:sz w:val="20"/>
          <w:lang w:val="bg-BG"/>
        </w:rPr>
        <w:t>е</w:t>
      </w:r>
      <w:r w:rsidR="006C58AF" w:rsidRPr="006C58AF">
        <w:rPr>
          <w:noProof w:val="0"/>
          <w:sz w:val="20"/>
          <w:lang w:val="bg-BG"/>
        </w:rPr>
        <w:t>,</w:t>
      </w:r>
      <w:r w:rsidR="00230037">
        <w:rPr>
          <w:noProof w:val="0"/>
          <w:sz w:val="20"/>
          <w:lang w:val="bg-BG"/>
        </w:rPr>
        <w:t xml:space="preserve"> а</w:t>
      </w:r>
      <w:r w:rsidR="006C58AF" w:rsidRPr="006C58AF">
        <w:rPr>
          <w:noProof w:val="0"/>
          <w:sz w:val="20"/>
          <w:lang w:val="bg-BG"/>
        </w:rPr>
        <w:t xml:space="preserve"> част е преработена в RDF. ** </w:t>
      </w:r>
      <w:r w:rsidR="006C58AF" w:rsidRPr="006921A9">
        <w:rPr>
          <w:i/>
          <w:noProof w:val="0"/>
          <w:sz w:val="20"/>
          <w:lang w:val="bg-BG"/>
        </w:rPr>
        <w:t>Доставен</w:t>
      </w:r>
      <w:r w:rsidRPr="006921A9">
        <w:rPr>
          <w:i/>
          <w:noProof w:val="0"/>
          <w:sz w:val="20"/>
          <w:lang w:val="bg-BG"/>
        </w:rPr>
        <w:t>и</w:t>
      </w:r>
      <w:r w:rsidR="006C58AF" w:rsidRPr="006921A9">
        <w:rPr>
          <w:i/>
          <w:noProof w:val="0"/>
          <w:sz w:val="20"/>
          <w:lang w:val="bg-BG"/>
        </w:rPr>
        <w:t xml:space="preserve"> за рециклиране битови отпадъци</w:t>
      </w:r>
      <w:r w:rsidR="006C58AF" w:rsidRPr="006C58AF">
        <w:rPr>
          <w:noProof w:val="0"/>
          <w:sz w:val="20"/>
          <w:lang w:val="bg-BG"/>
        </w:rPr>
        <w:t xml:space="preserve"> с</w:t>
      </w:r>
      <w:r>
        <w:rPr>
          <w:noProof w:val="0"/>
          <w:sz w:val="20"/>
          <w:lang w:val="bg-BG"/>
        </w:rPr>
        <w:t>а</w:t>
      </w:r>
      <w:r w:rsidR="006C58AF" w:rsidRPr="006C58AF">
        <w:rPr>
          <w:noProof w:val="0"/>
          <w:sz w:val="20"/>
          <w:lang w:val="bg-BG"/>
        </w:rPr>
        <w:t xml:space="preserve"> разделно събраните </w:t>
      </w:r>
      <w:r>
        <w:rPr>
          <w:noProof w:val="0"/>
          <w:sz w:val="20"/>
          <w:lang w:val="bg-BG"/>
        </w:rPr>
        <w:t xml:space="preserve">битови </w:t>
      </w:r>
      <w:r w:rsidR="006C58AF" w:rsidRPr="006C58AF">
        <w:rPr>
          <w:noProof w:val="0"/>
          <w:sz w:val="20"/>
          <w:lang w:val="bg-BG"/>
        </w:rPr>
        <w:t xml:space="preserve">отпадъци. За да се потвърди количеството на отпадъците, </w:t>
      </w:r>
      <w:r w:rsidR="006C58AF" w:rsidRPr="006921A9">
        <w:rPr>
          <w:i/>
          <w:noProof w:val="0"/>
          <w:sz w:val="20"/>
          <w:lang w:val="bg-BG"/>
        </w:rPr>
        <w:t>доставени за рециклиране</w:t>
      </w:r>
      <w:r w:rsidR="006C58AF" w:rsidRPr="006C58AF">
        <w:rPr>
          <w:noProof w:val="0"/>
          <w:sz w:val="20"/>
          <w:lang w:val="bg-BG"/>
        </w:rPr>
        <w:t>, се използват данните от въпросника, изпратен до общините.</w:t>
      </w:r>
    </w:p>
    <w:p w14:paraId="5D2B003C" w14:textId="77777777" w:rsidR="00CD16F1" w:rsidRDefault="0071556A" w:rsidP="00FD13B0">
      <w:pPr>
        <w:pStyle w:val="ListParagraph"/>
        <w:widowControl w:val="0"/>
        <w:spacing w:before="120" w:after="120"/>
        <w:rPr>
          <w:noProof w:val="0"/>
          <w:sz w:val="20"/>
          <w:szCs w:val="20"/>
          <w:lang w:val="bg-BG"/>
        </w:rPr>
      </w:pPr>
      <w:r w:rsidRPr="002947D0">
        <w:rPr>
          <w:b/>
          <w:sz w:val="20"/>
          <w:szCs w:val="20"/>
          <w:lang w:val="bg-BG"/>
        </w:rPr>
        <w:t>Източник:</w:t>
      </w:r>
      <w:r w:rsidRPr="002947D0">
        <w:rPr>
          <w:sz w:val="20"/>
          <w:szCs w:val="20"/>
          <w:lang w:val="bg-BG"/>
        </w:rPr>
        <w:t xml:space="preserve"> </w:t>
      </w:r>
      <w:r w:rsidR="00CE0EA2" w:rsidRPr="002947D0">
        <w:rPr>
          <w:noProof w:val="0"/>
          <w:sz w:val="20"/>
          <w:szCs w:val="20"/>
          <w:lang w:val="bg-BG"/>
        </w:rPr>
        <w:t>НСИ</w:t>
      </w:r>
      <w:r w:rsidRPr="002947D0">
        <w:rPr>
          <w:noProof w:val="0"/>
          <w:sz w:val="20"/>
          <w:szCs w:val="20"/>
          <w:lang w:val="bg-BG"/>
        </w:rPr>
        <w:t>.</w:t>
      </w:r>
    </w:p>
    <w:p w14:paraId="55B4D816" w14:textId="40772D02" w:rsidR="00EC1BAE" w:rsidRDefault="00EC1BAE" w:rsidP="00FD13B0">
      <w:pPr>
        <w:pStyle w:val="ListParagraph"/>
        <w:widowControl w:val="0"/>
        <w:spacing w:before="120" w:after="120"/>
        <w:rPr>
          <w:noProof w:val="0"/>
          <w:sz w:val="20"/>
          <w:szCs w:val="20"/>
          <w:lang w:val="bg-BG"/>
        </w:rPr>
      </w:pPr>
    </w:p>
    <w:p w14:paraId="411A1E89" w14:textId="78F32369" w:rsidR="00373DC3" w:rsidRPr="002B7898" w:rsidRDefault="00373DC3" w:rsidP="00373DC3">
      <w:pPr>
        <w:pStyle w:val="Caption"/>
        <w:keepNext/>
        <w:rPr>
          <w:lang w:val="bg-BG"/>
        </w:rPr>
      </w:pPr>
      <w:bookmarkStart w:id="96" w:name="_Toc536616351"/>
      <w:r w:rsidRPr="00BE795D">
        <w:rPr>
          <w:lang w:val="en-GB"/>
        </w:rPr>
        <w:t>T</w:t>
      </w:r>
      <w:r w:rsidRPr="00BE795D">
        <w:rPr>
          <w:lang w:val="bg-BG"/>
        </w:rPr>
        <w:t>аблица</w:t>
      </w:r>
      <w:r w:rsidRPr="00DD7125">
        <w:rPr>
          <w:lang w:val="bg-BG"/>
        </w:rPr>
        <w:t xml:space="preserve"> </w:t>
      </w:r>
      <w:r w:rsidRPr="00F46905">
        <w:rPr>
          <w:lang w:val="en-GB"/>
        </w:rPr>
        <w:fldChar w:fldCharType="begin"/>
      </w:r>
      <w:r w:rsidRPr="00BE795D">
        <w:rPr>
          <w:lang w:val="bg-BG"/>
        </w:rPr>
        <w:instrText xml:space="preserve"> </w:instrText>
      </w:r>
      <w:r w:rsidRPr="00BE795D">
        <w:rPr>
          <w:lang w:val="en-GB"/>
        </w:rPr>
        <w:instrText>SEQ</w:instrText>
      </w:r>
      <w:r w:rsidRPr="00BE795D">
        <w:rPr>
          <w:lang w:val="bg-BG"/>
        </w:rPr>
        <w:instrText xml:space="preserve"> </w:instrText>
      </w:r>
      <w:r w:rsidRPr="00BE795D">
        <w:rPr>
          <w:lang w:val="en-GB"/>
        </w:rPr>
        <w:instrText>Table</w:instrText>
      </w:r>
      <w:r w:rsidRPr="00BE795D">
        <w:rPr>
          <w:lang w:val="bg-BG"/>
        </w:rPr>
        <w:instrText xml:space="preserve"> \* </w:instrText>
      </w:r>
      <w:r w:rsidRPr="00BE795D">
        <w:rPr>
          <w:lang w:val="en-GB"/>
        </w:rPr>
        <w:instrText>ARABIC</w:instrText>
      </w:r>
      <w:r w:rsidRPr="00BE795D">
        <w:rPr>
          <w:lang w:val="bg-BG"/>
        </w:rPr>
        <w:instrText xml:space="preserve"> </w:instrText>
      </w:r>
      <w:r w:rsidRPr="00F46905">
        <w:rPr>
          <w:lang w:val="en-GB"/>
        </w:rPr>
        <w:fldChar w:fldCharType="separate"/>
      </w:r>
      <w:r w:rsidR="00B97A72">
        <w:rPr>
          <w:lang w:val="en-GB"/>
        </w:rPr>
        <w:t>13</w:t>
      </w:r>
      <w:r w:rsidRPr="00F46905">
        <w:rPr>
          <w:lang w:val="en-GB"/>
        </w:rPr>
        <w:fldChar w:fldCharType="end"/>
      </w:r>
      <w:r w:rsidRPr="00BE795D">
        <w:rPr>
          <w:lang w:val="bg-BG"/>
        </w:rPr>
        <w:t>:</w:t>
      </w:r>
      <w:r w:rsidRPr="002B7898">
        <w:rPr>
          <w:lang w:val="bg-BG"/>
        </w:rPr>
        <w:t xml:space="preserve"> </w:t>
      </w:r>
      <w:r>
        <w:rPr>
          <w:lang w:val="bg-BG"/>
        </w:rPr>
        <w:t>Количества битови отпадъци</w:t>
      </w:r>
      <w:r>
        <w:t xml:space="preserve">, </w:t>
      </w:r>
      <w:r>
        <w:rPr>
          <w:lang w:val="bg-BG"/>
        </w:rPr>
        <w:t>събрани и оп</w:t>
      </w:r>
      <w:r w:rsidR="00F30904">
        <w:t>o</w:t>
      </w:r>
      <w:r>
        <w:rPr>
          <w:lang w:val="bg-BG"/>
        </w:rPr>
        <w:t>лзотворени само</w:t>
      </w:r>
      <w:r>
        <w:rPr>
          <w:rStyle w:val="FootnoteReference"/>
          <w:rFonts w:eastAsiaTheme="majorEastAsia"/>
          <w:lang w:val="bg-BG"/>
        </w:rPr>
        <w:footnoteReference w:id="18"/>
      </w:r>
      <w:r>
        <w:rPr>
          <w:lang w:val="bg-BG"/>
        </w:rPr>
        <w:t xml:space="preserve"> от общините в новоизградени РСУО</w:t>
      </w:r>
      <w:r w:rsidRPr="002B7898">
        <w:rPr>
          <w:lang w:val="bg-BG"/>
        </w:rPr>
        <w:t>, 2016 г.</w:t>
      </w:r>
      <w:bookmarkEnd w:id="96"/>
      <w:r w:rsidRPr="002B7898">
        <w:rPr>
          <w:lang w:val="bg-BG"/>
        </w:rPr>
        <w:t xml:space="preserve"> </w:t>
      </w:r>
    </w:p>
    <w:tbl>
      <w:tblPr>
        <w:tblStyle w:val="TableGrid1"/>
        <w:tblW w:w="5099" w:type="pct"/>
        <w:tblLayout w:type="fixed"/>
        <w:tblLook w:val="04E0" w:firstRow="1" w:lastRow="1" w:firstColumn="1" w:lastColumn="0" w:noHBand="0" w:noVBand="1"/>
      </w:tblPr>
      <w:tblGrid>
        <w:gridCol w:w="1254"/>
        <w:gridCol w:w="1339"/>
        <w:gridCol w:w="969"/>
        <w:gridCol w:w="1203"/>
        <w:gridCol w:w="990"/>
        <w:gridCol w:w="852"/>
        <w:gridCol w:w="858"/>
        <w:gridCol w:w="1036"/>
        <w:gridCol w:w="1034"/>
      </w:tblGrid>
      <w:tr w:rsidR="007D61DD" w:rsidRPr="00B96727" w14:paraId="73751402" w14:textId="77777777" w:rsidTr="007D61DD">
        <w:trPr>
          <w:trHeight w:val="540"/>
        </w:trPr>
        <w:tc>
          <w:tcPr>
            <w:tcW w:w="658" w:type="pct"/>
            <w:hideMark/>
          </w:tcPr>
          <w:p w14:paraId="22124A29"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Община</w:t>
            </w:r>
          </w:p>
        </w:tc>
        <w:tc>
          <w:tcPr>
            <w:tcW w:w="702" w:type="pct"/>
            <w:hideMark/>
          </w:tcPr>
          <w:p w14:paraId="32B3B8F3"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Събрани отпадъци</w:t>
            </w:r>
          </w:p>
        </w:tc>
        <w:tc>
          <w:tcPr>
            <w:tcW w:w="508" w:type="pct"/>
            <w:hideMark/>
          </w:tcPr>
          <w:p w14:paraId="33CB02A4" w14:textId="487DBD66" w:rsidR="00373DC3" w:rsidRPr="00B96727" w:rsidRDefault="007D61DD" w:rsidP="00A4009E">
            <w:pPr>
              <w:rPr>
                <w:rFonts w:eastAsia="Times New Roman" w:cs="Times New Roman"/>
                <w:color w:val="000000"/>
                <w:sz w:val="18"/>
                <w:szCs w:val="18"/>
                <w:lang w:val="en-GB" w:eastAsia="en-GB"/>
              </w:rPr>
            </w:pPr>
            <w:r>
              <w:rPr>
                <w:rFonts w:eastAsia="Times New Roman" w:cs="Times New Roman"/>
                <w:color w:val="000000"/>
                <w:sz w:val="18"/>
                <w:szCs w:val="18"/>
                <w:lang w:val="bg-BG" w:eastAsia="en-GB"/>
              </w:rPr>
              <w:t>С</w:t>
            </w:r>
            <w:r w:rsidR="00373DC3" w:rsidRPr="00B96727">
              <w:rPr>
                <w:rFonts w:eastAsia="Times New Roman" w:cs="Times New Roman"/>
                <w:color w:val="000000"/>
                <w:sz w:val="18"/>
                <w:szCs w:val="18"/>
                <w:lang w:val="bg-BG" w:eastAsia="en-GB"/>
              </w:rPr>
              <w:t>епарирана хартия</w:t>
            </w:r>
          </w:p>
        </w:tc>
        <w:tc>
          <w:tcPr>
            <w:tcW w:w="631" w:type="pct"/>
            <w:hideMark/>
          </w:tcPr>
          <w:p w14:paraId="0E31288B" w14:textId="5DA59D6C" w:rsidR="00373DC3" w:rsidRPr="00B96727" w:rsidRDefault="007D61DD" w:rsidP="00A4009E">
            <w:pPr>
              <w:rPr>
                <w:rFonts w:eastAsia="Times New Roman" w:cs="Times New Roman"/>
                <w:color w:val="000000"/>
                <w:sz w:val="18"/>
                <w:szCs w:val="18"/>
                <w:lang w:val="en-GB" w:eastAsia="en-GB"/>
              </w:rPr>
            </w:pPr>
            <w:r>
              <w:rPr>
                <w:rFonts w:eastAsia="Times New Roman" w:cs="Times New Roman"/>
                <w:color w:val="000000"/>
                <w:sz w:val="18"/>
                <w:szCs w:val="18"/>
                <w:lang w:val="bg-BG" w:eastAsia="en-GB"/>
              </w:rPr>
              <w:t>С</w:t>
            </w:r>
            <w:r w:rsidR="00373DC3" w:rsidRPr="00B96727">
              <w:rPr>
                <w:rFonts w:eastAsia="Times New Roman" w:cs="Times New Roman"/>
                <w:color w:val="000000"/>
                <w:sz w:val="18"/>
                <w:szCs w:val="18"/>
                <w:lang w:val="bg-BG" w:eastAsia="en-GB"/>
              </w:rPr>
              <w:t>епарирана пластмаса</w:t>
            </w:r>
          </w:p>
        </w:tc>
        <w:tc>
          <w:tcPr>
            <w:tcW w:w="519" w:type="pct"/>
            <w:hideMark/>
          </w:tcPr>
          <w:p w14:paraId="0EED239B" w14:textId="4B90FB7E" w:rsidR="00373DC3" w:rsidRPr="00B96727" w:rsidRDefault="007D61DD" w:rsidP="00A4009E">
            <w:pPr>
              <w:rPr>
                <w:rFonts w:eastAsia="Times New Roman" w:cs="Times New Roman"/>
                <w:color w:val="000000"/>
                <w:sz w:val="18"/>
                <w:szCs w:val="18"/>
                <w:lang w:val="en-GB" w:eastAsia="en-GB"/>
              </w:rPr>
            </w:pPr>
            <w:r>
              <w:rPr>
                <w:rFonts w:eastAsia="Times New Roman" w:cs="Times New Roman"/>
                <w:color w:val="000000"/>
                <w:sz w:val="18"/>
                <w:szCs w:val="18"/>
                <w:lang w:val="bg-BG" w:eastAsia="en-GB"/>
              </w:rPr>
              <w:t>С</w:t>
            </w:r>
            <w:r w:rsidR="00373DC3" w:rsidRPr="00B96727">
              <w:rPr>
                <w:rFonts w:eastAsia="Times New Roman" w:cs="Times New Roman"/>
                <w:color w:val="000000"/>
                <w:sz w:val="18"/>
                <w:szCs w:val="18"/>
                <w:lang w:val="bg-BG" w:eastAsia="en-GB"/>
              </w:rPr>
              <w:t>епарирано стъкло</w:t>
            </w:r>
          </w:p>
        </w:tc>
        <w:tc>
          <w:tcPr>
            <w:tcW w:w="447" w:type="pct"/>
            <w:hideMark/>
          </w:tcPr>
          <w:p w14:paraId="3A7BB33F" w14:textId="6460679E" w:rsidR="00373DC3" w:rsidRPr="00B96727" w:rsidRDefault="007D61DD" w:rsidP="00A4009E">
            <w:pPr>
              <w:rPr>
                <w:rFonts w:eastAsia="Times New Roman" w:cs="Times New Roman"/>
                <w:color w:val="000000"/>
                <w:sz w:val="18"/>
                <w:szCs w:val="18"/>
                <w:lang w:val="en-GB" w:eastAsia="en-GB"/>
              </w:rPr>
            </w:pPr>
            <w:r>
              <w:rPr>
                <w:rFonts w:eastAsia="Times New Roman" w:cs="Times New Roman"/>
                <w:color w:val="000000"/>
                <w:sz w:val="18"/>
                <w:szCs w:val="18"/>
                <w:lang w:val="bg-BG" w:eastAsia="en-GB"/>
              </w:rPr>
              <w:t>С</w:t>
            </w:r>
            <w:r w:rsidR="00373DC3" w:rsidRPr="00B96727">
              <w:rPr>
                <w:rFonts w:eastAsia="Times New Roman" w:cs="Times New Roman"/>
                <w:color w:val="000000"/>
                <w:sz w:val="18"/>
                <w:szCs w:val="18"/>
                <w:lang w:val="bg-BG" w:eastAsia="en-GB"/>
              </w:rPr>
              <w:t>епарирани метали</w:t>
            </w:r>
          </w:p>
        </w:tc>
        <w:tc>
          <w:tcPr>
            <w:tcW w:w="450" w:type="pct"/>
            <w:hideMark/>
          </w:tcPr>
          <w:p w14:paraId="36984BBB" w14:textId="41476355"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Сепари</w:t>
            </w:r>
            <w:r>
              <w:rPr>
                <w:rFonts w:eastAsia="Times New Roman" w:cs="Times New Roman"/>
                <w:color w:val="000000"/>
                <w:sz w:val="18"/>
                <w:szCs w:val="18"/>
                <w:lang w:val="bg-BG" w:eastAsia="en-GB"/>
              </w:rPr>
              <w:t>-</w:t>
            </w:r>
            <w:r w:rsidRPr="00B96727">
              <w:rPr>
                <w:rFonts w:eastAsia="Times New Roman" w:cs="Times New Roman"/>
                <w:color w:val="000000"/>
                <w:sz w:val="18"/>
                <w:szCs w:val="18"/>
                <w:lang w:val="bg-BG" w:eastAsia="en-GB"/>
              </w:rPr>
              <w:t>рано дърво</w:t>
            </w:r>
          </w:p>
        </w:tc>
        <w:tc>
          <w:tcPr>
            <w:tcW w:w="543" w:type="pct"/>
            <w:hideMark/>
          </w:tcPr>
          <w:p w14:paraId="0B9E2897"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Постъпили за рецикли</w:t>
            </w:r>
            <w:r>
              <w:rPr>
                <w:rFonts w:eastAsia="Times New Roman" w:cs="Times New Roman"/>
                <w:color w:val="000000"/>
                <w:sz w:val="18"/>
                <w:szCs w:val="18"/>
                <w:lang w:val="bg-BG" w:eastAsia="en-GB"/>
              </w:rPr>
              <w:t>-</w:t>
            </w:r>
            <w:r w:rsidRPr="00B96727">
              <w:rPr>
                <w:rFonts w:eastAsia="Times New Roman" w:cs="Times New Roman"/>
                <w:color w:val="000000"/>
                <w:sz w:val="18"/>
                <w:szCs w:val="18"/>
                <w:lang w:val="bg-BG" w:eastAsia="en-GB"/>
              </w:rPr>
              <w:t xml:space="preserve">ране </w:t>
            </w:r>
          </w:p>
        </w:tc>
        <w:tc>
          <w:tcPr>
            <w:tcW w:w="543" w:type="pct"/>
            <w:hideMark/>
          </w:tcPr>
          <w:p w14:paraId="4D87F2A9"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Степен на оползотворяване</w:t>
            </w:r>
          </w:p>
        </w:tc>
      </w:tr>
      <w:tr w:rsidR="00373DC3" w:rsidRPr="00B96727" w14:paraId="760A87A6" w14:textId="77777777" w:rsidTr="007D61DD">
        <w:trPr>
          <w:trHeight w:val="288"/>
        </w:trPr>
        <w:tc>
          <w:tcPr>
            <w:tcW w:w="658" w:type="pct"/>
            <w:noWrap/>
          </w:tcPr>
          <w:p w14:paraId="6D8D9007" w14:textId="77777777" w:rsidR="00373DC3" w:rsidRPr="00B96727" w:rsidRDefault="00373DC3" w:rsidP="00A4009E">
            <w:pPr>
              <w:rPr>
                <w:rFonts w:eastAsia="Times New Roman" w:cs="Times New Roman"/>
                <w:color w:val="000000"/>
                <w:sz w:val="18"/>
                <w:szCs w:val="18"/>
                <w:lang w:val="en-GB" w:eastAsia="en-GB"/>
              </w:rPr>
            </w:pPr>
          </w:p>
        </w:tc>
        <w:tc>
          <w:tcPr>
            <w:tcW w:w="3799" w:type="pct"/>
            <w:gridSpan w:val="7"/>
            <w:noWrap/>
          </w:tcPr>
          <w:p w14:paraId="6ADB4DC2" w14:textId="77777777" w:rsidR="00373DC3" w:rsidRPr="00B96727" w:rsidRDefault="00373DC3" w:rsidP="00A4009E">
            <w:pPr>
              <w:jc w:val="cente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тон</w:t>
            </w:r>
          </w:p>
        </w:tc>
        <w:tc>
          <w:tcPr>
            <w:tcW w:w="543" w:type="pct"/>
            <w:noWrap/>
          </w:tcPr>
          <w:p w14:paraId="7A42F6FF" w14:textId="77777777" w:rsidR="00373DC3" w:rsidRPr="00B96727" w:rsidRDefault="00373DC3" w:rsidP="00A4009E">
            <w:pPr>
              <w:jc w:val="right"/>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w:t>
            </w:r>
          </w:p>
        </w:tc>
      </w:tr>
      <w:tr w:rsidR="007D61DD" w:rsidRPr="00B96727" w14:paraId="2F223D6B" w14:textId="77777777" w:rsidTr="007D61DD">
        <w:trPr>
          <w:trHeight w:val="288"/>
        </w:trPr>
        <w:tc>
          <w:tcPr>
            <w:tcW w:w="658" w:type="pct"/>
            <w:noWrap/>
            <w:hideMark/>
          </w:tcPr>
          <w:p w14:paraId="0D02E49E"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Аксаково</w:t>
            </w:r>
          </w:p>
        </w:tc>
        <w:tc>
          <w:tcPr>
            <w:tcW w:w="702" w:type="pct"/>
            <w:noWrap/>
            <w:hideMark/>
          </w:tcPr>
          <w:p w14:paraId="430937D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8</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933</w:t>
            </w:r>
          </w:p>
        </w:tc>
        <w:tc>
          <w:tcPr>
            <w:tcW w:w="508" w:type="pct"/>
            <w:noWrap/>
            <w:hideMark/>
          </w:tcPr>
          <w:p w14:paraId="53B141D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8</w:t>
            </w:r>
          </w:p>
        </w:tc>
        <w:tc>
          <w:tcPr>
            <w:tcW w:w="631" w:type="pct"/>
            <w:noWrap/>
            <w:hideMark/>
          </w:tcPr>
          <w:p w14:paraId="5238FC60"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w:t>
            </w:r>
          </w:p>
        </w:tc>
        <w:tc>
          <w:tcPr>
            <w:tcW w:w="519" w:type="pct"/>
            <w:noWrap/>
            <w:hideMark/>
          </w:tcPr>
          <w:p w14:paraId="6F36CC15"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w:t>
            </w:r>
          </w:p>
        </w:tc>
        <w:tc>
          <w:tcPr>
            <w:tcW w:w="447" w:type="pct"/>
            <w:noWrap/>
            <w:hideMark/>
          </w:tcPr>
          <w:p w14:paraId="24404056"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w:t>
            </w:r>
          </w:p>
        </w:tc>
        <w:tc>
          <w:tcPr>
            <w:tcW w:w="450" w:type="pct"/>
            <w:noWrap/>
            <w:hideMark/>
          </w:tcPr>
          <w:p w14:paraId="4FF0DCB6"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w:t>
            </w:r>
          </w:p>
        </w:tc>
        <w:tc>
          <w:tcPr>
            <w:tcW w:w="543" w:type="pct"/>
            <w:noWrap/>
            <w:hideMark/>
          </w:tcPr>
          <w:p w14:paraId="6650182B"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15</w:t>
            </w:r>
          </w:p>
        </w:tc>
        <w:tc>
          <w:tcPr>
            <w:tcW w:w="543" w:type="pct"/>
            <w:noWrap/>
            <w:hideMark/>
          </w:tcPr>
          <w:p w14:paraId="29BC129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0,2%</w:t>
            </w:r>
          </w:p>
        </w:tc>
      </w:tr>
      <w:tr w:rsidR="007D61DD" w:rsidRPr="00B96727" w14:paraId="752AFFE6" w14:textId="77777777" w:rsidTr="007D61DD">
        <w:trPr>
          <w:trHeight w:val="288"/>
        </w:trPr>
        <w:tc>
          <w:tcPr>
            <w:tcW w:w="658" w:type="pct"/>
            <w:noWrap/>
            <w:hideMark/>
          </w:tcPr>
          <w:p w14:paraId="4F9AF070"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Братя Даскалови</w:t>
            </w:r>
          </w:p>
        </w:tc>
        <w:tc>
          <w:tcPr>
            <w:tcW w:w="702" w:type="pct"/>
            <w:noWrap/>
            <w:hideMark/>
          </w:tcPr>
          <w:p w14:paraId="0606C5D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391</w:t>
            </w:r>
          </w:p>
        </w:tc>
        <w:tc>
          <w:tcPr>
            <w:tcW w:w="508" w:type="pct"/>
            <w:noWrap/>
            <w:hideMark/>
          </w:tcPr>
          <w:p w14:paraId="4CE18C9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631" w:type="pct"/>
            <w:noWrap/>
            <w:hideMark/>
          </w:tcPr>
          <w:p w14:paraId="03DA9C5A"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19" w:type="pct"/>
            <w:noWrap/>
            <w:hideMark/>
          </w:tcPr>
          <w:p w14:paraId="74ACDDF7"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47" w:type="pct"/>
            <w:noWrap/>
            <w:hideMark/>
          </w:tcPr>
          <w:p w14:paraId="26CC528E"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50" w:type="pct"/>
            <w:noWrap/>
            <w:hideMark/>
          </w:tcPr>
          <w:p w14:paraId="0787D4F3"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01012D1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252AC742"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0,0%</w:t>
            </w:r>
          </w:p>
        </w:tc>
      </w:tr>
      <w:tr w:rsidR="007D61DD" w:rsidRPr="00B96727" w14:paraId="498846EE" w14:textId="77777777" w:rsidTr="007D61DD">
        <w:trPr>
          <w:trHeight w:val="288"/>
        </w:trPr>
        <w:tc>
          <w:tcPr>
            <w:tcW w:w="658" w:type="pct"/>
            <w:noWrap/>
            <w:hideMark/>
          </w:tcPr>
          <w:p w14:paraId="0DA8067E"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Бургас</w:t>
            </w:r>
          </w:p>
        </w:tc>
        <w:tc>
          <w:tcPr>
            <w:tcW w:w="702" w:type="pct"/>
            <w:noWrap/>
            <w:hideMark/>
          </w:tcPr>
          <w:p w14:paraId="020DC93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63</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796</w:t>
            </w:r>
          </w:p>
        </w:tc>
        <w:tc>
          <w:tcPr>
            <w:tcW w:w="508" w:type="pct"/>
            <w:noWrap/>
            <w:hideMark/>
          </w:tcPr>
          <w:p w14:paraId="65EE359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703</w:t>
            </w:r>
          </w:p>
        </w:tc>
        <w:tc>
          <w:tcPr>
            <w:tcW w:w="631" w:type="pct"/>
            <w:noWrap/>
            <w:hideMark/>
          </w:tcPr>
          <w:p w14:paraId="7E8A3160"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353</w:t>
            </w:r>
          </w:p>
        </w:tc>
        <w:tc>
          <w:tcPr>
            <w:tcW w:w="519" w:type="pct"/>
            <w:noWrap/>
            <w:hideMark/>
          </w:tcPr>
          <w:p w14:paraId="1695331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398</w:t>
            </w:r>
          </w:p>
        </w:tc>
        <w:tc>
          <w:tcPr>
            <w:tcW w:w="447" w:type="pct"/>
            <w:noWrap/>
            <w:hideMark/>
          </w:tcPr>
          <w:p w14:paraId="74D53BD6"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39</w:t>
            </w:r>
          </w:p>
        </w:tc>
        <w:tc>
          <w:tcPr>
            <w:tcW w:w="450" w:type="pct"/>
            <w:noWrap/>
            <w:hideMark/>
          </w:tcPr>
          <w:p w14:paraId="33657C13"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5755BE2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1493</w:t>
            </w:r>
          </w:p>
        </w:tc>
        <w:tc>
          <w:tcPr>
            <w:tcW w:w="543" w:type="pct"/>
            <w:noWrap/>
            <w:hideMark/>
          </w:tcPr>
          <w:p w14:paraId="0F6C51BC"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2,3%</w:t>
            </w:r>
          </w:p>
        </w:tc>
      </w:tr>
      <w:tr w:rsidR="007D61DD" w:rsidRPr="00B96727" w14:paraId="17A1EBD9" w14:textId="77777777" w:rsidTr="007D61DD">
        <w:trPr>
          <w:trHeight w:val="288"/>
        </w:trPr>
        <w:tc>
          <w:tcPr>
            <w:tcW w:w="658" w:type="pct"/>
            <w:noWrap/>
            <w:hideMark/>
          </w:tcPr>
          <w:p w14:paraId="0C15E3B1"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Долна баня</w:t>
            </w:r>
          </w:p>
        </w:tc>
        <w:tc>
          <w:tcPr>
            <w:tcW w:w="702" w:type="pct"/>
            <w:noWrap/>
            <w:hideMark/>
          </w:tcPr>
          <w:p w14:paraId="3ECCBEDD"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895</w:t>
            </w:r>
          </w:p>
        </w:tc>
        <w:tc>
          <w:tcPr>
            <w:tcW w:w="508" w:type="pct"/>
            <w:noWrap/>
            <w:hideMark/>
          </w:tcPr>
          <w:p w14:paraId="4FC2FBA7"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631" w:type="pct"/>
            <w:noWrap/>
            <w:hideMark/>
          </w:tcPr>
          <w:p w14:paraId="063D079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19" w:type="pct"/>
            <w:noWrap/>
            <w:hideMark/>
          </w:tcPr>
          <w:p w14:paraId="6E580D9B"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47" w:type="pct"/>
            <w:noWrap/>
            <w:hideMark/>
          </w:tcPr>
          <w:p w14:paraId="430EDB89"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50" w:type="pct"/>
            <w:noWrap/>
            <w:hideMark/>
          </w:tcPr>
          <w:p w14:paraId="2C08E3B9"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6C14F896"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7B917E2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0,0%</w:t>
            </w:r>
          </w:p>
        </w:tc>
      </w:tr>
      <w:tr w:rsidR="007D61DD" w:rsidRPr="00B96727" w14:paraId="61EAB9A0" w14:textId="77777777" w:rsidTr="007D61DD">
        <w:trPr>
          <w:trHeight w:val="288"/>
        </w:trPr>
        <w:tc>
          <w:tcPr>
            <w:tcW w:w="658" w:type="pct"/>
            <w:noWrap/>
            <w:hideMark/>
          </w:tcPr>
          <w:p w14:paraId="39E1AE89"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lastRenderedPageBreak/>
              <w:t>Долна Митрополия</w:t>
            </w:r>
          </w:p>
        </w:tc>
        <w:tc>
          <w:tcPr>
            <w:tcW w:w="702" w:type="pct"/>
            <w:noWrap/>
            <w:hideMark/>
          </w:tcPr>
          <w:p w14:paraId="21F19B4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044</w:t>
            </w:r>
          </w:p>
        </w:tc>
        <w:tc>
          <w:tcPr>
            <w:tcW w:w="508" w:type="pct"/>
            <w:noWrap/>
            <w:hideMark/>
          </w:tcPr>
          <w:p w14:paraId="4CDEE70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631" w:type="pct"/>
            <w:noWrap/>
            <w:hideMark/>
          </w:tcPr>
          <w:p w14:paraId="1E510701"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19" w:type="pct"/>
            <w:noWrap/>
            <w:hideMark/>
          </w:tcPr>
          <w:p w14:paraId="25866B96"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47" w:type="pct"/>
            <w:noWrap/>
            <w:hideMark/>
          </w:tcPr>
          <w:p w14:paraId="30DA1224"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50" w:type="pct"/>
            <w:noWrap/>
            <w:hideMark/>
          </w:tcPr>
          <w:p w14:paraId="38F6AED8"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6A9E5E0C"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588ADA6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0,0%</w:t>
            </w:r>
          </w:p>
        </w:tc>
      </w:tr>
      <w:tr w:rsidR="007D61DD" w:rsidRPr="00B96727" w14:paraId="142013C4" w14:textId="77777777" w:rsidTr="007D61DD">
        <w:trPr>
          <w:trHeight w:val="300"/>
        </w:trPr>
        <w:tc>
          <w:tcPr>
            <w:tcW w:w="658" w:type="pct"/>
            <w:noWrap/>
            <w:hideMark/>
          </w:tcPr>
          <w:p w14:paraId="04E01F26"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en-GB" w:eastAsia="en-GB"/>
              </w:rPr>
              <w:t>E</w:t>
            </w:r>
            <w:r w:rsidRPr="00B96727">
              <w:rPr>
                <w:rFonts w:eastAsia="Times New Roman" w:cs="Times New Roman"/>
                <w:color w:val="000000"/>
                <w:sz w:val="18"/>
                <w:szCs w:val="18"/>
                <w:lang w:val="bg-BG" w:eastAsia="en-GB"/>
              </w:rPr>
              <w:t>лена</w:t>
            </w:r>
          </w:p>
        </w:tc>
        <w:tc>
          <w:tcPr>
            <w:tcW w:w="702" w:type="pct"/>
            <w:noWrap/>
            <w:hideMark/>
          </w:tcPr>
          <w:p w14:paraId="25179720"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816</w:t>
            </w:r>
          </w:p>
        </w:tc>
        <w:tc>
          <w:tcPr>
            <w:tcW w:w="508" w:type="pct"/>
            <w:noWrap/>
            <w:hideMark/>
          </w:tcPr>
          <w:p w14:paraId="150D617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631" w:type="pct"/>
            <w:noWrap/>
            <w:hideMark/>
          </w:tcPr>
          <w:p w14:paraId="3D601C7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19" w:type="pct"/>
            <w:noWrap/>
            <w:hideMark/>
          </w:tcPr>
          <w:p w14:paraId="2B300693"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47" w:type="pct"/>
            <w:noWrap/>
            <w:hideMark/>
          </w:tcPr>
          <w:p w14:paraId="6C7901FA"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50" w:type="pct"/>
            <w:noWrap/>
            <w:hideMark/>
          </w:tcPr>
          <w:p w14:paraId="794DC615"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37B513FB"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38CC63D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0,0%</w:t>
            </w:r>
          </w:p>
        </w:tc>
      </w:tr>
      <w:tr w:rsidR="007D61DD" w:rsidRPr="00B96727" w14:paraId="18160CBB" w14:textId="77777777" w:rsidTr="007D61DD">
        <w:trPr>
          <w:trHeight w:val="312"/>
        </w:trPr>
        <w:tc>
          <w:tcPr>
            <w:tcW w:w="658" w:type="pct"/>
            <w:noWrap/>
            <w:hideMark/>
          </w:tcPr>
          <w:p w14:paraId="2DA3110F"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Габрово</w:t>
            </w:r>
          </w:p>
        </w:tc>
        <w:tc>
          <w:tcPr>
            <w:tcW w:w="702" w:type="pct"/>
            <w:noWrap/>
            <w:hideMark/>
          </w:tcPr>
          <w:p w14:paraId="63D2318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16</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208</w:t>
            </w:r>
          </w:p>
        </w:tc>
        <w:tc>
          <w:tcPr>
            <w:tcW w:w="508" w:type="pct"/>
            <w:noWrap/>
            <w:hideMark/>
          </w:tcPr>
          <w:p w14:paraId="11C31A62"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403</w:t>
            </w:r>
          </w:p>
        </w:tc>
        <w:tc>
          <w:tcPr>
            <w:tcW w:w="631" w:type="pct"/>
            <w:noWrap/>
            <w:hideMark/>
          </w:tcPr>
          <w:p w14:paraId="04D7CB4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396</w:t>
            </w:r>
          </w:p>
        </w:tc>
        <w:tc>
          <w:tcPr>
            <w:tcW w:w="519" w:type="pct"/>
            <w:noWrap/>
            <w:hideMark/>
          </w:tcPr>
          <w:p w14:paraId="659DA2E1"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254</w:t>
            </w:r>
          </w:p>
        </w:tc>
        <w:tc>
          <w:tcPr>
            <w:tcW w:w="447" w:type="pct"/>
            <w:noWrap/>
            <w:hideMark/>
          </w:tcPr>
          <w:p w14:paraId="6B7E6DE6"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86</w:t>
            </w:r>
          </w:p>
        </w:tc>
        <w:tc>
          <w:tcPr>
            <w:tcW w:w="450" w:type="pct"/>
            <w:noWrap/>
            <w:hideMark/>
          </w:tcPr>
          <w:p w14:paraId="6C4AFA6D"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13761AC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1139</w:t>
            </w:r>
          </w:p>
        </w:tc>
        <w:tc>
          <w:tcPr>
            <w:tcW w:w="543" w:type="pct"/>
            <w:noWrap/>
            <w:hideMark/>
          </w:tcPr>
          <w:p w14:paraId="34ED8BB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7,0%</w:t>
            </w:r>
          </w:p>
        </w:tc>
      </w:tr>
      <w:tr w:rsidR="007D61DD" w:rsidRPr="00B96727" w14:paraId="1CB46653" w14:textId="77777777" w:rsidTr="007D61DD">
        <w:trPr>
          <w:trHeight w:val="288"/>
        </w:trPr>
        <w:tc>
          <w:tcPr>
            <w:tcW w:w="658" w:type="pct"/>
            <w:noWrap/>
            <w:hideMark/>
          </w:tcPr>
          <w:p w14:paraId="20F31137"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Хасково</w:t>
            </w:r>
          </w:p>
        </w:tc>
        <w:tc>
          <w:tcPr>
            <w:tcW w:w="702" w:type="pct"/>
            <w:noWrap/>
            <w:hideMark/>
          </w:tcPr>
          <w:p w14:paraId="27E8360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24</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593</w:t>
            </w:r>
          </w:p>
        </w:tc>
        <w:tc>
          <w:tcPr>
            <w:tcW w:w="508" w:type="pct"/>
            <w:noWrap/>
            <w:hideMark/>
          </w:tcPr>
          <w:p w14:paraId="126EB771"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565</w:t>
            </w:r>
          </w:p>
        </w:tc>
        <w:tc>
          <w:tcPr>
            <w:tcW w:w="631" w:type="pct"/>
            <w:noWrap/>
            <w:hideMark/>
          </w:tcPr>
          <w:p w14:paraId="3C80234C"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331</w:t>
            </w:r>
          </w:p>
        </w:tc>
        <w:tc>
          <w:tcPr>
            <w:tcW w:w="519" w:type="pct"/>
            <w:noWrap/>
            <w:hideMark/>
          </w:tcPr>
          <w:p w14:paraId="1AD6EBC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47" w:type="pct"/>
            <w:noWrap/>
            <w:hideMark/>
          </w:tcPr>
          <w:p w14:paraId="421F407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119</w:t>
            </w:r>
          </w:p>
        </w:tc>
        <w:tc>
          <w:tcPr>
            <w:tcW w:w="450" w:type="pct"/>
            <w:noWrap/>
            <w:hideMark/>
          </w:tcPr>
          <w:p w14:paraId="43F866DA"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2B8E825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015</w:t>
            </w:r>
          </w:p>
        </w:tc>
        <w:tc>
          <w:tcPr>
            <w:tcW w:w="543" w:type="pct"/>
            <w:noWrap/>
            <w:hideMark/>
          </w:tcPr>
          <w:p w14:paraId="152A8EC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4,1%</w:t>
            </w:r>
          </w:p>
        </w:tc>
      </w:tr>
      <w:tr w:rsidR="007D61DD" w:rsidRPr="00B96727" w14:paraId="1AF9A82C" w14:textId="77777777" w:rsidTr="007D61DD">
        <w:trPr>
          <w:trHeight w:val="288"/>
        </w:trPr>
        <w:tc>
          <w:tcPr>
            <w:tcW w:w="658" w:type="pct"/>
            <w:noWrap/>
            <w:hideMark/>
          </w:tcPr>
          <w:p w14:paraId="4FC6458F"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Крушари</w:t>
            </w:r>
          </w:p>
        </w:tc>
        <w:tc>
          <w:tcPr>
            <w:tcW w:w="702" w:type="pct"/>
            <w:noWrap/>
            <w:hideMark/>
          </w:tcPr>
          <w:p w14:paraId="04675CC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216</w:t>
            </w:r>
          </w:p>
        </w:tc>
        <w:tc>
          <w:tcPr>
            <w:tcW w:w="2554" w:type="pct"/>
            <w:gridSpan w:val="5"/>
            <w:noWrap/>
            <w:hideMark/>
          </w:tcPr>
          <w:p w14:paraId="0C5E6834" w14:textId="77777777" w:rsidR="00373DC3" w:rsidRPr="00B96727" w:rsidRDefault="00373DC3" w:rsidP="00A4009E">
            <w:pPr>
              <w:jc w:val="cente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w:t>
            </w:r>
          </w:p>
        </w:tc>
        <w:tc>
          <w:tcPr>
            <w:tcW w:w="543" w:type="pct"/>
            <w:noWrap/>
            <w:hideMark/>
          </w:tcPr>
          <w:p w14:paraId="1CD051A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w:t>
            </w:r>
          </w:p>
        </w:tc>
        <w:tc>
          <w:tcPr>
            <w:tcW w:w="543" w:type="pct"/>
            <w:noWrap/>
            <w:hideMark/>
          </w:tcPr>
          <w:p w14:paraId="7EDA624A"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2.9%</w:t>
            </w:r>
          </w:p>
        </w:tc>
      </w:tr>
      <w:tr w:rsidR="007D61DD" w:rsidRPr="00B96727" w14:paraId="0678816C" w14:textId="77777777" w:rsidTr="007D61DD">
        <w:trPr>
          <w:trHeight w:val="288"/>
        </w:trPr>
        <w:tc>
          <w:tcPr>
            <w:tcW w:w="658" w:type="pct"/>
            <w:noWrap/>
            <w:hideMark/>
          </w:tcPr>
          <w:p w14:paraId="76B55A0D"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Левски</w:t>
            </w:r>
          </w:p>
        </w:tc>
        <w:tc>
          <w:tcPr>
            <w:tcW w:w="702" w:type="pct"/>
            <w:noWrap/>
            <w:hideMark/>
          </w:tcPr>
          <w:p w14:paraId="264C9C2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189</w:t>
            </w:r>
          </w:p>
        </w:tc>
        <w:tc>
          <w:tcPr>
            <w:tcW w:w="2554" w:type="pct"/>
            <w:gridSpan w:val="5"/>
            <w:noWrap/>
            <w:hideMark/>
          </w:tcPr>
          <w:p w14:paraId="640F990C" w14:textId="77777777" w:rsidR="00373DC3" w:rsidRPr="00B96727" w:rsidRDefault="00373DC3" w:rsidP="00A4009E">
            <w:pPr>
              <w:jc w:val="cente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127</w:t>
            </w:r>
          </w:p>
        </w:tc>
        <w:tc>
          <w:tcPr>
            <w:tcW w:w="543" w:type="pct"/>
            <w:noWrap/>
            <w:hideMark/>
          </w:tcPr>
          <w:p w14:paraId="456F5E7D"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184</w:t>
            </w:r>
          </w:p>
        </w:tc>
        <w:tc>
          <w:tcPr>
            <w:tcW w:w="543" w:type="pct"/>
            <w:noWrap/>
            <w:hideMark/>
          </w:tcPr>
          <w:p w14:paraId="5C88C84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5.8%</w:t>
            </w:r>
          </w:p>
        </w:tc>
      </w:tr>
      <w:tr w:rsidR="007D61DD" w:rsidRPr="00B96727" w14:paraId="4A8868CE" w14:textId="77777777" w:rsidTr="007D61DD">
        <w:trPr>
          <w:trHeight w:val="288"/>
        </w:trPr>
        <w:tc>
          <w:tcPr>
            <w:tcW w:w="658" w:type="pct"/>
            <w:noWrap/>
            <w:hideMark/>
          </w:tcPr>
          <w:p w14:paraId="5809CB19"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Павликени</w:t>
            </w:r>
          </w:p>
        </w:tc>
        <w:tc>
          <w:tcPr>
            <w:tcW w:w="702" w:type="pct"/>
            <w:noWrap/>
            <w:hideMark/>
          </w:tcPr>
          <w:p w14:paraId="0AC1672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074</w:t>
            </w:r>
          </w:p>
        </w:tc>
        <w:tc>
          <w:tcPr>
            <w:tcW w:w="508" w:type="pct"/>
            <w:noWrap/>
            <w:hideMark/>
          </w:tcPr>
          <w:p w14:paraId="389E5027"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25</w:t>
            </w:r>
          </w:p>
        </w:tc>
        <w:tc>
          <w:tcPr>
            <w:tcW w:w="631" w:type="pct"/>
            <w:noWrap/>
            <w:hideMark/>
          </w:tcPr>
          <w:p w14:paraId="2C75C8FA"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60</w:t>
            </w:r>
          </w:p>
        </w:tc>
        <w:tc>
          <w:tcPr>
            <w:tcW w:w="519" w:type="pct"/>
            <w:noWrap/>
            <w:hideMark/>
          </w:tcPr>
          <w:p w14:paraId="3DABEC5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21</w:t>
            </w:r>
          </w:p>
        </w:tc>
        <w:tc>
          <w:tcPr>
            <w:tcW w:w="447" w:type="pct"/>
            <w:noWrap/>
            <w:hideMark/>
          </w:tcPr>
          <w:p w14:paraId="0797D24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15</w:t>
            </w:r>
          </w:p>
        </w:tc>
        <w:tc>
          <w:tcPr>
            <w:tcW w:w="450" w:type="pct"/>
            <w:noWrap/>
            <w:hideMark/>
          </w:tcPr>
          <w:p w14:paraId="666AB87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w:t>
            </w:r>
          </w:p>
        </w:tc>
        <w:tc>
          <w:tcPr>
            <w:tcW w:w="543" w:type="pct"/>
            <w:noWrap/>
            <w:hideMark/>
          </w:tcPr>
          <w:p w14:paraId="2734BDA6"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121</w:t>
            </w:r>
          </w:p>
        </w:tc>
        <w:tc>
          <w:tcPr>
            <w:tcW w:w="543" w:type="pct"/>
            <w:noWrap/>
            <w:hideMark/>
          </w:tcPr>
          <w:p w14:paraId="2D5C572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5,8%</w:t>
            </w:r>
          </w:p>
        </w:tc>
      </w:tr>
      <w:tr w:rsidR="007D61DD" w:rsidRPr="00B96727" w14:paraId="2AD0A6BF" w14:textId="77777777" w:rsidTr="007D61DD">
        <w:trPr>
          <w:trHeight w:val="288"/>
        </w:trPr>
        <w:tc>
          <w:tcPr>
            <w:tcW w:w="658" w:type="pct"/>
            <w:noWrap/>
            <w:hideMark/>
          </w:tcPr>
          <w:p w14:paraId="6E29876A"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Перник</w:t>
            </w:r>
          </w:p>
        </w:tc>
        <w:tc>
          <w:tcPr>
            <w:tcW w:w="702" w:type="pct"/>
            <w:noWrap/>
            <w:hideMark/>
          </w:tcPr>
          <w:p w14:paraId="4A3CF2E1"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28</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245</w:t>
            </w:r>
          </w:p>
        </w:tc>
        <w:tc>
          <w:tcPr>
            <w:tcW w:w="2554" w:type="pct"/>
            <w:gridSpan w:val="5"/>
            <w:noWrap/>
            <w:hideMark/>
          </w:tcPr>
          <w:p w14:paraId="1F3E87DE" w14:textId="77777777" w:rsidR="00373DC3" w:rsidRPr="00B96727" w:rsidRDefault="00373DC3" w:rsidP="00A4009E">
            <w:pPr>
              <w:jc w:val="cente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491</w:t>
            </w:r>
          </w:p>
        </w:tc>
        <w:tc>
          <w:tcPr>
            <w:tcW w:w="543" w:type="pct"/>
            <w:noWrap/>
            <w:hideMark/>
          </w:tcPr>
          <w:p w14:paraId="3CEF193B"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491</w:t>
            </w:r>
          </w:p>
        </w:tc>
        <w:tc>
          <w:tcPr>
            <w:tcW w:w="543" w:type="pct"/>
            <w:noWrap/>
            <w:hideMark/>
          </w:tcPr>
          <w:p w14:paraId="3BA7AE25" w14:textId="77777777" w:rsidR="00373DC3" w:rsidRPr="00B96727" w:rsidRDefault="00373DC3" w:rsidP="00A4009E">
            <w:pPr>
              <w:jc w:val="right"/>
              <w:rPr>
                <w:rFonts w:eastAsia="Times New Roman" w:cs="Times New Roman"/>
                <w:color w:val="FF0000"/>
                <w:sz w:val="18"/>
                <w:szCs w:val="18"/>
                <w:lang w:val="en-GB" w:eastAsia="en-GB"/>
              </w:rPr>
            </w:pPr>
            <w:r w:rsidRPr="00B96727">
              <w:rPr>
                <w:rFonts w:eastAsia="Times New Roman" w:cs="Times New Roman"/>
                <w:color w:val="FF0000"/>
                <w:sz w:val="18"/>
                <w:szCs w:val="18"/>
                <w:lang w:val="en-GB" w:eastAsia="en-GB"/>
              </w:rPr>
              <w:t>23</w:t>
            </w:r>
            <w:r w:rsidRPr="00B96727">
              <w:rPr>
                <w:rFonts w:eastAsia="Times New Roman" w:cs="Times New Roman"/>
                <w:color w:val="FF0000"/>
                <w:sz w:val="18"/>
                <w:szCs w:val="18"/>
                <w:lang w:val="bg-BG" w:eastAsia="en-GB"/>
              </w:rPr>
              <w:t>,</w:t>
            </w:r>
            <w:r w:rsidRPr="00B96727">
              <w:rPr>
                <w:rFonts w:eastAsia="Times New Roman" w:cs="Times New Roman"/>
                <w:color w:val="FF0000"/>
                <w:sz w:val="18"/>
                <w:szCs w:val="18"/>
                <w:lang w:val="en-GB" w:eastAsia="en-GB"/>
              </w:rPr>
              <w:t>0%</w:t>
            </w:r>
          </w:p>
        </w:tc>
      </w:tr>
      <w:tr w:rsidR="007D61DD" w:rsidRPr="00B96727" w14:paraId="764EEF32" w14:textId="77777777" w:rsidTr="007D61DD">
        <w:trPr>
          <w:trHeight w:val="288"/>
        </w:trPr>
        <w:tc>
          <w:tcPr>
            <w:tcW w:w="658" w:type="pct"/>
            <w:noWrap/>
            <w:hideMark/>
          </w:tcPr>
          <w:p w14:paraId="2199B70B"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Пловдив</w:t>
            </w:r>
          </w:p>
        </w:tc>
        <w:tc>
          <w:tcPr>
            <w:tcW w:w="702" w:type="pct"/>
            <w:noWrap/>
            <w:hideMark/>
          </w:tcPr>
          <w:p w14:paraId="210FE9A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153</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771</w:t>
            </w:r>
          </w:p>
        </w:tc>
        <w:tc>
          <w:tcPr>
            <w:tcW w:w="508" w:type="pct"/>
            <w:noWrap/>
            <w:hideMark/>
          </w:tcPr>
          <w:p w14:paraId="7A847307"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243</w:t>
            </w:r>
          </w:p>
        </w:tc>
        <w:tc>
          <w:tcPr>
            <w:tcW w:w="631" w:type="pct"/>
            <w:noWrap/>
            <w:hideMark/>
          </w:tcPr>
          <w:p w14:paraId="463DC3E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7</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633</w:t>
            </w:r>
          </w:p>
        </w:tc>
        <w:tc>
          <w:tcPr>
            <w:tcW w:w="519" w:type="pct"/>
            <w:noWrap/>
            <w:hideMark/>
          </w:tcPr>
          <w:p w14:paraId="4A92935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w:t>
            </w:r>
          </w:p>
        </w:tc>
        <w:tc>
          <w:tcPr>
            <w:tcW w:w="447" w:type="pct"/>
            <w:noWrap/>
            <w:hideMark/>
          </w:tcPr>
          <w:p w14:paraId="742B89E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182</w:t>
            </w:r>
          </w:p>
        </w:tc>
        <w:tc>
          <w:tcPr>
            <w:tcW w:w="450" w:type="pct"/>
            <w:noWrap/>
            <w:hideMark/>
          </w:tcPr>
          <w:p w14:paraId="45567B8C"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w:t>
            </w:r>
          </w:p>
        </w:tc>
        <w:tc>
          <w:tcPr>
            <w:tcW w:w="543" w:type="pct"/>
            <w:noWrap/>
            <w:hideMark/>
          </w:tcPr>
          <w:p w14:paraId="21CE83DA"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058</w:t>
            </w:r>
          </w:p>
        </w:tc>
        <w:tc>
          <w:tcPr>
            <w:tcW w:w="543" w:type="pct"/>
            <w:noWrap/>
            <w:hideMark/>
          </w:tcPr>
          <w:p w14:paraId="0AA4FB72"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7,8%</w:t>
            </w:r>
          </w:p>
        </w:tc>
      </w:tr>
      <w:tr w:rsidR="007D61DD" w:rsidRPr="00B96727" w14:paraId="6C5A56D4" w14:textId="77777777" w:rsidTr="007D61DD">
        <w:trPr>
          <w:trHeight w:val="288"/>
        </w:trPr>
        <w:tc>
          <w:tcPr>
            <w:tcW w:w="658" w:type="pct"/>
            <w:noWrap/>
            <w:hideMark/>
          </w:tcPr>
          <w:p w14:paraId="4D3B4680"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Септември</w:t>
            </w:r>
          </w:p>
        </w:tc>
        <w:tc>
          <w:tcPr>
            <w:tcW w:w="702" w:type="pct"/>
            <w:noWrap/>
            <w:hideMark/>
          </w:tcPr>
          <w:p w14:paraId="760C87B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174</w:t>
            </w:r>
          </w:p>
        </w:tc>
        <w:tc>
          <w:tcPr>
            <w:tcW w:w="508" w:type="pct"/>
            <w:noWrap/>
            <w:hideMark/>
          </w:tcPr>
          <w:p w14:paraId="59BF9B46"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631" w:type="pct"/>
            <w:noWrap/>
            <w:hideMark/>
          </w:tcPr>
          <w:p w14:paraId="26B4A8F8"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19" w:type="pct"/>
            <w:noWrap/>
            <w:hideMark/>
          </w:tcPr>
          <w:p w14:paraId="7BC2F214"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47" w:type="pct"/>
            <w:noWrap/>
            <w:hideMark/>
          </w:tcPr>
          <w:p w14:paraId="00CDEE1E"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50" w:type="pct"/>
            <w:noWrap/>
            <w:hideMark/>
          </w:tcPr>
          <w:p w14:paraId="7734AA52"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3A76F930"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01426CF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0,0%</w:t>
            </w:r>
          </w:p>
        </w:tc>
      </w:tr>
      <w:tr w:rsidR="007D61DD" w:rsidRPr="00B96727" w14:paraId="01FE2AB2" w14:textId="77777777" w:rsidTr="007D61DD">
        <w:trPr>
          <w:trHeight w:val="288"/>
        </w:trPr>
        <w:tc>
          <w:tcPr>
            <w:tcW w:w="658" w:type="pct"/>
            <w:noWrap/>
            <w:hideMark/>
          </w:tcPr>
          <w:p w14:paraId="60C1F7D4"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Шабла</w:t>
            </w:r>
          </w:p>
        </w:tc>
        <w:tc>
          <w:tcPr>
            <w:tcW w:w="702" w:type="pct"/>
            <w:noWrap/>
            <w:hideMark/>
          </w:tcPr>
          <w:p w14:paraId="0C4D6C4A"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806</w:t>
            </w:r>
          </w:p>
        </w:tc>
        <w:tc>
          <w:tcPr>
            <w:tcW w:w="508" w:type="pct"/>
            <w:noWrap/>
            <w:vAlign w:val="bottom"/>
            <w:hideMark/>
          </w:tcPr>
          <w:p w14:paraId="1140186B"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13</w:t>
            </w:r>
          </w:p>
        </w:tc>
        <w:tc>
          <w:tcPr>
            <w:tcW w:w="631" w:type="pct"/>
            <w:noWrap/>
            <w:vAlign w:val="bottom"/>
            <w:hideMark/>
          </w:tcPr>
          <w:p w14:paraId="62F589ED"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9</w:t>
            </w:r>
          </w:p>
        </w:tc>
        <w:tc>
          <w:tcPr>
            <w:tcW w:w="519" w:type="pct"/>
            <w:noWrap/>
            <w:vAlign w:val="bottom"/>
            <w:hideMark/>
          </w:tcPr>
          <w:p w14:paraId="00B926C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18</w:t>
            </w:r>
          </w:p>
        </w:tc>
        <w:tc>
          <w:tcPr>
            <w:tcW w:w="447" w:type="pct"/>
            <w:noWrap/>
            <w:vAlign w:val="bottom"/>
            <w:hideMark/>
          </w:tcPr>
          <w:p w14:paraId="5A10BC4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w:t>
            </w:r>
          </w:p>
        </w:tc>
        <w:tc>
          <w:tcPr>
            <w:tcW w:w="450" w:type="pct"/>
            <w:noWrap/>
            <w:vAlign w:val="bottom"/>
            <w:hideMark/>
          </w:tcPr>
          <w:p w14:paraId="4F1343BC"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vAlign w:val="bottom"/>
            <w:hideMark/>
          </w:tcPr>
          <w:p w14:paraId="311A701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40</w:t>
            </w:r>
          </w:p>
        </w:tc>
        <w:tc>
          <w:tcPr>
            <w:tcW w:w="543" w:type="pct"/>
            <w:noWrap/>
            <w:hideMark/>
          </w:tcPr>
          <w:p w14:paraId="5E4B18AA"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5</w:t>
            </w:r>
            <w:r w:rsidRPr="00B96727">
              <w:rPr>
                <w:rFonts w:eastAsia="Times New Roman" w:cs="Times New Roman"/>
                <w:color w:val="000000"/>
                <w:sz w:val="18"/>
                <w:szCs w:val="18"/>
                <w:lang w:val="en-GB" w:eastAsia="en-GB"/>
              </w:rPr>
              <w:t>,0%</w:t>
            </w:r>
          </w:p>
        </w:tc>
      </w:tr>
      <w:tr w:rsidR="007D61DD" w:rsidRPr="00B96727" w14:paraId="6D203383" w14:textId="77777777" w:rsidTr="007D61DD">
        <w:trPr>
          <w:trHeight w:val="288"/>
        </w:trPr>
        <w:tc>
          <w:tcPr>
            <w:tcW w:w="658" w:type="pct"/>
            <w:shd w:val="clear" w:color="auto" w:fill="FFFFFF" w:themeFill="background1"/>
            <w:noWrap/>
          </w:tcPr>
          <w:p w14:paraId="0EB8A896" w14:textId="0E8736C1" w:rsidR="00373DC3" w:rsidRPr="00EB29F3" w:rsidRDefault="00373DC3" w:rsidP="00A4009E">
            <w:pPr>
              <w:spacing w:beforeAutospacing="0" w:afterAutospacing="0"/>
              <w:rPr>
                <w:rFonts w:eastAsia="Times New Roman" w:cs="Times New Roman"/>
                <w:color w:val="000000"/>
                <w:sz w:val="18"/>
                <w:szCs w:val="18"/>
                <w:lang w:eastAsia="en-GB"/>
              </w:rPr>
            </w:pPr>
            <w:r w:rsidRPr="00B96727">
              <w:rPr>
                <w:rFonts w:eastAsia="Times New Roman" w:cs="Times New Roman"/>
                <w:color w:val="000000"/>
                <w:sz w:val="18"/>
                <w:szCs w:val="18"/>
                <w:lang w:val="bg-BG" w:eastAsia="en-GB"/>
              </w:rPr>
              <w:t>Столична община</w:t>
            </w:r>
            <w:r w:rsidR="00EB29F3">
              <w:rPr>
                <w:rFonts w:eastAsia="Times New Roman" w:cs="Times New Roman"/>
                <w:color w:val="000000"/>
                <w:sz w:val="18"/>
                <w:szCs w:val="18"/>
                <w:lang w:eastAsia="en-GB"/>
              </w:rPr>
              <w:t>*</w:t>
            </w:r>
          </w:p>
        </w:tc>
        <w:tc>
          <w:tcPr>
            <w:tcW w:w="702" w:type="pct"/>
            <w:shd w:val="clear" w:color="auto" w:fill="FFFFFF" w:themeFill="background1"/>
            <w:noWrap/>
          </w:tcPr>
          <w:p w14:paraId="5D2845A1" w14:textId="77777777" w:rsidR="00373DC3" w:rsidRPr="00B96727" w:rsidRDefault="00373DC3" w:rsidP="00A4009E">
            <w:pPr>
              <w:spacing w:beforeAutospacing="0" w:afterAutospacing="0"/>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365</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055</w:t>
            </w:r>
          </w:p>
        </w:tc>
        <w:tc>
          <w:tcPr>
            <w:tcW w:w="508" w:type="pct"/>
            <w:shd w:val="clear" w:color="auto" w:fill="FFFFFF" w:themeFill="background1"/>
            <w:noWrap/>
          </w:tcPr>
          <w:p w14:paraId="6D0418BD" w14:textId="77777777" w:rsidR="00373DC3" w:rsidRPr="00B96727" w:rsidRDefault="00373DC3" w:rsidP="00A4009E">
            <w:pPr>
              <w:spacing w:beforeAutospacing="0" w:afterAutospacing="0"/>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328</w:t>
            </w:r>
          </w:p>
        </w:tc>
        <w:tc>
          <w:tcPr>
            <w:tcW w:w="631" w:type="pct"/>
            <w:shd w:val="clear" w:color="auto" w:fill="FFFFFF" w:themeFill="background1"/>
            <w:noWrap/>
          </w:tcPr>
          <w:p w14:paraId="5135F00A" w14:textId="77777777" w:rsidR="00373DC3" w:rsidRPr="00B96727" w:rsidRDefault="00373DC3" w:rsidP="00A4009E">
            <w:pPr>
              <w:spacing w:beforeAutospacing="0" w:afterAutospacing="0"/>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099</w:t>
            </w:r>
          </w:p>
        </w:tc>
        <w:tc>
          <w:tcPr>
            <w:tcW w:w="519" w:type="pct"/>
            <w:shd w:val="clear" w:color="auto" w:fill="FFFFFF" w:themeFill="background1"/>
            <w:noWrap/>
          </w:tcPr>
          <w:p w14:paraId="1D468055" w14:textId="77777777" w:rsidR="00373DC3" w:rsidRPr="00B96727" w:rsidRDefault="00373DC3" w:rsidP="00A4009E">
            <w:pPr>
              <w:spacing w:beforeAutospacing="0" w:afterAutospacing="0"/>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7</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331</w:t>
            </w:r>
          </w:p>
        </w:tc>
        <w:tc>
          <w:tcPr>
            <w:tcW w:w="447" w:type="pct"/>
            <w:shd w:val="clear" w:color="auto" w:fill="FFFFFF" w:themeFill="background1"/>
            <w:noWrap/>
          </w:tcPr>
          <w:p w14:paraId="34B60868" w14:textId="77777777" w:rsidR="00373DC3" w:rsidRPr="00B96727" w:rsidRDefault="00373DC3" w:rsidP="00A4009E">
            <w:pPr>
              <w:spacing w:beforeAutospacing="0" w:afterAutospacing="0"/>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5</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096</w:t>
            </w:r>
          </w:p>
        </w:tc>
        <w:tc>
          <w:tcPr>
            <w:tcW w:w="450" w:type="pct"/>
            <w:shd w:val="clear" w:color="auto" w:fill="FFFFFF" w:themeFill="background1"/>
            <w:noWrap/>
          </w:tcPr>
          <w:p w14:paraId="466D5B37" w14:textId="77777777" w:rsidR="00373DC3" w:rsidRPr="00B96727" w:rsidRDefault="00373DC3" w:rsidP="00A4009E">
            <w:pPr>
              <w:spacing w:beforeAutospacing="0" w:afterAutospacing="0"/>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shd w:val="clear" w:color="auto" w:fill="FFFFFF" w:themeFill="background1"/>
            <w:noWrap/>
          </w:tcPr>
          <w:p w14:paraId="6C513A39" w14:textId="77777777" w:rsidR="00373DC3" w:rsidRPr="00B96727" w:rsidRDefault="00373DC3" w:rsidP="00A4009E">
            <w:pPr>
              <w:spacing w:beforeAutospacing="0" w:afterAutospacing="0"/>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5</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844</w:t>
            </w:r>
          </w:p>
        </w:tc>
        <w:tc>
          <w:tcPr>
            <w:tcW w:w="543" w:type="pct"/>
            <w:shd w:val="clear" w:color="auto" w:fill="FFFFFF" w:themeFill="background1"/>
            <w:noWrap/>
          </w:tcPr>
          <w:p w14:paraId="0333967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1,6%</w:t>
            </w:r>
          </w:p>
        </w:tc>
      </w:tr>
      <w:tr w:rsidR="007D61DD" w:rsidRPr="00B96727" w14:paraId="0D6BB9F1" w14:textId="77777777" w:rsidTr="007D61DD">
        <w:trPr>
          <w:trHeight w:val="288"/>
        </w:trPr>
        <w:tc>
          <w:tcPr>
            <w:tcW w:w="658" w:type="pct"/>
            <w:noWrap/>
            <w:hideMark/>
          </w:tcPr>
          <w:p w14:paraId="07651218"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bg-BG" w:eastAsia="en-GB"/>
              </w:rPr>
              <w:t>Стара Загора</w:t>
            </w:r>
          </w:p>
        </w:tc>
        <w:tc>
          <w:tcPr>
            <w:tcW w:w="702" w:type="pct"/>
            <w:noWrap/>
            <w:hideMark/>
          </w:tcPr>
          <w:p w14:paraId="4B73E3A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49</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991</w:t>
            </w:r>
          </w:p>
        </w:tc>
        <w:tc>
          <w:tcPr>
            <w:tcW w:w="2554" w:type="pct"/>
            <w:gridSpan w:val="5"/>
            <w:noWrap/>
            <w:hideMark/>
          </w:tcPr>
          <w:p w14:paraId="37F2768F" w14:textId="77777777" w:rsidR="00373DC3" w:rsidRPr="00B96727" w:rsidRDefault="00373DC3" w:rsidP="00A4009E">
            <w:pPr>
              <w:jc w:val="cente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20</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093</w:t>
            </w:r>
          </w:p>
        </w:tc>
        <w:tc>
          <w:tcPr>
            <w:tcW w:w="543" w:type="pct"/>
            <w:noWrap/>
            <w:hideMark/>
          </w:tcPr>
          <w:p w14:paraId="6BBB1873"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20 093</w:t>
            </w:r>
          </w:p>
        </w:tc>
        <w:tc>
          <w:tcPr>
            <w:tcW w:w="543" w:type="pct"/>
            <w:noWrap/>
            <w:hideMark/>
          </w:tcPr>
          <w:p w14:paraId="03A5DF14" w14:textId="77777777" w:rsidR="00373DC3" w:rsidRPr="00B96727" w:rsidRDefault="00373DC3" w:rsidP="00A4009E">
            <w:pPr>
              <w:jc w:val="right"/>
              <w:rPr>
                <w:rFonts w:eastAsia="Times New Roman" w:cs="Times New Roman"/>
                <w:color w:val="FF0000"/>
                <w:sz w:val="18"/>
                <w:szCs w:val="18"/>
                <w:lang w:val="en-GB" w:eastAsia="en-GB"/>
              </w:rPr>
            </w:pPr>
            <w:r w:rsidRPr="00B96727">
              <w:rPr>
                <w:rFonts w:eastAsia="Times New Roman" w:cs="Times New Roman"/>
                <w:color w:val="FF0000"/>
                <w:sz w:val="18"/>
                <w:szCs w:val="18"/>
                <w:lang w:val="en-GB" w:eastAsia="en-GB"/>
              </w:rPr>
              <w:t>40</w:t>
            </w:r>
            <w:r w:rsidRPr="00B96727">
              <w:rPr>
                <w:rFonts w:eastAsia="Times New Roman" w:cs="Times New Roman"/>
                <w:color w:val="FF0000"/>
                <w:sz w:val="18"/>
                <w:szCs w:val="18"/>
                <w:lang w:val="bg-BG" w:eastAsia="en-GB"/>
              </w:rPr>
              <w:t>,</w:t>
            </w:r>
            <w:r w:rsidRPr="00B96727">
              <w:rPr>
                <w:rFonts w:eastAsia="Times New Roman" w:cs="Times New Roman"/>
                <w:color w:val="FF0000"/>
                <w:sz w:val="18"/>
                <w:szCs w:val="18"/>
                <w:lang w:val="en-GB" w:eastAsia="en-GB"/>
              </w:rPr>
              <w:t>2%</w:t>
            </w:r>
          </w:p>
        </w:tc>
      </w:tr>
      <w:tr w:rsidR="007D61DD" w:rsidRPr="00B96727" w14:paraId="428E80A7" w14:textId="77777777" w:rsidTr="007D61DD">
        <w:trPr>
          <w:trHeight w:val="422"/>
        </w:trPr>
        <w:tc>
          <w:tcPr>
            <w:tcW w:w="658" w:type="pct"/>
            <w:noWrap/>
          </w:tcPr>
          <w:p w14:paraId="78C90473"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Велико Търново</w:t>
            </w:r>
          </w:p>
        </w:tc>
        <w:tc>
          <w:tcPr>
            <w:tcW w:w="702" w:type="pct"/>
            <w:noWrap/>
          </w:tcPr>
          <w:p w14:paraId="52BCAEE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18</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752</w:t>
            </w:r>
          </w:p>
        </w:tc>
        <w:tc>
          <w:tcPr>
            <w:tcW w:w="2554" w:type="pct"/>
            <w:gridSpan w:val="5"/>
            <w:noWrap/>
          </w:tcPr>
          <w:p w14:paraId="2B8FC3BE" w14:textId="77777777" w:rsidR="00373DC3" w:rsidRPr="00B96727" w:rsidRDefault="00373DC3" w:rsidP="00A4009E">
            <w:pPr>
              <w:jc w:val="cente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2 024</w:t>
            </w:r>
          </w:p>
        </w:tc>
        <w:tc>
          <w:tcPr>
            <w:tcW w:w="543" w:type="pct"/>
            <w:noWrap/>
          </w:tcPr>
          <w:p w14:paraId="45551D59"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2 024</w:t>
            </w:r>
          </w:p>
        </w:tc>
        <w:tc>
          <w:tcPr>
            <w:tcW w:w="543" w:type="pct"/>
            <w:noWrap/>
          </w:tcPr>
          <w:p w14:paraId="6D53CA8D" w14:textId="77777777" w:rsidR="00373DC3" w:rsidRPr="00B96727" w:rsidRDefault="00373DC3" w:rsidP="00A4009E">
            <w:pPr>
              <w:jc w:val="right"/>
              <w:rPr>
                <w:rFonts w:eastAsia="Times New Roman" w:cs="Times New Roman"/>
                <w:color w:val="FF0000"/>
                <w:sz w:val="18"/>
                <w:szCs w:val="18"/>
                <w:lang w:val="bg-BG" w:eastAsia="en-GB"/>
              </w:rPr>
            </w:pPr>
            <w:r w:rsidRPr="00B96727">
              <w:rPr>
                <w:rFonts w:eastAsia="Times New Roman" w:cs="Times New Roman"/>
                <w:color w:val="000000" w:themeColor="text1"/>
                <w:sz w:val="18"/>
                <w:szCs w:val="18"/>
                <w:lang w:val="bg-BG" w:eastAsia="en-GB"/>
              </w:rPr>
              <w:t>10.8%</w:t>
            </w:r>
          </w:p>
        </w:tc>
      </w:tr>
      <w:tr w:rsidR="007D61DD" w:rsidRPr="00B96727" w14:paraId="16FABF1E" w14:textId="77777777" w:rsidTr="007D61DD">
        <w:trPr>
          <w:trHeight w:val="288"/>
        </w:trPr>
        <w:tc>
          <w:tcPr>
            <w:tcW w:w="658" w:type="pct"/>
            <w:noWrap/>
            <w:hideMark/>
          </w:tcPr>
          <w:p w14:paraId="6FEA6334"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Варна</w:t>
            </w:r>
          </w:p>
        </w:tc>
        <w:tc>
          <w:tcPr>
            <w:tcW w:w="702" w:type="pct"/>
            <w:noWrap/>
            <w:hideMark/>
          </w:tcPr>
          <w:p w14:paraId="0DECA83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132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057</w:t>
            </w:r>
          </w:p>
        </w:tc>
        <w:tc>
          <w:tcPr>
            <w:tcW w:w="508" w:type="pct"/>
            <w:noWrap/>
            <w:hideMark/>
          </w:tcPr>
          <w:p w14:paraId="4AFF312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435</w:t>
            </w:r>
          </w:p>
        </w:tc>
        <w:tc>
          <w:tcPr>
            <w:tcW w:w="631" w:type="pct"/>
            <w:noWrap/>
            <w:hideMark/>
          </w:tcPr>
          <w:p w14:paraId="3B0DB52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2</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764</w:t>
            </w:r>
          </w:p>
        </w:tc>
        <w:tc>
          <w:tcPr>
            <w:tcW w:w="519" w:type="pct"/>
            <w:noWrap/>
            <w:hideMark/>
          </w:tcPr>
          <w:p w14:paraId="17EC83E6"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99</w:t>
            </w:r>
          </w:p>
        </w:tc>
        <w:tc>
          <w:tcPr>
            <w:tcW w:w="447" w:type="pct"/>
            <w:noWrap/>
            <w:hideMark/>
          </w:tcPr>
          <w:p w14:paraId="678CCE6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143</w:t>
            </w:r>
          </w:p>
        </w:tc>
        <w:tc>
          <w:tcPr>
            <w:tcW w:w="450" w:type="pct"/>
            <w:noWrap/>
            <w:hideMark/>
          </w:tcPr>
          <w:p w14:paraId="1FD6C93E"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0DF30D1E"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6</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441</w:t>
            </w:r>
          </w:p>
        </w:tc>
        <w:tc>
          <w:tcPr>
            <w:tcW w:w="543" w:type="pct"/>
            <w:noWrap/>
            <w:hideMark/>
          </w:tcPr>
          <w:p w14:paraId="404AF737"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4,9%</w:t>
            </w:r>
          </w:p>
        </w:tc>
      </w:tr>
      <w:tr w:rsidR="007D61DD" w:rsidRPr="00B96727" w14:paraId="6B317FB9" w14:textId="77777777" w:rsidTr="007D61DD">
        <w:trPr>
          <w:trHeight w:val="288"/>
        </w:trPr>
        <w:tc>
          <w:tcPr>
            <w:tcW w:w="658" w:type="pct"/>
            <w:noWrap/>
            <w:hideMark/>
          </w:tcPr>
          <w:p w14:paraId="2C8295FA" w14:textId="77777777" w:rsidR="00373DC3" w:rsidRPr="00B96727" w:rsidRDefault="00373DC3" w:rsidP="00A4009E">
            <w:pPr>
              <w:rPr>
                <w:rFonts w:eastAsia="Times New Roman" w:cs="Times New Roman"/>
                <w:color w:val="000000"/>
                <w:sz w:val="18"/>
                <w:szCs w:val="18"/>
                <w:lang w:val="bg-BG" w:eastAsia="en-GB"/>
              </w:rPr>
            </w:pPr>
            <w:r w:rsidRPr="00B96727">
              <w:rPr>
                <w:rFonts w:eastAsia="Times New Roman" w:cs="Times New Roman"/>
                <w:color w:val="000000"/>
                <w:sz w:val="18"/>
                <w:szCs w:val="18"/>
                <w:lang w:val="bg-BG" w:eastAsia="en-GB"/>
              </w:rPr>
              <w:t>Видин</w:t>
            </w:r>
          </w:p>
        </w:tc>
        <w:tc>
          <w:tcPr>
            <w:tcW w:w="702" w:type="pct"/>
            <w:noWrap/>
            <w:hideMark/>
          </w:tcPr>
          <w:p w14:paraId="28C05484"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16</w:t>
            </w:r>
            <w:r w:rsidRPr="00B96727">
              <w:rPr>
                <w:rFonts w:eastAsia="Times New Roman" w:cs="Times New Roman"/>
                <w:color w:val="000000"/>
                <w:sz w:val="18"/>
                <w:szCs w:val="18"/>
                <w:lang w:val="bg-BG" w:eastAsia="en-GB"/>
              </w:rPr>
              <w:t xml:space="preserve"> </w:t>
            </w:r>
            <w:r w:rsidRPr="00B96727">
              <w:rPr>
                <w:rFonts w:eastAsia="Times New Roman" w:cs="Times New Roman"/>
                <w:color w:val="000000"/>
                <w:sz w:val="18"/>
                <w:szCs w:val="18"/>
                <w:lang w:val="en-GB" w:eastAsia="en-GB"/>
              </w:rPr>
              <w:t>774</w:t>
            </w:r>
          </w:p>
        </w:tc>
        <w:tc>
          <w:tcPr>
            <w:tcW w:w="508" w:type="pct"/>
            <w:noWrap/>
            <w:hideMark/>
          </w:tcPr>
          <w:p w14:paraId="7577045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40</w:t>
            </w:r>
          </w:p>
        </w:tc>
        <w:tc>
          <w:tcPr>
            <w:tcW w:w="631" w:type="pct"/>
            <w:noWrap/>
            <w:hideMark/>
          </w:tcPr>
          <w:p w14:paraId="71EFA818"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47</w:t>
            </w:r>
          </w:p>
        </w:tc>
        <w:tc>
          <w:tcPr>
            <w:tcW w:w="519" w:type="pct"/>
            <w:noWrap/>
            <w:hideMark/>
          </w:tcPr>
          <w:p w14:paraId="12109D07"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36</w:t>
            </w:r>
          </w:p>
        </w:tc>
        <w:tc>
          <w:tcPr>
            <w:tcW w:w="447" w:type="pct"/>
            <w:noWrap/>
            <w:hideMark/>
          </w:tcPr>
          <w:p w14:paraId="2264D635"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450" w:type="pct"/>
            <w:noWrap/>
            <w:hideMark/>
          </w:tcPr>
          <w:p w14:paraId="117A7FBB" w14:textId="77777777" w:rsidR="00373DC3" w:rsidRPr="00B96727" w:rsidRDefault="00373DC3" w:rsidP="00A4009E">
            <w:pPr>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 </w:t>
            </w:r>
          </w:p>
        </w:tc>
        <w:tc>
          <w:tcPr>
            <w:tcW w:w="543" w:type="pct"/>
            <w:noWrap/>
            <w:hideMark/>
          </w:tcPr>
          <w:p w14:paraId="2382DF8F"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123</w:t>
            </w:r>
          </w:p>
        </w:tc>
        <w:tc>
          <w:tcPr>
            <w:tcW w:w="543" w:type="pct"/>
            <w:noWrap/>
            <w:hideMark/>
          </w:tcPr>
          <w:p w14:paraId="6EC73462" w14:textId="77777777" w:rsidR="00373DC3" w:rsidRPr="00B96727" w:rsidRDefault="00373DC3" w:rsidP="00A4009E">
            <w:pPr>
              <w:jc w:val="right"/>
              <w:rPr>
                <w:rFonts w:eastAsia="Times New Roman" w:cs="Times New Roman"/>
                <w:color w:val="000000"/>
                <w:sz w:val="18"/>
                <w:szCs w:val="18"/>
                <w:lang w:val="en-GB" w:eastAsia="en-GB"/>
              </w:rPr>
            </w:pPr>
            <w:r w:rsidRPr="00B96727">
              <w:rPr>
                <w:rFonts w:eastAsia="Times New Roman" w:cs="Times New Roman"/>
                <w:color w:val="000000"/>
                <w:sz w:val="18"/>
                <w:szCs w:val="18"/>
                <w:lang w:val="en-GB" w:eastAsia="en-GB"/>
              </w:rPr>
              <w:t>0,7%</w:t>
            </w:r>
          </w:p>
        </w:tc>
      </w:tr>
      <w:tr w:rsidR="007D61DD" w:rsidRPr="00B96727" w14:paraId="10367945" w14:textId="77777777" w:rsidTr="007D61DD">
        <w:trPr>
          <w:trHeight w:val="152"/>
        </w:trPr>
        <w:tc>
          <w:tcPr>
            <w:tcW w:w="658" w:type="pct"/>
            <w:noWrap/>
            <w:hideMark/>
          </w:tcPr>
          <w:p w14:paraId="64FDBA3D" w14:textId="77777777" w:rsidR="00373DC3" w:rsidRPr="00B96727" w:rsidRDefault="00373DC3" w:rsidP="00A4009E">
            <w:pPr>
              <w:rPr>
                <w:rFonts w:eastAsia="Times New Roman" w:cs="Times New Roman"/>
                <w:bCs/>
                <w:color w:val="000000"/>
                <w:sz w:val="18"/>
                <w:szCs w:val="18"/>
                <w:lang w:val="bg-BG" w:eastAsia="en-GB"/>
              </w:rPr>
            </w:pPr>
            <w:r w:rsidRPr="00B96727">
              <w:rPr>
                <w:rFonts w:eastAsia="Times New Roman" w:cs="Times New Roman"/>
                <w:bCs/>
                <w:color w:val="000000"/>
                <w:sz w:val="18"/>
                <w:szCs w:val="18"/>
                <w:lang w:val="bg-BG" w:eastAsia="en-GB"/>
              </w:rPr>
              <w:t>Общо</w:t>
            </w:r>
          </w:p>
        </w:tc>
        <w:tc>
          <w:tcPr>
            <w:tcW w:w="702" w:type="pct"/>
            <w:noWrap/>
            <w:hideMark/>
          </w:tcPr>
          <w:p w14:paraId="74DEB4DC" w14:textId="77777777" w:rsidR="00373DC3" w:rsidRPr="00B96727" w:rsidRDefault="00373DC3" w:rsidP="00A4009E">
            <w:pPr>
              <w:jc w:val="right"/>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819 543</w:t>
            </w:r>
          </w:p>
        </w:tc>
        <w:tc>
          <w:tcPr>
            <w:tcW w:w="508" w:type="pct"/>
            <w:noWrap/>
            <w:hideMark/>
          </w:tcPr>
          <w:p w14:paraId="1ECD620C" w14:textId="77777777" w:rsidR="00373DC3" w:rsidRPr="00B96727" w:rsidRDefault="00373DC3" w:rsidP="00A4009E">
            <w:pPr>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 </w:t>
            </w:r>
          </w:p>
        </w:tc>
        <w:tc>
          <w:tcPr>
            <w:tcW w:w="631" w:type="pct"/>
            <w:noWrap/>
            <w:hideMark/>
          </w:tcPr>
          <w:p w14:paraId="48371F3B" w14:textId="77777777" w:rsidR="00373DC3" w:rsidRPr="00B96727" w:rsidRDefault="00373DC3" w:rsidP="00A4009E">
            <w:pPr>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 </w:t>
            </w:r>
          </w:p>
        </w:tc>
        <w:tc>
          <w:tcPr>
            <w:tcW w:w="519" w:type="pct"/>
            <w:noWrap/>
            <w:hideMark/>
          </w:tcPr>
          <w:p w14:paraId="05B5EF1B" w14:textId="77777777" w:rsidR="00373DC3" w:rsidRPr="00B96727" w:rsidRDefault="00373DC3" w:rsidP="00A4009E">
            <w:pPr>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 </w:t>
            </w:r>
          </w:p>
        </w:tc>
        <w:tc>
          <w:tcPr>
            <w:tcW w:w="447" w:type="pct"/>
            <w:noWrap/>
            <w:hideMark/>
          </w:tcPr>
          <w:p w14:paraId="2FA29C07" w14:textId="77777777" w:rsidR="00373DC3" w:rsidRPr="00B96727" w:rsidRDefault="00373DC3" w:rsidP="00A4009E">
            <w:pPr>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 </w:t>
            </w:r>
          </w:p>
        </w:tc>
        <w:tc>
          <w:tcPr>
            <w:tcW w:w="450" w:type="pct"/>
            <w:noWrap/>
            <w:hideMark/>
          </w:tcPr>
          <w:p w14:paraId="0C487B62" w14:textId="77777777" w:rsidR="00373DC3" w:rsidRPr="00B96727" w:rsidRDefault="00373DC3" w:rsidP="00A4009E">
            <w:pPr>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 </w:t>
            </w:r>
          </w:p>
        </w:tc>
        <w:tc>
          <w:tcPr>
            <w:tcW w:w="543" w:type="pct"/>
            <w:noWrap/>
            <w:hideMark/>
          </w:tcPr>
          <w:p w14:paraId="53B212FA" w14:textId="77777777" w:rsidR="00373DC3" w:rsidRPr="00B96727" w:rsidRDefault="00373DC3" w:rsidP="00A4009E">
            <w:pPr>
              <w:jc w:val="right"/>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30</w:t>
            </w:r>
            <w:r w:rsidRPr="00B96727">
              <w:rPr>
                <w:rFonts w:eastAsia="Times New Roman" w:cs="Times New Roman"/>
                <w:b/>
                <w:bCs/>
                <w:color w:val="000000"/>
                <w:sz w:val="18"/>
                <w:szCs w:val="18"/>
                <w:lang w:val="bg-BG" w:eastAsia="en-GB"/>
              </w:rPr>
              <w:t xml:space="preserve"> </w:t>
            </w:r>
            <w:r w:rsidRPr="00B96727">
              <w:rPr>
                <w:rFonts w:eastAsia="Times New Roman" w:cs="Times New Roman"/>
                <w:b/>
                <w:bCs/>
                <w:color w:val="000000"/>
                <w:sz w:val="18"/>
                <w:szCs w:val="18"/>
                <w:lang w:val="en-GB" w:eastAsia="en-GB"/>
              </w:rPr>
              <w:t>502</w:t>
            </w:r>
          </w:p>
        </w:tc>
        <w:tc>
          <w:tcPr>
            <w:tcW w:w="543" w:type="pct"/>
            <w:noWrap/>
            <w:hideMark/>
          </w:tcPr>
          <w:p w14:paraId="718ED962" w14:textId="77777777" w:rsidR="00373DC3" w:rsidRPr="00B96727" w:rsidRDefault="00373DC3" w:rsidP="00A4009E">
            <w:pPr>
              <w:jc w:val="right"/>
              <w:rPr>
                <w:rFonts w:eastAsia="Times New Roman" w:cs="Times New Roman"/>
                <w:b/>
                <w:bCs/>
                <w:color w:val="000000"/>
                <w:sz w:val="18"/>
                <w:szCs w:val="18"/>
                <w:lang w:val="en-GB" w:eastAsia="en-GB"/>
              </w:rPr>
            </w:pPr>
            <w:r w:rsidRPr="00B96727">
              <w:rPr>
                <w:rFonts w:eastAsia="Times New Roman" w:cs="Times New Roman"/>
                <w:b/>
                <w:bCs/>
                <w:color w:val="000000"/>
                <w:sz w:val="18"/>
                <w:szCs w:val="18"/>
                <w:lang w:val="en-GB" w:eastAsia="en-GB"/>
              </w:rPr>
              <w:t>3,</w:t>
            </w:r>
            <w:r w:rsidRPr="00B96727">
              <w:rPr>
                <w:rFonts w:eastAsia="Times New Roman" w:cs="Times New Roman"/>
                <w:b/>
                <w:bCs/>
                <w:color w:val="000000"/>
                <w:sz w:val="18"/>
                <w:szCs w:val="18"/>
                <w:lang w:val="bg-BG" w:eastAsia="en-GB"/>
              </w:rPr>
              <w:t>7</w:t>
            </w:r>
            <w:r w:rsidRPr="00B96727">
              <w:rPr>
                <w:rFonts w:eastAsia="Times New Roman" w:cs="Times New Roman"/>
                <w:b/>
                <w:bCs/>
                <w:color w:val="000000"/>
                <w:sz w:val="18"/>
                <w:szCs w:val="18"/>
                <w:lang w:val="en-GB" w:eastAsia="en-GB"/>
              </w:rPr>
              <w:t>%</w:t>
            </w:r>
          </w:p>
        </w:tc>
      </w:tr>
    </w:tbl>
    <w:p w14:paraId="14D6F880" w14:textId="5AADD667" w:rsidR="00373DC3" w:rsidRPr="00B96727" w:rsidRDefault="00373DC3" w:rsidP="00373DC3">
      <w:pPr>
        <w:spacing w:after="0"/>
        <w:rPr>
          <w:sz w:val="20"/>
          <w:szCs w:val="20"/>
          <w:lang w:val="bg-BG"/>
        </w:rPr>
      </w:pPr>
      <w:r w:rsidRPr="002947D0">
        <w:rPr>
          <w:b/>
          <w:sz w:val="20"/>
          <w:szCs w:val="20"/>
          <w:lang w:val="bg-BG"/>
        </w:rPr>
        <w:t>Забележка</w:t>
      </w:r>
      <w:r w:rsidRPr="002947D0">
        <w:rPr>
          <w:sz w:val="20"/>
          <w:szCs w:val="20"/>
          <w:lang w:val="en-GB"/>
        </w:rPr>
        <w:t xml:space="preserve">: </w:t>
      </w:r>
      <w:r w:rsidRPr="002947D0">
        <w:rPr>
          <w:sz w:val="20"/>
          <w:szCs w:val="20"/>
          <w:lang w:val="bg-BG"/>
        </w:rPr>
        <w:t>Крайните стойности</w:t>
      </w:r>
      <w:r w:rsidRPr="002947D0">
        <w:rPr>
          <w:sz w:val="20"/>
          <w:szCs w:val="20"/>
          <w:lang w:val="en-GB"/>
        </w:rPr>
        <w:t xml:space="preserve"> (</w:t>
      </w:r>
      <w:r w:rsidRPr="002947D0">
        <w:rPr>
          <w:sz w:val="20"/>
          <w:szCs w:val="20"/>
          <w:lang w:val="bg-BG"/>
        </w:rPr>
        <w:t>в червено</w:t>
      </w:r>
      <w:r w:rsidRPr="002947D0">
        <w:rPr>
          <w:sz w:val="20"/>
          <w:szCs w:val="20"/>
          <w:lang w:val="en-GB"/>
        </w:rPr>
        <w:t xml:space="preserve">) </w:t>
      </w:r>
      <w:r w:rsidRPr="002947D0">
        <w:rPr>
          <w:sz w:val="20"/>
          <w:szCs w:val="20"/>
          <w:lang w:val="bg-BG"/>
        </w:rPr>
        <w:t>не са взети предвид при изчисляване на общата степен на оползотворяване</w:t>
      </w:r>
      <w:r w:rsidRPr="002947D0">
        <w:rPr>
          <w:sz w:val="20"/>
          <w:szCs w:val="20"/>
          <w:lang w:val="en-GB"/>
        </w:rPr>
        <w:t xml:space="preserve">. </w:t>
      </w:r>
      <w:r w:rsidRPr="002947D0">
        <w:rPr>
          <w:sz w:val="20"/>
          <w:szCs w:val="20"/>
          <w:lang w:val="bg-BG"/>
        </w:rPr>
        <w:t xml:space="preserve">Всъщност, анализът се базира на информация от </w:t>
      </w:r>
      <w:r>
        <w:rPr>
          <w:sz w:val="20"/>
          <w:szCs w:val="20"/>
          <w:lang w:val="bg-BG"/>
        </w:rPr>
        <w:t>13</w:t>
      </w:r>
      <w:r w:rsidRPr="002947D0">
        <w:rPr>
          <w:sz w:val="20"/>
          <w:szCs w:val="20"/>
          <w:lang w:val="en-GB"/>
        </w:rPr>
        <w:t xml:space="preserve"> </w:t>
      </w:r>
      <w:r w:rsidRPr="002947D0">
        <w:rPr>
          <w:sz w:val="20"/>
          <w:szCs w:val="20"/>
          <w:lang w:val="bg-BG"/>
        </w:rPr>
        <w:t xml:space="preserve">общини, тъй като останалите </w:t>
      </w:r>
      <w:r w:rsidRPr="002947D0">
        <w:rPr>
          <w:sz w:val="20"/>
          <w:szCs w:val="20"/>
        </w:rPr>
        <w:t>5</w:t>
      </w:r>
      <w:r w:rsidRPr="002947D0">
        <w:rPr>
          <w:sz w:val="20"/>
          <w:szCs w:val="20"/>
          <w:lang w:val="en-GB"/>
        </w:rPr>
        <w:t xml:space="preserve"> </w:t>
      </w:r>
      <w:r w:rsidRPr="002947D0">
        <w:rPr>
          <w:sz w:val="20"/>
          <w:szCs w:val="20"/>
          <w:lang w:val="bg-BG"/>
        </w:rPr>
        <w:t xml:space="preserve">общини </w:t>
      </w:r>
      <w:r>
        <w:rPr>
          <w:sz w:val="20"/>
          <w:szCs w:val="20"/>
          <w:lang w:val="bg-BG"/>
        </w:rPr>
        <w:t xml:space="preserve">(Братя Даскалови, Долна Баня, </w:t>
      </w:r>
      <w:r w:rsidRPr="00B96727">
        <w:rPr>
          <w:sz w:val="20"/>
          <w:szCs w:val="20"/>
          <w:lang w:val="bg-BG"/>
        </w:rPr>
        <w:t>Долна Митрополия</w:t>
      </w:r>
      <w:r>
        <w:rPr>
          <w:sz w:val="20"/>
          <w:szCs w:val="20"/>
          <w:lang w:val="bg-BG"/>
        </w:rPr>
        <w:t xml:space="preserve">, Елена  ) </w:t>
      </w:r>
      <w:r w:rsidRPr="002947D0">
        <w:rPr>
          <w:sz w:val="20"/>
          <w:szCs w:val="20"/>
          <w:lang w:val="bg-BG"/>
        </w:rPr>
        <w:t xml:space="preserve">не са </w:t>
      </w:r>
      <w:r>
        <w:rPr>
          <w:sz w:val="20"/>
          <w:szCs w:val="20"/>
          <w:lang w:val="bg-BG"/>
        </w:rPr>
        <w:t>се вкючили към новоизградените РСУО</w:t>
      </w:r>
      <w:r w:rsidRPr="002947D0">
        <w:rPr>
          <w:sz w:val="20"/>
          <w:szCs w:val="20"/>
          <w:lang w:val="bg-BG"/>
        </w:rPr>
        <w:t xml:space="preserve"> през </w:t>
      </w:r>
      <w:r w:rsidRPr="002947D0">
        <w:rPr>
          <w:sz w:val="20"/>
          <w:szCs w:val="20"/>
          <w:lang w:val="en-GB"/>
        </w:rPr>
        <w:t>2016</w:t>
      </w:r>
      <w:r w:rsidRPr="002947D0">
        <w:rPr>
          <w:sz w:val="20"/>
          <w:szCs w:val="20"/>
          <w:lang w:val="bg-BG"/>
        </w:rPr>
        <w:t xml:space="preserve"> г</w:t>
      </w:r>
      <w:r w:rsidRPr="002947D0">
        <w:rPr>
          <w:sz w:val="20"/>
          <w:szCs w:val="20"/>
          <w:lang w:val="en-GB"/>
        </w:rPr>
        <w:t>.</w:t>
      </w:r>
      <w:r>
        <w:rPr>
          <w:sz w:val="20"/>
          <w:szCs w:val="20"/>
          <w:lang w:val="bg-BG"/>
        </w:rPr>
        <w:t>, а община Септември – няма изградена РСУО</w:t>
      </w:r>
      <w:r w:rsidR="00EB29F3">
        <w:rPr>
          <w:sz w:val="20"/>
          <w:szCs w:val="20"/>
          <w:lang w:val="bg-BG"/>
        </w:rPr>
        <w:t>.</w:t>
      </w:r>
    </w:p>
    <w:p w14:paraId="1C760892" w14:textId="06ECDD76" w:rsidR="00EB29F3" w:rsidRDefault="00EB29F3" w:rsidP="00373DC3">
      <w:pPr>
        <w:spacing w:after="0"/>
        <w:rPr>
          <w:b/>
          <w:sz w:val="20"/>
          <w:szCs w:val="20"/>
          <w:lang w:val="bg-BG"/>
        </w:rPr>
      </w:pPr>
      <w:r w:rsidRPr="00A83F48">
        <w:rPr>
          <w:color w:val="000000"/>
          <w:sz w:val="20"/>
          <w:szCs w:val="20"/>
          <w:lang w:val="bg-BG"/>
        </w:rPr>
        <w:t>*</w:t>
      </w:r>
      <w:r w:rsidR="00335B81" w:rsidRPr="00A83F48">
        <w:rPr>
          <w:color w:val="000000"/>
          <w:sz w:val="20"/>
          <w:szCs w:val="20"/>
          <w:lang w:val="bg-BG"/>
        </w:rPr>
        <w:t>Според Столична община, предадените к</w:t>
      </w:r>
      <w:r w:rsidRPr="00A83F48">
        <w:rPr>
          <w:color w:val="000000"/>
          <w:sz w:val="20"/>
          <w:szCs w:val="20"/>
          <w:lang w:val="bg-BG"/>
        </w:rPr>
        <w:t xml:space="preserve">оличествата за рециклиране </w:t>
      </w:r>
      <w:r w:rsidRPr="00A83F48">
        <w:rPr>
          <w:color w:val="000000"/>
          <w:sz w:val="20"/>
          <w:szCs w:val="20"/>
        </w:rPr>
        <w:t>o</w:t>
      </w:r>
      <w:r w:rsidRPr="00A83F48">
        <w:rPr>
          <w:color w:val="000000"/>
          <w:sz w:val="20"/>
          <w:szCs w:val="20"/>
          <w:lang w:val="bg-BG"/>
        </w:rPr>
        <w:t>т Столична община са само сепарираните от МБТ инсталацията, в условията на пуско-наладъчни работи в едногодишния период за отстраняване на дефекти на инсталацията,  и не включват количествата отпадъци</w:t>
      </w:r>
      <w:r w:rsidRPr="00A83F48">
        <w:rPr>
          <w:color w:val="000000"/>
          <w:sz w:val="20"/>
          <w:szCs w:val="20"/>
        </w:rPr>
        <w:t>,</w:t>
      </w:r>
      <w:r w:rsidRPr="00A83F48">
        <w:rPr>
          <w:color w:val="000000"/>
          <w:sz w:val="20"/>
          <w:szCs w:val="20"/>
          <w:lang w:val="bg-BG"/>
        </w:rPr>
        <w:t xml:space="preserve"> предадени за оползотворяване чрез сепариращите инсталации и други методи. Не са включени количествата реализиран компост в размер на 5324 т от инсталациите за биологично третиране, представляващи част от общинската РСУО.</w:t>
      </w:r>
    </w:p>
    <w:p w14:paraId="16081554" w14:textId="4B2D1B1D" w:rsidR="00373DC3" w:rsidRPr="002947D0" w:rsidRDefault="00373DC3" w:rsidP="00373DC3">
      <w:pPr>
        <w:spacing w:after="0"/>
        <w:rPr>
          <w:sz w:val="20"/>
          <w:szCs w:val="20"/>
          <w:lang w:val="en-GB"/>
        </w:rPr>
      </w:pPr>
      <w:r w:rsidRPr="002947D0">
        <w:rPr>
          <w:b/>
          <w:sz w:val="20"/>
          <w:szCs w:val="20"/>
          <w:lang w:val="bg-BG"/>
        </w:rPr>
        <w:t>Източник:</w:t>
      </w:r>
      <w:r w:rsidRPr="002947D0">
        <w:rPr>
          <w:sz w:val="20"/>
          <w:szCs w:val="20"/>
          <w:lang w:val="en-GB"/>
        </w:rPr>
        <w:t xml:space="preserve"> </w:t>
      </w:r>
      <w:r w:rsidRPr="002947D0">
        <w:rPr>
          <w:sz w:val="20"/>
          <w:szCs w:val="20"/>
          <w:lang w:val="bg-BG"/>
        </w:rPr>
        <w:t>Данни от въпросниците</w:t>
      </w:r>
      <w:r w:rsidRPr="002947D0">
        <w:rPr>
          <w:sz w:val="20"/>
          <w:szCs w:val="20"/>
          <w:lang w:val="en-GB"/>
        </w:rPr>
        <w:t>.</w:t>
      </w:r>
    </w:p>
    <w:p w14:paraId="52A43B10" w14:textId="77777777" w:rsidR="006F2222" w:rsidRPr="00FD13B0" w:rsidRDefault="006F2222" w:rsidP="00884057">
      <w:pPr>
        <w:spacing w:after="0"/>
        <w:rPr>
          <w:sz w:val="20"/>
          <w:lang w:val="en-GB"/>
        </w:rPr>
      </w:pPr>
    </w:p>
    <w:p w14:paraId="017ABFBD" w14:textId="781730D6" w:rsidR="00F972E9" w:rsidRPr="00373DC3" w:rsidRDefault="006921A9" w:rsidP="004D06F4">
      <w:pPr>
        <w:widowControl w:val="0"/>
        <w:numPr>
          <w:ilvl w:val="0"/>
          <w:numId w:val="47"/>
        </w:numPr>
        <w:spacing w:after="120" w:line="259" w:lineRule="auto"/>
        <w:ind w:left="0" w:firstLine="0"/>
        <w:rPr>
          <w:lang w:val="en-GB"/>
        </w:rPr>
      </w:pPr>
      <w:r w:rsidRPr="005A0B2A">
        <w:rPr>
          <w:lang w:val="bg-BG"/>
        </w:rPr>
        <w:t>В</w:t>
      </w:r>
      <w:r w:rsidR="000B1473" w:rsidRPr="005A0B2A">
        <w:rPr>
          <w:lang w:val="en-GB"/>
        </w:rPr>
        <w:t xml:space="preserve"> </w:t>
      </w:r>
      <w:r w:rsidR="000B1473" w:rsidRPr="005A0B2A">
        <w:rPr>
          <w:lang w:val="en-GB"/>
        </w:rPr>
        <w:fldChar w:fldCharType="begin"/>
      </w:r>
      <w:r w:rsidR="000B1473" w:rsidRPr="005A0B2A">
        <w:rPr>
          <w:lang w:val="en-GB"/>
        </w:rPr>
        <w:instrText xml:space="preserve"> REF _Ref512509123 \h </w:instrText>
      </w:r>
      <w:r w:rsidR="005A0B2A" w:rsidRPr="005A0B2A">
        <w:rPr>
          <w:lang w:val="en-GB"/>
        </w:rPr>
        <w:instrText xml:space="preserve"> \* MERGEFORMAT </w:instrText>
      </w:r>
      <w:r w:rsidR="000B1473" w:rsidRPr="005A0B2A">
        <w:rPr>
          <w:lang w:val="en-GB"/>
        </w:rPr>
      </w:r>
      <w:r w:rsidR="000B1473" w:rsidRPr="005A0B2A">
        <w:rPr>
          <w:lang w:val="en-GB"/>
        </w:rPr>
        <w:fldChar w:fldCharType="separate"/>
      </w:r>
      <w:r w:rsidR="00B97A72" w:rsidRPr="00781D5A">
        <w:rPr>
          <w:lang w:val="en-GB"/>
        </w:rPr>
        <w:t>T</w:t>
      </w:r>
      <w:r w:rsidR="00B97A72" w:rsidRPr="00B97A72">
        <w:rPr>
          <w:lang w:val="en-GB"/>
        </w:rPr>
        <w:t>аблица</w:t>
      </w:r>
      <w:r w:rsidR="00B97A72" w:rsidRPr="00781D5A">
        <w:rPr>
          <w:lang w:val="en-GB"/>
        </w:rPr>
        <w:t xml:space="preserve"> </w:t>
      </w:r>
      <w:r w:rsidR="00B97A72">
        <w:rPr>
          <w:lang w:val="en-GB"/>
        </w:rPr>
        <w:t>14</w:t>
      </w:r>
      <w:r w:rsidR="000B1473" w:rsidRPr="005A0B2A">
        <w:rPr>
          <w:lang w:val="en-GB"/>
        </w:rPr>
        <w:fldChar w:fldCharType="end"/>
      </w:r>
      <w:r>
        <w:rPr>
          <w:lang w:val="bg-BG"/>
        </w:rPr>
        <w:t xml:space="preserve"> е показано общото количество отпадъци, събрано от общините, което е рециклирано. </w:t>
      </w:r>
    </w:p>
    <w:p w14:paraId="668FD8DE" w14:textId="039258D6" w:rsidR="00F972E9" w:rsidRPr="00781D5A" w:rsidRDefault="00F972E9" w:rsidP="00F972E9">
      <w:pPr>
        <w:pStyle w:val="Caption"/>
        <w:keepNext/>
        <w:rPr>
          <w:lang w:val="en-GB"/>
        </w:rPr>
      </w:pPr>
      <w:bookmarkStart w:id="97" w:name="_Ref512509123"/>
      <w:bookmarkStart w:id="98" w:name="_Ref512509113"/>
      <w:bookmarkStart w:id="99" w:name="_Toc536616352"/>
      <w:r w:rsidRPr="00781D5A">
        <w:rPr>
          <w:lang w:val="en-GB"/>
        </w:rPr>
        <w:t>T</w:t>
      </w:r>
      <w:r w:rsidR="006921A9" w:rsidRPr="00781D5A">
        <w:rPr>
          <w:lang w:val="bg-BG"/>
        </w:rPr>
        <w:t>аблица</w:t>
      </w:r>
      <w:r w:rsidRPr="00781D5A">
        <w:rPr>
          <w:lang w:val="en-GB"/>
        </w:rPr>
        <w:t xml:space="preserve"> </w:t>
      </w:r>
      <w:r w:rsidRPr="00781D5A">
        <w:rPr>
          <w:lang w:val="en-GB"/>
        </w:rPr>
        <w:fldChar w:fldCharType="begin"/>
      </w:r>
      <w:r w:rsidRPr="00781D5A">
        <w:rPr>
          <w:lang w:val="en-GB"/>
        </w:rPr>
        <w:instrText xml:space="preserve"> SEQ Table \* ARABIC </w:instrText>
      </w:r>
      <w:r w:rsidRPr="00781D5A">
        <w:rPr>
          <w:lang w:val="en-GB"/>
        </w:rPr>
        <w:fldChar w:fldCharType="separate"/>
      </w:r>
      <w:r w:rsidR="00B97A72">
        <w:rPr>
          <w:lang w:val="en-GB"/>
        </w:rPr>
        <w:t>14</w:t>
      </w:r>
      <w:r w:rsidRPr="00781D5A">
        <w:rPr>
          <w:lang w:val="en-GB"/>
        </w:rPr>
        <w:fldChar w:fldCharType="end"/>
      </w:r>
      <w:bookmarkEnd w:id="97"/>
      <w:r w:rsidRPr="00781D5A">
        <w:rPr>
          <w:lang w:val="en-GB"/>
        </w:rPr>
        <w:t xml:space="preserve">: </w:t>
      </w:r>
      <w:r w:rsidR="006921A9" w:rsidRPr="00781D5A">
        <w:rPr>
          <w:lang w:val="bg-BG"/>
        </w:rPr>
        <w:t>Рециклиране на отпадъци чрез общините</w:t>
      </w:r>
      <w:bookmarkEnd w:id="98"/>
      <w:r w:rsidR="0009751C" w:rsidRPr="00781D5A">
        <w:rPr>
          <w:lang w:val="en-GB"/>
        </w:rPr>
        <w:t xml:space="preserve">, </w:t>
      </w:r>
      <w:r w:rsidR="006921A9" w:rsidRPr="00781D5A">
        <w:rPr>
          <w:lang w:val="bg-BG"/>
        </w:rPr>
        <w:t>в тона</w:t>
      </w:r>
      <w:r w:rsidR="0071556A" w:rsidRPr="00781D5A">
        <w:rPr>
          <w:lang w:val="bg-BG"/>
        </w:rPr>
        <w:t>.</w:t>
      </w:r>
      <w:bookmarkEnd w:id="99"/>
    </w:p>
    <w:tbl>
      <w:tblPr>
        <w:tblW w:w="9551" w:type="dxa"/>
        <w:tblLook w:val="04A0" w:firstRow="1" w:lastRow="0" w:firstColumn="1" w:lastColumn="0" w:noHBand="0" w:noVBand="1"/>
      </w:tblPr>
      <w:tblGrid>
        <w:gridCol w:w="5531"/>
        <w:gridCol w:w="4020"/>
      </w:tblGrid>
      <w:tr w:rsidR="00F972E9" w:rsidRPr="00A779CF" w14:paraId="4C9FE856" w14:textId="77777777" w:rsidTr="0091276C">
        <w:trPr>
          <w:trHeight w:val="247"/>
        </w:trPr>
        <w:tc>
          <w:tcPr>
            <w:tcW w:w="5531" w:type="dxa"/>
            <w:tcBorders>
              <w:top w:val="single" w:sz="4" w:space="0" w:color="auto"/>
              <w:left w:val="single" w:sz="8" w:space="0" w:color="auto"/>
              <w:bottom w:val="single" w:sz="4" w:space="0" w:color="auto"/>
              <w:right w:val="single" w:sz="4" w:space="0" w:color="auto"/>
            </w:tcBorders>
            <w:shd w:val="clear" w:color="auto" w:fill="auto"/>
            <w:noWrap/>
            <w:hideMark/>
          </w:tcPr>
          <w:p w14:paraId="377FA3E7" w14:textId="77777777" w:rsidR="00F972E9" w:rsidRDefault="006921A9" w:rsidP="0000253B">
            <w:pPr>
              <w:spacing w:after="0"/>
              <w:rPr>
                <w:rFonts w:eastAsia="Times New Roman" w:cs="Times New Roman"/>
                <w:color w:val="000000"/>
                <w:lang w:val="en-GB" w:eastAsia="en-GB"/>
              </w:rPr>
            </w:pPr>
            <w:r>
              <w:rPr>
                <w:rFonts w:eastAsia="Times New Roman" w:cs="Times New Roman"/>
                <w:color w:val="000000"/>
                <w:lang w:val="bg-BG" w:eastAsia="en-GB"/>
              </w:rPr>
              <w:t>Доставени за рециклиране битови отпадъци</w:t>
            </w:r>
            <w:r w:rsidR="00CE6D5D">
              <w:rPr>
                <w:rFonts w:eastAsia="Times New Roman" w:cs="Times New Roman"/>
                <w:color w:val="000000"/>
                <w:lang w:val="en-GB" w:eastAsia="en-GB"/>
              </w:rPr>
              <w:t xml:space="preserve"> </w:t>
            </w:r>
          </w:p>
          <w:p w14:paraId="36BF93EF" w14:textId="77777777" w:rsidR="00CE6D5D" w:rsidRPr="00CE6D5D" w:rsidRDefault="00CE6D5D" w:rsidP="0000253B">
            <w:pPr>
              <w:spacing w:after="0"/>
              <w:rPr>
                <w:rFonts w:eastAsia="Times New Roman" w:cs="Times New Roman"/>
                <w:color w:val="000000"/>
                <w:lang w:val="en-GB" w:eastAsia="en-GB"/>
              </w:rPr>
            </w:pPr>
          </w:p>
        </w:tc>
        <w:tc>
          <w:tcPr>
            <w:tcW w:w="4020" w:type="dxa"/>
            <w:tcBorders>
              <w:top w:val="single" w:sz="4" w:space="0" w:color="auto"/>
              <w:left w:val="nil"/>
              <w:bottom w:val="single" w:sz="4" w:space="0" w:color="auto"/>
              <w:right w:val="single" w:sz="8" w:space="0" w:color="auto"/>
            </w:tcBorders>
            <w:shd w:val="clear" w:color="auto" w:fill="auto"/>
            <w:noWrap/>
            <w:vAlign w:val="center"/>
            <w:hideMark/>
          </w:tcPr>
          <w:p w14:paraId="6E9B0872" w14:textId="77777777" w:rsidR="00F972E9" w:rsidRPr="00A779CF" w:rsidRDefault="00F972E9" w:rsidP="0000253B">
            <w:pPr>
              <w:spacing w:after="0"/>
              <w:jc w:val="right"/>
              <w:rPr>
                <w:rFonts w:eastAsia="Times New Roman" w:cs="Times New Roman"/>
                <w:color w:val="000000"/>
                <w:lang w:val="en-GB" w:eastAsia="en-GB"/>
              </w:rPr>
            </w:pPr>
            <w:r w:rsidRPr="00A779CF">
              <w:rPr>
                <w:rFonts w:eastAsia="Times New Roman" w:cs="Times New Roman"/>
                <w:color w:val="000000"/>
                <w:lang w:val="en-GB" w:eastAsia="en-GB"/>
              </w:rPr>
              <w:t>80</w:t>
            </w:r>
            <w:r w:rsidR="00005006">
              <w:rPr>
                <w:rFonts w:eastAsia="Times New Roman" w:cs="Times New Roman"/>
                <w:color w:val="000000"/>
                <w:lang w:val="bg-BG" w:eastAsia="en-GB"/>
              </w:rPr>
              <w:t xml:space="preserve"> </w:t>
            </w:r>
            <w:r w:rsidRPr="00A779CF">
              <w:rPr>
                <w:rFonts w:eastAsia="Times New Roman" w:cs="Times New Roman"/>
                <w:color w:val="000000"/>
                <w:lang w:val="en-GB" w:eastAsia="en-GB"/>
              </w:rPr>
              <w:t>623</w:t>
            </w:r>
          </w:p>
        </w:tc>
      </w:tr>
      <w:tr w:rsidR="00F972E9" w:rsidRPr="00A779CF" w14:paraId="099A521A" w14:textId="77777777" w:rsidTr="0091276C">
        <w:trPr>
          <w:trHeight w:val="247"/>
        </w:trPr>
        <w:tc>
          <w:tcPr>
            <w:tcW w:w="5531" w:type="dxa"/>
            <w:tcBorders>
              <w:top w:val="single" w:sz="4" w:space="0" w:color="auto"/>
              <w:left w:val="single" w:sz="8" w:space="0" w:color="auto"/>
              <w:bottom w:val="single" w:sz="4" w:space="0" w:color="auto"/>
              <w:right w:val="single" w:sz="4" w:space="0" w:color="auto"/>
            </w:tcBorders>
            <w:shd w:val="clear" w:color="auto" w:fill="auto"/>
            <w:noWrap/>
            <w:hideMark/>
          </w:tcPr>
          <w:p w14:paraId="2DA10CE0" w14:textId="77777777" w:rsidR="0000253B" w:rsidRPr="00A779CF" w:rsidRDefault="006921A9" w:rsidP="0000253B">
            <w:pPr>
              <w:spacing w:after="0"/>
              <w:rPr>
                <w:rFonts w:eastAsia="Times New Roman" w:cs="Times New Roman"/>
                <w:color w:val="000000"/>
                <w:lang w:val="en-GB" w:eastAsia="en-GB"/>
              </w:rPr>
            </w:pPr>
            <w:r>
              <w:rPr>
                <w:rFonts w:eastAsia="Times New Roman" w:cs="Times New Roman"/>
                <w:color w:val="000000"/>
                <w:lang w:val="bg-BG" w:eastAsia="en-GB"/>
              </w:rPr>
              <w:t>Рециклиране след предварителн</w:t>
            </w:r>
            <w:r w:rsidR="00AC71E4">
              <w:rPr>
                <w:rFonts w:eastAsia="Times New Roman" w:cs="Times New Roman"/>
                <w:color w:val="000000"/>
                <w:lang w:val="bg-BG" w:eastAsia="en-GB"/>
              </w:rPr>
              <w:t>о третиране</w:t>
            </w:r>
            <w:r w:rsidR="009516ED" w:rsidRPr="00A33BFC">
              <w:rPr>
                <w:rFonts w:eastAsia="Times New Roman" w:cs="Times New Roman"/>
                <w:color w:val="000000"/>
                <w:vertAlign w:val="superscript"/>
                <w:lang w:val="bg-BG" w:eastAsia="en-GB"/>
              </w:rPr>
              <w:t>1</w:t>
            </w:r>
          </w:p>
          <w:p w14:paraId="1677BADB" w14:textId="77777777" w:rsidR="00F972E9" w:rsidRPr="00A779CF" w:rsidRDefault="00F972E9" w:rsidP="0000253B">
            <w:pPr>
              <w:spacing w:after="0"/>
              <w:rPr>
                <w:rFonts w:eastAsia="Times New Roman" w:cs="Times New Roman"/>
                <w:color w:val="000000"/>
                <w:lang w:val="en-GB" w:eastAsia="en-GB"/>
              </w:rPr>
            </w:pPr>
          </w:p>
        </w:tc>
        <w:tc>
          <w:tcPr>
            <w:tcW w:w="4020" w:type="dxa"/>
            <w:tcBorders>
              <w:top w:val="nil"/>
              <w:left w:val="nil"/>
              <w:bottom w:val="single" w:sz="4" w:space="0" w:color="auto"/>
              <w:right w:val="single" w:sz="8" w:space="0" w:color="auto"/>
            </w:tcBorders>
            <w:shd w:val="clear" w:color="auto" w:fill="auto"/>
            <w:noWrap/>
            <w:vAlign w:val="center"/>
            <w:hideMark/>
          </w:tcPr>
          <w:p w14:paraId="0A480FFF" w14:textId="77777777" w:rsidR="00F972E9" w:rsidRPr="00B40F29" w:rsidRDefault="0099385F" w:rsidP="0000253B">
            <w:pPr>
              <w:spacing w:after="0"/>
              <w:jc w:val="right"/>
              <w:rPr>
                <w:rFonts w:eastAsia="Times New Roman" w:cs="Times New Roman"/>
                <w:color w:val="000000"/>
                <w:lang w:val="bg-BG" w:eastAsia="en-GB"/>
              </w:rPr>
            </w:pPr>
            <w:r>
              <w:rPr>
                <w:rFonts w:eastAsia="Times New Roman" w:cs="Times New Roman"/>
                <w:color w:val="000000"/>
                <w:lang w:val="bg-BG" w:eastAsia="en-GB"/>
              </w:rPr>
              <w:t>52 454</w:t>
            </w:r>
          </w:p>
        </w:tc>
      </w:tr>
      <w:tr w:rsidR="00F972E9" w:rsidRPr="00A779CF" w14:paraId="2E956180" w14:textId="77777777" w:rsidTr="0091276C">
        <w:trPr>
          <w:trHeight w:val="359"/>
        </w:trPr>
        <w:tc>
          <w:tcPr>
            <w:tcW w:w="553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04C6639" w14:textId="77777777" w:rsidR="00F972E9" w:rsidRPr="00005006" w:rsidRDefault="00005006" w:rsidP="00AB556B">
            <w:pPr>
              <w:spacing w:after="0"/>
              <w:jc w:val="left"/>
              <w:rPr>
                <w:rFonts w:eastAsia="Times New Roman" w:cs="Times New Roman"/>
                <w:color w:val="000000"/>
                <w:lang w:val="bg-BG" w:eastAsia="en-GB"/>
              </w:rPr>
            </w:pPr>
            <w:r>
              <w:rPr>
                <w:rFonts w:eastAsia="Times New Roman" w:cs="Times New Roman"/>
                <w:color w:val="000000"/>
                <w:lang w:val="bg-BG" w:eastAsia="en-GB"/>
              </w:rPr>
              <w:t>Общо</w:t>
            </w:r>
          </w:p>
          <w:p w14:paraId="0DFA43B8" w14:textId="77777777" w:rsidR="00F972E9" w:rsidRPr="00A779CF" w:rsidRDefault="00F972E9" w:rsidP="0000253B">
            <w:pPr>
              <w:spacing w:after="0"/>
              <w:jc w:val="right"/>
              <w:rPr>
                <w:rFonts w:eastAsia="Times New Roman" w:cs="Times New Roman"/>
                <w:color w:val="000000"/>
                <w:lang w:val="en-GB" w:eastAsia="en-GB"/>
              </w:rPr>
            </w:pPr>
          </w:p>
        </w:tc>
        <w:tc>
          <w:tcPr>
            <w:tcW w:w="4020" w:type="dxa"/>
            <w:tcBorders>
              <w:top w:val="nil"/>
              <w:left w:val="nil"/>
              <w:bottom w:val="single" w:sz="8" w:space="0" w:color="auto"/>
              <w:right w:val="single" w:sz="8" w:space="0" w:color="auto"/>
            </w:tcBorders>
            <w:shd w:val="clear" w:color="auto" w:fill="auto"/>
            <w:noWrap/>
            <w:vAlign w:val="center"/>
            <w:hideMark/>
          </w:tcPr>
          <w:p w14:paraId="5504A75C" w14:textId="77777777" w:rsidR="00F972E9" w:rsidRPr="00A779CF" w:rsidRDefault="0099385F" w:rsidP="0000253B">
            <w:pPr>
              <w:spacing w:after="0"/>
              <w:jc w:val="right"/>
              <w:rPr>
                <w:rFonts w:eastAsia="Times New Roman" w:cs="Times New Roman"/>
                <w:color w:val="000000"/>
                <w:lang w:val="en-GB" w:eastAsia="en-GB"/>
              </w:rPr>
            </w:pPr>
            <w:r>
              <w:rPr>
                <w:rFonts w:eastAsia="Times New Roman" w:cs="Times New Roman"/>
                <w:color w:val="000000"/>
                <w:lang w:val="bg-BG" w:eastAsia="en-GB"/>
              </w:rPr>
              <w:t>133 077</w:t>
            </w:r>
            <w:r w:rsidR="00F972E9" w:rsidRPr="00A779CF">
              <w:rPr>
                <w:rFonts w:eastAsia="Times New Roman" w:cs="Times New Roman"/>
                <w:color w:val="000000"/>
                <w:lang w:val="en-GB" w:eastAsia="en-GB"/>
              </w:rPr>
              <w:t> </w:t>
            </w:r>
          </w:p>
        </w:tc>
      </w:tr>
    </w:tbl>
    <w:p w14:paraId="33CA38D4" w14:textId="77777777" w:rsidR="00D11EFD" w:rsidRPr="002947D0" w:rsidRDefault="00A74D48" w:rsidP="0009751C">
      <w:pPr>
        <w:spacing w:after="0"/>
        <w:rPr>
          <w:sz w:val="20"/>
          <w:szCs w:val="20"/>
          <w:lang w:val="en-GB"/>
        </w:rPr>
      </w:pPr>
      <w:r w:rsidRPr="002947D0">
        <w:rPr>
          <w:b/>
          <w:sz w:val="20"/>
          <w:szCs w:val="20"/>
          <w:lang w:val="bg-BG"/>
        </w:rPr>
        <w:t>Забележка</w:t>
      </w:r>
      <w:r w:rsidR="00D11EFD" w:rsidRPr="002947D0">
        <w:rPr>
          <w:sz w:val="20"/>
          <w:szCs w:val="20"/>
          <w:lang w:val="en-GB"/>
        </w:rPr>
        <w:t xml:space="preserve">: </w:t>
      </w:r>
      <w:r w:rsidR="00D11EFD" w:rsidRPr="002947D0">
        <w:rPr>
          <w:sz w:val="20"/>
          <w:szCs w:val="20"/>
          <w:vertAlign w:val="superscript"/>
          <w:lang w:val="en-GB"/>
        </w:rPr>
        <w:t>1</w:t>
      </w:r>
      <w:r w:rsidR="00D11EFD" w:rsidRPr="002947D0">
        <w:rPr>
          <w:sz w:val="20"/>
          <w:szCs w:val="20"/>
          <w:lang w:val="en-GB"/>
        </w:rPr>
        <w:t xml:space="preserve"> </w:t>
      </w:r>
      <w:r w:rsidR="006921A9" w:rsidRPr="002947D0">
        <w:rPr>
          <w:sz w:val="20"/>
          <w:szCs w:val="20"/>
          <w:lang w:val="bg-BG"/>
        </w:rPr>
        <w:t xml:space="preserve">Представлява </w:t>
      </w:r>
      <w:r w:rsidR="00D11EFD" w:rsidRPr="002947D0">
        <w:rPr>
          <w:sz w:val="20"/>
          <w:szCs w:val="20"/>
          <w:lang w:val="en-GB"/>
        </w:rPr>
        <w:t>3</w:t>
      </w:r>
      <w:r w:rsidR="0099385F" w:rsidRPr="002947D0">
        <w:rPr>
          <w:sz w:val="20"/>
          <w:szCs w:val="20"/>
          <w:lang w:val="bg-BG"/>
        </w:rPr>
        <w:t>,7</w:t>
      </w:r>
      <w:r w:rsidR="00A63700" w:rsidRPr="002947D0">
        <w:rPr>
          <w:sz w:val="20"/>
          <w:szCs w:val="20"/>
          <w:lang w:val="bg-BG"/>
        </w:rPr>
        <w:t>%</w:t>
      </w:r>
      <w:r w:rsidR="006921A9" w:rsidRPr="002947D0">
        <w:rPr>
          <w:sz w:val="20"/>
          <w:szCs w:val="20"/>
          <w:lang w:val="bg-BG"/>
        </w:rPr>
        <w:t xml:space="preserve"> от отпадъците</w:t>
      </w:r>
      <w:r w:rsidR="004E1101" w:rsidRPr="002947D0">
        <w:rPr>
          <w:sz w:val="20"/>
          <w:szCs w:val="20"/>
          <w:lang w:val="bg-BG"/>
        </w:rPr>
        <w:t>, подадени за предварително третиране</w:t>
      </w:r>
      <w:r w:rsidR="00D11EFD" w:rsidRPr="002947D0">
        <w:rPr>
          <w:sz w:val="20"/>
          <w:szCs w:val="20"/>
          <w:lang w:val="en-GB"/>
        </w:rPr>
        <w:t xml:space="preserve"> (1</w:t>
      </w:r>
      <w:r w:rsidR="00005006" w:rsidRPr="002947D0">
        <w:rPr>
          <w:sz w:val="20"/>
          <w:szCs w:val="20"/>
          <w:lang w:val="bg-BG"/>
        </w:rPr>
        <w:t xml:space="preserve"> </w:t>
      </w:r>
      <w:r w:rsidR="00D11EFD" w:rsidRPr="002947D0">
        <w:rPr>
          <w:sz w:val="20"/>
          <w:szCs w:val="20"/>
          <w:lang w:val="en-GB"/>
        </w:rPr>
        <w:t>417</w:t>
      </w:r>
      <w:r w:rsidR="00005006" w:rsidRPr="002947D0">
        <w:rPr>
          <w:sz w:val="20"/>
          <w:szCs w:val="20"/>
          <w:lang w:val="bg-BG"/>
        </w:rPr>
        <w:t xml:space="preserve"> </w:t>
      </w:r>
      <w:r w:rsidR="00D11EFD" w:rsidRPr="002947D0">
        <w:rPr>
          <w:sz w:val="20"/>
          <w:szCs w:val="20"/>
          <w:lang w:val="en-GB"/>
        </w:rPr>
        <w:t>702).</w:t>
      </w:r>
    </w:p>
    <w:p w14:paraId="6FF2E1DF" w14:textId="77777777" w:rsidR="0009751C" w:rsidRPr="002947D0" w:rsidRDefault="0071556A" w:rsidP="0009751C">
      <w:pPr>
        <w:spacing w:after="0"/>
        <w:rPr>
          <w:sz w:val="20"/>
          <w:szCs w:val="20"/>
          <w:lang w:val="en-GB"/>
        </w:rPr>
      </w:pPr>
      <w:r w:rsidRPr="002947D0">
        <w:rPr>
          <w:b/>
          <w:sz w:val="20"/>
          <w:szCs w:val="20"/>
          <w:lang w:val="bg-BG"/>
        </w:rPr>
        <w:t>Източник:</w:t>
      </w:r>
      <w:r w:rsidRPr="002947D0">
        <w:rPr>
          <w:sz w:val="20"/>
          <w:szCs w:val="20"/>
          <w:lang w:val="en-GB"/>
        </w:rPr>
        <w:t xml:space="preserve"> </w:t>
      </w:r>
      <w:r w:rsidR="00A74D48" w:rsidRPr="002947D0">
        <w:rPr>
          <w:sz w:val="20"/>
          <w:szCs w:val="20"/>
          <w:lang w:val="bg-BG"/>
        </w:rPr>
        <w:t>НСИ и изчисления на екипа на Световната банка</w:t>
      </w:r>
      <w:r w:rsidR="0009751C" w:rsidRPr="002947D0">
        <w:rPr>
          <w:sz w:val="20"/>
          <w:szCs w:val="20"/>
          <w:lang w:val="en-GB"/>
        </w:rPr>
        <w:t>.</w:t>
      </w:r>
    </w:p>
    <w:p w14:paraId="53D02571" w14:textId="77777777" w:rsidR="00252FB6" w:rsidRPr="00FD13B0" w:rsidRDefault="00252FB6" w:rsidP="0009751C">
      <w:pPr>
        <w:spacing w:after="0"/>
        <w:rPr>
          <w:sz w:val="20"/>
          <w:lang w:val="en-GB"/>
        </w:rPr>
      </w:pPr>
    </w:p>
    <w:p w14:paraId="73393C96" w14:textId="77777777" w:rsidR="00AD34F7" w:rsidRPr="00A779CF" w:rsidRDefault="00207FF8" w:rsidP="007864A3">
      <w:pPr>
        <w:pStyle w:val="Heading2"/>
        <w:rPr>
          <w:lang w:val="en-GB"/>
        </w:rPr>
      </w:pPr>
      <w:bookmarkStart w:id="100" w:name="_Toc536616326"/>
      <w:r>
        <w:rPr>
          <w:lang w:val="bg-BG"/>
        </w:rPr>
        <w:t xml:space="preserve">Събиране на опаковки </w:t>
      </w:r>
      <w:r w:rsidR="006158C2" w:rsidRPr="00A779CF">
        <w:rPr>
          <w:lang w:val="en-GB"/>
        </w:rPr>
        <w:t>(</w:t>
      </w:r>
      <w:r>
        <w:rPr>
          <w:lang w:val="bg-BG"/>
        </w:rPr>
        <w:t>сухи рециклируеми отпадъци</w:t>
      </w:r>
      <w:r w:rsidR="006158C2" w:rsidRPr="00A779CF">
        <w:rPr>
          <w:lang w:val="en-GB"/>
        </w:rPr>
        <w:t xml:space="preserve">) </w:t>
      </w:r>
      <w:r>
        <w:rPr>
          <w:lang w:val="bg-BG"/>
        </w:rPr>
        <w:t>от ООО</w:t>
      </w:r>
      <w:bookmarkEnd w:id="100"/>
    </w:p>
    <w:p w14:paraId="75D62CD7" w14:textId="67EB867E" w:rsidR="00F972E9" w:rsidRDefault="004E1101" w:rsidP="004E1101">
      <w:pPr>
        <w:widowControl w:val="0"/>
        <w:numPr>
          <w:ilvl w:val="0"/>
          <w:numId w:val="47"/>
        </w:numPr>
        <w:spacing w:after="120" w:line="259" w:lineRule="auto"/>
        <w:ind w:left="0" w:firstLine="0"/>
        <w:rPr>
          <w:lang w:val="en-GB"/>
        </w:rPr>
      </w:pPr>
      <w:r>
        <w:rPr>
          <w:lang w:val="bg-BG"/>
        </w:rPr>
        <w:t>Организациите за оползотворяване на отпадъците</w:t>
      </w:r>
      <w:r w:rsidRPr="004E1101">
        <w:rPr>
          <w:lang w:val="en-GB"/>
        </w:rPr>
        <w:t xml:space="preserve"> от опаковки</w:t>
      </w:r>
      <w:r>
        <w:rPr>
          <w:lang w:val="bg-BG"/>
        </w:rPr>
        <w:t>,</w:t>
      </w:r>
      <w:r w:rsidRPr="004E1101">
        <w:rPr>
          <w:lang w:val="en-GB"/>
        </w:rPr>
        <w:t xml:space="preserve"> също събират и рециклират отпадъци. Според данните</w:t>
      </w:r>
      <w:r w:rsidR="00772184">
        <w:rPr>
          <w:lang w:val="en-GB"/>
        </w:rPr>
        <w:t xml:space="preserve"> </w:t>
      </w:r>
      <w:r w:rsidR="00772184">
        <w:rPr>
          <w:lang w:val="bg-BG"/>
        </w:rPr>
        <w:t>на НСИ</w:t>
      </w:r>
      <w:r w:rsidRPr="004E1101">
        <w:rPr>
          <w:lang w:val="en-GB"/>
        </w:rPr>
        <w:t xml:space="preserve">, те </w:t>
      </w:r>
      <w:r>
        <w:rPr>
          <w:lang w:val="bg-BG"/>
        </w:rPr>
        <w:t>оползотворяват</w:t>
      </w:r>
      <w:r w:rsidRPr="004E1101">
        <w:rPr>
          <w:lang w:val="en-GB"/>
        </w:rPr>
        <w:t xml:space="preserve"> приблизително 6</w:t>
      </w:r>
      <w:r w:rsidR="00772184">
        <w:rPr>
          <w:lang w:val="bg-BG"/>
        </w:rPr>
        <w:t>8</w:t>
      </w:r>
      <w:r w:rsidR="00A63700">
        <w:rPr>
          <w:lang w:val="bg-BG"/>
        </w:rPr>
        <w:t>%</w:t>
      </w:r>
      <w:r w:rsidRPr="004E1101">
        <w:rPr>
          <w:lang w:val="en-GB"/>
        </w:rPr>
        <w:t xml:space="preserve"> от </w:t>
      </w:r>
      <w:r>
        <w:rPr>
          <w:lang w:val="bg-BG"/>
        </w:rPr>
        <w:lastRenderedPageBreak/>
        <w:t>количествата</w:t>
      </w:r>
      <w:r w:rsidRPr="004E1101">
        <w:rPr>
          <w:lang w:val="en-GB"/>
        </w:rPr>
        <w:t xml:space="preserve">, пуснати на пазара </w:t>
      </w:r>
      <w:r w:rsidR="004B0F6A" w:rsidRPr="007234BE">
        <w:rPr>
          <w:lang w:val="en-GB"/>
        </w:rPr>
        <w:t>(</w:t>
      </w:r>
      <w:r w:rsidR="000B1473" w:rsidRPr="007234BE">
        <w:rPr>
          <w:lang w:val="en-GB"/>
        </w:rPr>
        <w:fldChar w:fldCharType="begin"/>
      </w:r>
      <w:r w:rsidR="000B1473" w:rsidRPr="007234BE">
        <w:rPr>
          <w:lang w:val="en-GB"/>
        </w:rPr>
        <w:instrText xml:space="preserve"> REF _Ref512418069 \h </w:instrText>
      </w:r>
      <w:r w:rsidR="007234BE" w:rsidRPr="007234BE">
        <w:rPr>
          <w:lang w:val="en-GB"/>
        </w:rPr>
        <w:instrText xml:space="preserve"> \* MERGEFORMAT </w:instrText>
      </w:r>
      <w:r w:rsidR="000B1473" w:rsidRPr="007234BE">
        <w:rPr>
          <w:lang w:val="en-GB"/>
        </w:rPr>
      </w:r>
      <w:r w:rsidR="000B1473" w:rsidRPr="007234BE">
        <w:rPr>
          <w:lang w:val="en-GB"/>
        </w:rPr>
        <w:fldChar w:fldCharType="separate"/>
      </w:r>
      <w:r w:rsidR="00B97A72" w:rsidRPr="00781D5A">
        <w:rPr>
          <w:lang w:val="en-GB"/>
        </w:rPr>
        <w:t>T</w:t>
      </w:r>
      <w:r w:rsidR="00B97A72" w:rsidRPr="00B97A72">
        <w:rPr>
          <w:lang w:val="en-GB"/>
        </w:rPr>
        <w:t>аблица</w:t>
      </w:r>
      <w:r w:rsidR="00B97A72" w:rsidRPr="00781D5A">
        <w:rPr>
          <w:lang w:val="en-GB"/>
        </w:rPr>
        <w:t xml:space="preserve"> </w:t>
      </w:r>
      <w:r w:rsidR="00B97A72">
        <w:rPr>
          <w:lang w:val="en-GB"/>
        </w:rPr>
        <w:t>15</w:t>
      </w:r>
      <w:r w:rsidR="000B1473" w:rsidRPr="007234BE">
        <w:rPr>
          <w:lang w:val="en-GB"/>
        </w:rPr>
        <w:fldChar w:fldCharType="end"/>
      </w:r>
      <w:r w:rsidR="004B0F6A" w:rsidRPr="007234BE">
        <w:rPr>
          <w:lang w:val="en-GB"/>
        </w:rPr>
        <w:t>)</w:t>
      </w:r>
      <w:r w:rsidR="004B0F6A" w:rsidRPr="00A779CF">
        <w:rPr>
          <w:lang w:val="en-GB"/>
        </w:rPr>
        <w:t xml:space="preserve">. </w:t>
      </w:r>
    </w:p>
    <w:p w14:paraId="3483391B" w14:textId="1F4D61D2" w:rsidR="00F972E9" w:rsidRPr="00781D5A" w:rsidRDefault="00F972E9" w:rsidP="00F972E9">
      <w:pPr>
        <w:pStyle w:val="Caption"/>
        <w:keepNext/>
        <w:rPr>
          <w:lang w:val="en-GB"/>
        </w:rPr>
      </w:pPr>
      <w:bookmarkStart w:id="101" w:name="_Ref512418069"/>
      <w:bookmarkStart w:id="102" w:name="_Toc536616353"/>
      <w:r w:rsidRPr="00781D5A">
        <w:rPr>
          <w:lang w:val="en-GB"/>
        </w:rPr>
        <w:t>T</w:t>
      </w:r>
      <w:r w:rsidR="00A74D48" w:rsidRPr="00781D5A">
        <w:rPr>
          <w:lang w:val="bg-BG"/>
        </w:rPr>
        <w:t>аблица</w:t>
      </w:r>
      <w:r w:rsidRPr="00781D5A">
        <w:rPr>
          <w:lang w:val="en-GB"/>
        </w:rPr>
        <w:t xml:space="preserve"> </w:t>
      </w:r>
      <w:r w:rsidRPr="00781D5A">
        <w:rPr>
          <w:lang w:val="en-GB"/>
        </w:rPr>
        <w:fldChar w:fldCharType="begin"/>
      </w:r>
      <w:r w:rsidRPr="00781D5A">
        <w:rPr>
          <w:lang w:val="en-GB"/>
        </w:rPr>
        <w:instrText xml:space="preserve"> SEQ Table \* ARABIC </w:instrText>
      </w:r>
      <w:r w:rsidRPr="00781D5A">
        <w:rPr>
          <w:lang w:val="en-GB"/>
        </w:rPr>
        <w:fldChar w:fldCharType="separate"/>
      </w:r>
      <w:r w:rsidR="00B97A72">
        <w:rPr>
          <w:lang w:val="en-GB"/>
        </w:rPr>
        <w:t>15</w:t>
      </w:r>
      <w:r w:rsidRPr="00781D5A">
        <w:rPr>
          <w:lang w:val="en-GB"/>
        </w:rPr>
        <w:fldChar w:fldCharType="end"/>
      </w:r>
      <w:bookmarkEnd w:id="101"/>
      <w:r w:rsidRPr="00781D5A">
        <w:rPr>
          <w:lang w:val="en-GB"/>
        </w:rPr>
        <w:t xml:space="preserve">: </w:t>
      </w:r>
      <w:r w:rsidR="00005006" w:rsidRPr="00781D5A">
        <w:rPr>
          <w:lang w:val="bg-BG"/>
        </w:rPr>
        <w:t>Рециклиране на отпадъците от ООО</w:t>
      </w:r>
      <w:bookmarkEnd w:id="102"/>
    </w:p>
    <w:tbl>
      <w:tblPr>
        <w:tblW w:w="9360" w:type="dxa"/>
        <w:tblInd w:w="-10" w:type="dxa"/>
        <w:tblLook w:val="04A0" w:firstRow="1" w:lastRow="0" w:firstColumn="1" w:lastColumn="0" w:noHBand="0" w:noVBand="1"/>
      </w:tblPr>
      <w:tblGrid>
        <w:gridCol w:w="6750"/>
        <w:gridCol w:w="2610"/>
      </w:tblGrid>
      <w:tr w:rsidR="00B16747" w:rsidRPr="00A779CF" w14:paraId="70127002"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2842C" w14:textId="77777777" w:rsidR="00B16747" w:rsidRPr="000B1473" w:rsidRDefault="00B16747" w:rsidP="00B16747">
            <w:pPr>
              <w:spacing w:after="0"/>
              <w:rPr>
                <w:rFonts w:eastAsia="Times New Roman" w:cs="Times New Roman"/>
                <w:bCs/>
                <w:color w:val="000000"/>
                <w:szCs w:val="24"/>
                <w:lang w:val="en-GB"/>
              </w:rPr>
            </w:pPr>
            <w:r w:rsidRPr="000B1473">
              <w:rPr>
                <w:rFonts w:eastAsia="Times New Roman" w:cs="Times New Roman"/>
                <w:bCs/>
                <w:color w:val="000000"/>
                <w:szCs w:val="24"/>
                <w:lang w:val="en-GB"/>
              </w:rPr>
              <w:t> </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12054AC7" w14:textId="77777777" w:rsidR="00B16747" w:rsidRPr="002D6E81" w:rsidRDefault="00B16747" w:rsidP="00B16747">
            <w:pPr>
              <w:spacing w:after="0"/>
              <w:jc w:val="right"/>
              <w:rPr>
                <w:rFonts w:eastAsia="Times New Roman" w:cs="Times New Roman"/>
                <w:bCs/>
                <w:color w:val="000000"/>
                <w:szCs w:val="24"/>
                <w:lang w:val="bg-BG"/>
              </w:rPr>
            </w:pPr>
            <w:r w:rsidRPr="000B1473">
              <w:rPr>
                <w:rFonts w:eastAsia="Times New Roman" w:cs="Times New Roman"/>
                <w:bCs/>
                <w:color w:val="000000"/>
                <w:szCs w:val="24"/>
                <w:lang w:val="en-GB"/>
              </w:rPr>
              <w:t>2016</w:t>
            </w:r>
            <w:r w:rsidR="00AB6CB5">
              <w:rPr>
                <w:rFonts w:eastAsia="Times New Roman" w:cs="Times New Roman"/>
                <w:bCs/>
                <w:color w:val="000000"/>
                <w:szCs w:val="24"/>
                <w:lang w:val="bg-BG"/>
              </w:rPr>
              <w:t xml:space="preserve"> г.</w:t>
            </w:r>
          </w:p>
        </w:tc>
      </w:tr>
      <w:tr w:rsidR="00B16747" w:rsidRPr="00A779CF" w14:paraId="15C4A0C1"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FF404" w14:textId="77777777" w:rsidR="00B16747" w:rsidRPr="000B1473" w:rsidRDefault="00005006" w:rsidP="00B16747">
            <w:pPr>
              <w:spacing w:after="0"/>
              <w:rPr>
                <w:rFonts w:eastAsia="Times New Roman" w:cs="Times New Roman"/>
                <w:bCs/>
                <w:color w:val="000000"/>
                <w:szCs w:val="24"/>
                <w:lang w:val="en-GB"/>
              </w:rPr>
            </w:pPr>
            <w:r>
              <w:rPr>
                <w:rFonts w:eastAsia="Times New Roman" w:cs="Times New Roman"/>
                <w:bCs/>
                <w:color w:val="000000"/>
                <w:szCs w:val="24"/>
                <w:lang w:val="bg-BG"/>
              </w:rPr>
              <w:t xml:space="preserve">Опаковки, пуснати на пазара, в </w:t>
            </w:r>
            <w:r w:rsidR="00487B93">
              <w:rPr>
                <w:rFonts w:eastAsia="Times New Roman" w:cs="Times New Roman"/>
                <w:bCs/>
                <w:color w:val="000000"/>
                <w:szCs w:val="24"/>
                <w:lang w:val="bg-BG"/>
              </w:rPr>
              <w:t>тона</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1220F787" w14:textId="77777777"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42</w:t>
            </w:r>
            <w:r w:rsidR="00C6653C">
              <w:rPr>
                <w:rFonts w:eastAsia="Times New Roman" w:cs="Times New Roman"/>
                <w:bCs/>
                <w:color w:val="000000"/>
                <w:szCs w:val="24"/>
                <w:lang w:val="en-GB"/>
              </w:rPr>
              <w:t>1</w:t>
            </w:r>
            <w:r w:rsidR="00005006">
              <w:rPr>
                <w:rFonts w:eastAsia="Times New Roman" w:cs="Times New Roman"/>
                <w:bCs/>
                <w:color w:val="000000"/>
                <w:szCs w:val="24"/>
                <w:lang w:val="bg-BG"/>
              </w:rPr>
              <w:t xml:space="preserve"> </w:t>
            </w:r>
            <w:r w:rsidR="00772184">
              <w:rPr>
                <w:rFonts w:eastAsia="Times New Roman" w:cs="Times New Roman"/>
                <w:bCs/>
                <w:color w:val="000000"/>
                <w:szCs w:val="24"/>
                <w:lang w:val="bg-BG"/>
              </w:rPr>
              <w:t>145</w:t>
            </w:r>
          </w:p>
        </w:tc>
      </w:tr>
      <w:tr w:rsidR="00B16747" w:rsidRPr="00A779CF" w14:paraId="5A32CB79"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7D41F" w14:textId="77777777" w:rsidR="00B16747" w:rsidRPr="000B1473" w:rsidRDefault="00005006" w:rsidP="00B16747">
            <w:pPr>
              <w:spacing w:after="0"/>
              <w:rPr>
                <w:rFonts w:eastAsia="Times New Roman" w:cs="Times New Roman"/>
                <w:bCs/>
                <w:color w:val="000000"/>
                <w:szCs w:val="24"/>
                <w:lang w:val="en-GB"/>
              </w:rPr>
            </w:pPr>
            <w:r>
              <w:rPr>
                <w:rFonts w:eastAsia="Times New Roman" w:cs="Times New Roman"/>
                <w:bCs/>
                <w:color w:val="000000"/>
                <w:szCs w:val="24"/>
                <w:lang w:val="bg-BG"/>
              </w:rPr>
              <w:t xml:space="preserve">Рециклирани, в </w:t>
            </w:r>
            <w:r w:rsidR="00487B93">
              <w:rPr>
                <w:rFonts w:eastAsia="Times New Roman" w:cs="Times New Roman"/>
                <w:bCs/>
                <w:color w:val="000000"/>
                <w:szCs w:val="24"/>
                <w:lang w:val="bg-BG"/>
              </w:rPr>
              <w:t>тона</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4B717217" w14:textId="77777777"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2</w:t>
            </w:r>
            <w:r w:rsidR="00B70BAF">
              <w:rPr>
                <w:rFonts w:eastAsia="Times New Roman" w:cs="Times New Roman"/>
                <w:bCs/>
                <w:color w:val="000000"/>
                <w:szCs w:val="24"/>
                <w:lang w:val="en-GB"/>
              </w:rPr>
              <w:t>8</w:t>
            </w:r>
            <w:r w:rsidR="00772184">
              <w:rPr>
                <w:rFonts w:eastAsia="Times New Roman" w:cs="Times New Roman"/>
                <w:bCs/>
                <w:color w:val="000000"/>
                <w:szCs w:val="24"/>
                <w:lang w:val="bg-BG"/>
              </w:rPr>
              <w:t>7</w:t>
            </w:r>
            <w:r w:rsidR="00005006">
              <w:rPr>
                <w:rFonts w:eastAsia="Times New Roman" w:cs="Times New Roman"/>
                <w:bCs/>
                <w:color w:val="000000"/>
                <w:szCs w:val="24"/>
                <w:lang w:val="bg-BG"/>
              </w:rPr>
              <w:t xml:space="preserve"> </w:t>
            </w:r>
            <w:r w:rsidR="00772184">
              <w:rPr>
                <w:rFonts w:eastAsia="Times New Roman" w:cs="Times New Roman"/>
                <w:bCs/>
                <w:color w:val="000000"/>
                <w:szCs w:val="24"/>
                <w:lang w:val="bg-BG"/>
              </w:rPr>
              <w:t>777</w:t>
            </w:r>
          </w:p>
        </w:tc>
      </w:tr>
      <w:tr w:rsidR="00B16747" w:rsidRPr="00A779CF" w14:paraId="6360D429" w14:textId="77777777" w:rsidTr="00AB556B">
        <w:trPr>
          <w:trHeight w:val="458"/>
        </w:trPr>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4C91B" w14:textId="77777777" w:rsidR="00B16747" w:rsidRPr="000B1473" w:rsidRDefault="00005006" w:rsidP="00B16747">
            <w:pPr>
              <w:spacing w:after="0"/>
              <w:rPr>
                <w:rFonts w:eastAsia="Times New Roman" w:cs="Times New Roman"/>
                <w:bCs/>
                <w:color w:val="000000"/>
                <w:szCs w:val="24"/>
                <w:lang w:val="en-GB"/>
              </w:rPr>
            </w:pPr>
            <w:r>
              <w:rPr>
                <w:rFonts w:eastAsia="Times New Roman" w:cs="Times New Roman"/>
                <w:bCs/>
                <w:color w:val="000000"/>
                <w:szCs w:val="24"/>
                <w:lang w:val="bg-BG"/>
              </w:rPr>
              <w:t xml:space="preserve">Рециклирани, </w:t>
            </w:r>
            <w:r w:rsidR="00A63700">
              <w:rPr>
                <w:rFonts w:eastAsia="Times New Roman" w:cs="Times New Roman"/>
                <w:bCs/>
                <w:color w:val="000000"/>
                <w:szCs w:val="24"/>
                <w:lang w:val="bg-BG"/>
              </w:rPr>
              <w:t>%</w:t>
            </w:r>
            <w:r>
              <w:rPr>
                <w:rFonts w:eastAsia="Times New Roman" w:cs="Times New Roman"/>
                <w:bCs/>
                <w:color w:val="000000"/>
                <w:szCs w:val="24"/>
                <w:lang w:val="bg-BG"/>
              </w:rPr>
              <w:t xml:space="preserve"> от опаковките </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5793FD14" w14:textId="77777777" w:rsidR="00B16747" w:rsidRPr="000B1473" w:rsidRDefault="00B16747" w:rsidP="00B16747">
            <w:pPr>
              <w:spacing w:after="0"/>
              <w:jc w:val="right"/>
              <w:rPr>
                <w:rFonts w:eastAsia="Times New Roman" w:cs="Times New Roman"/>
                <w:bCs/>
                <w:color w:val="000000"/>
                <w:szCs w:val="24"/>
                <w:lang w:val="en-GB"/>
              </w:rPr>
            </w:pPr>
            <w:r w:rsidRPr="000B1473">
              <w:rPr>
                <w:rFonts w:eastAsia="Times New Roman" w:cs="Times New Roman"/>
                <w:bCs/>
                <w:color w:val="000000"/>
                <w:szCs w:val="24"/>
                <w:lang w:val="en-GB"/>
              </w:rPr>
              <w:t>6</w:t>
            </w:r>
            <w:r w:rsidR="00B70BAF">
              <w:rPr>
                <w:rFonts w:eastAsia="Times New Roman" w:cs="Times New Roman"/>
                <w:bCs/>
                <w:color w:val="000000"/>
                <w:szCs w:val="24"/>
                <w:lang w:val="en-GB"/>
              </w:rPr>
              <w:t>8</w:t>
            </w:r>
          </w:p>
        </w:tc>
      </w:tr>
    </w:tbl>
    <w:p w14:paraId="14B81851" w14:textId="77777777" w:rsidR="006D280C" w:rsidRPr="00634108" w:rsidRDefault="0071556A" w:rsidP="00AC646F">
      <w:pPr>
        <w:spacing w:after="0"/>
        <w:rPr>
          <w:sz w:val="20"/>
          <w:szCs w:val="20"/>
          <w:lang w:val="en-GB"/>
        </w:rPr>
      </w:pPr>
      <w:r w:rsidRPr="00634108">
        <w:rPr>
          <w:b/>
          <w:sz w:val="20"/>
          <w:szCs w:val="20"/>
          <w:lang w:val="bg-BG"/>
        </w:rPr>
        <w:t>Източник:</w:t>
      </w:r>
      <w:r w:rsidRPr="00634108">
        <w:rPr>
          <w:sz w:val="20"/>
          <w:szCs w:val="20"/>
          <w:lang w:val="en-GB"/>
        </w:rPr>
        <w:t xml:space="preserve"> </w:t>
      </w:r>
      <w:r w:rsidR="00A74D48" w:rsidRPr="00634108">
        <w:rPr>
          <w:sz w:val="20"/>
          <w:szCs w:val="20"/>
          <w:lang w:val="bg-BG"/>
        </w:rPr>
        <w:t>НСИ</w:t>
      </w:r>
      <w:r w:rsidRPr="00634108">
        <w:rPr>
          <w:sz w:val="20"/>
          <w:szCs w:val="20"/>
          <w:lang w:val="bg-BG"/>
        </w:rPr>
        <w:t>.</w:t>
      </w:r>
    </w:p>
    <w:p w14:paraId="758992B8" w14:textId="77777777" w:rsidR="006B1B73" w:rsidRPr="00A779CF" w:rsidRDefault="006B1B73" w:rsidP="00AC646F">
      <w:pPr>
        <w:spacing w:after="0"/>
        <w:rPr>
          <w:highlight w:val="yellow"/>
          <w:lang w:val="en-GB"/>
        </w:rPr>
      </w:pPr>
    </w:p>
    <w:p w14:paraId="39CE9EFF" w14:textId="77777777" w:rsidR="002578CF" w:rsidRPr="002578CF" w:rsidRDefault="004E1101" w:rsidP="004E1101">
      <w:pPr>
        <w:widowControl w:val="0"/>
        <w:numPr>
          <w:ilvl w:val="0"/>
          <w:numId w:val="47"/>
        </w:numPr>
        <w:spacing w:after="120" w:line="259" w:lineRule="auto"/>
        <w:ind w:left="0" w:firstLine="0"/>
        <w:rPr>
          <w:lang w:val="en-GB"/>
        </w:rPr>
      </w:pPr>
      <w:r w:rsidRPr="004E1101">
        <w:rPr>
          <w:lang w:val="en-GB"/>
        </w:rPr>
        <w:t xml:space="preserve">Изискванията на изменената Директива 94/62/ЕО са транспонирани в българското законодателство чрез ЗУО и </w:t>
      </w:r>
      <w:r w:rsidR="00BD2DEF">
        <w:rPr>
          <w:lang w:val="bg-BG"/>
        </w:rPr>
        <w:t>Наредбата</w:t>
      </w:r>
      <w:r w:rsidR="00BD2DEF" w:rsidRPr="004E1101">
        <w:rPr>
          <w:lang w:val="en-GB"/>
        </w:rPr>
        <w:t xml:space="preserve"> </w:t>
      </w:r>
      <w:r w:rsidRPr="004E1101">
        <w:rPr>
          <w:lang w:val="en-GB"/>
        </w:rPr>
        <w:t>за опаковките и отпадъците от опаковки. Правителството на България договори преходен период за постигане на целите за рециклиране и оползотворяване до 2014 г. Сегашните цели за опаков</w:t>
      </w:r>
      <w:r>
        <w:rPr>
          <w:lang w:val="bg-BG"/>
        </w:rPr>
        <w:t>ките</w:t>
      </w:r>
      <w:r w:rsidRPr="004E1101">
        <w:rPr>
          <w:lang w:val="en-GB"/>
        </w:rPr>
        <w:t xml:space="preserve"> са:</w:t>
      </w:r>
      <w:r w:rsidR="002578CF" w:rsidRPr="002578CF">
        <w:rPr>
          <w:lang w:val="en-GB"/>
        </w:rPr>
        <w:t xml:space="preserve"> </w:t>
      </w:r>
    </w:p>
    <w:p w14:paraId="46B663BE" w14:textId="77777777" w:rsidR="002578CF" w:rsidRPr="008519D2" w:rsidRDefault="004E1101" w:rsidP="00AC646F">
      <w:pPr>
        <w:pStyle w:val="ListParagraph"/>
        <w:widowControl w:val="0"/>
        <w:numPr>
          <w:ilvl w:val="0"/>
          <w:numId w:val="63"/>
        </w:numPr>
        <w:spacing w:after="120" w:line="259" w:lineRule="auto"/>
        <w:rPr>
          <w:lang w:val="en-GB"/>
        </w:rPr>
      </w:pPr>
      <w:r>
        <w:rPr>
          <w:lang w:val="bg-BG"/>
        </w:rPr>
        <w:t>Обща цел за оползотворяване</w:t>
      </w:r>
      <w:r w:rsidR="002578CF" w:rsidRPr="008519D2">
        <w:rPr>
          <w:lang w:val="en-GB"/>
        </w:rPr>
        <w:t xml:space="preserve"> (</w:t>
      </w:r>
      <w:r>
        <w:rPr>
          <w:lang w:val="bg-BG"/>
        </w:rPr>
        <w:t>тегло</w:t>
      </w:r>
      <w:r w:rsidR="002578CF" w:rsidRPr="008519D2">
        <w:rPr>
          <w:lang w:val="en-GB"/>
        </w:rPr>
        <w:t>): 60</w:t>
      </w:r>
      <w:r w:rsidR="00A63700">
        <w:rPr>
          <w:lang w:val="bg-BG"/>
        </w:rPr>
        <w:t>%</w:t>
      </w:r>
      <w:r w:rsidR="00AC646F">
        <w:rPr>
          <w:lang w:val="en-GB"/>
        </w:rPr>
        <w:t>.</w:t>
      </w:r>
    </w:p>
    <w:p w14:paraId="5E1D5852" w14:textId="77777777" w:rsidR="002578CF" w:rsidRPr="008519D2" w:rsidRDefault="004E1101" w:rsidP="00AC646F">
      <w:pPr>
        <w:pStyle w:val="ListParagraph"/>
        <w:widowControl w:val="0"/>
        <w:numPr>
          <w:ilvl w:val="0"/>
          <w:numId w:val="63"/>
        </w:numPr>
        <w:spacing w:after="120" w:line="259" w:lineRule="auto"/>
        <w:rPr>
          <w:lang w:val="en-GB"/>
        </w:rPr>
      </w:pPr>
      <w:r>
        <w:rPr>
          <w:lang w:val="bg-BG"/>
        </w:rPr>
        <w:t>Обща цел за рециклиране</w:t>
      </w:r>
      <w:r w:rsidR="002578CF" w:rsidRPr="008519D2">
        <w:rPr>
          <w:lang w:val="en-GB"/>
        </w:rPr>
        <w:t xml:space="preserve"> (</w:t>
      </w:r>
      <w:r>
        <w:rPr>
          <w:lang w:val="bg-BG"/>
        </w:rPr>
        <w:t>тегло</w:t>
      </w:r>
      <w:r w:rsidR="002578CF" w:rsidRPr="008519D2">
        <w:rPr>
          <w:lang w:val="en-GB"/>
        </w:rPr>
        <w:t>): 55</w:t>
      </w:r>
      <w:r w:rsidR="00A63700">
        <w:rPr>
          <w:lang w:val="bg-BG"/>
        </w:rPr>
        <w:t>%</w:t>
      </w:r>
      <w:r w:rsidR="00005006" w:rsidRPr="008519D2">
        <w:rPr>
          <w:lang w:val="en-GB"/>
        </w:rPr>
        <w:t xml:space="preserve"> </w:t>
      </w:r>
      <w:r>
        <w:rPr>
          <w:lang w:val="bg-BG"/>
        </w:rPr>
        <w:t>с конкретни цели за рециклиране на: хартия</w:t>
      </w:r>
      <w:r w:rsidR="002578CF" w:rsidRPr="008519D2">
        <w:rPr>
          <w:lang w:val="en-GB"/>
        </w:rPr>
        <w:t>/</w:t>
      </w:r>
      <w:r>
        <w:rPr>
          <w:lang w:val="bg-BG"/>
        </w:rPr>
        <w:t>картон</w:t>
      </w:r>
      <w:r w:rsidR="002578CF" w:rsidRPr="008519D2">
        <w:rPr>
          <w:lang w:val="en-GB"/>
        </w:rPr>
        <w:t xml:space="preserve"> (60</w:t>
      </w:r>
      <w:r w:rsidR="00A63700">
        <w:rPr>
          <w:lang w:val="bg-BG"/>
        </w:rPr>
        <w:t>%</w:t>
      </w:r>
      <w:r w:rsidR="002578CF" w:rsidRPr="008519D2">
        <w:rPr>
          <w:lang w:val="en-GB"/>
        </w:rPr>
        <w:t xml:space="preserve">), </w:t>
      </w:r>
      <w:r>
        <w:rPr>
          <w:lang w:val="bg-BG"/>
        </w:rPr>
        <w:t>пластмаса</w:t>
      </w:r>
      <w:r w:rsidR="002578CF" w:rsidRPr="008519D2">
        <w:rPr>
          <w:lang w:val="en-GB"/>
        </w:rPr>
        <w:t xml:space="preserve"> (22,5</w:t>
      </w:r>
      <w:r w:rsidR="00A63700">
        <w:rPr>
          <w:lang w:val="bg-BG"/>
        </w:rPr>
        <w:t>%</w:t>
      </w:r>
      <w:r w:rsidR="002578CF" w:rsidRPr="008519D2">
        <w:rPr>
          <w:lang w:val="en-GB"/>
        </w:rPr>
        <w:t xml:space="preserve">), </w:t>
      </w:r>
      <w:r>
        <w:rPr>
          <w:lang w:val="bg-BG"/>
        </w:rPr>
        <w:t>метал</w:t>
      </w:r>
      <w:r w:rsidR="002578CF" w:rsidRPr="008519D2">
        <w:rPr>
          <w:lang w:val="en-GB"/>
        </w:rPr>
        <w:t xml:space="preserve"> (50</w:t>
      </w:r>
      <w:r w:rsidR="00A63700">
        <w:rPr>
          <w:lang w:val="bg-BG"/>
        </w:rPr>
        <w:t>%</w:t>
      </w:r>
      <w:r w:rsidR="002578CF" w:rsidRPr="008519D2">
        <w:rPr>
          <w:lang w:val="en-GB"/>
        </w:rPr>
        <w:t xml:space="preserve">), </w:t>
      </w:r>
      <w:r>
        <w:rPr>
          <w:lang w:val="bg-BG"/>
        </w:rPr>
        <w:t>дърво</w:t>
      </w:r>
      <w:r w:rsidR="002578CF" w:rsidRPr="008519D2">
        <w:rPr>
          <w:lang w:val="en-GB"/>
        </w:rPr>
        <w:t xml:space="preserve"> (15</w:t>
      </w:r>
      <w:r w:rsidR="00A63700">
        <w:rPr>
          <w:lang w:val="bg-BG"/>
        </w:rPr>
        <w:t>%</w:t>
      </w:r>
      <w:r w:rsidR="002578CF" w:rsidRPr="008519D2">
        <w:rPr>
          <w:lang w:val="en-GB"/>
        </w:rPr>
        <w:t xml:space="preserve">) </w:t>
      </w:r>
      <w:r>
        <w:rPr>
          <w:lang w:val="bg-BG"/>
        </w:rPr>
        <w:t>и стъкло</w:t>
      </w:r>
      <w:r w:rsidR="002578CF" w:rsidRPr="008519D2">
        <w:rPr>
          <w:lang w:val="en-GB"/>
        </w:rPr>
        <w:t xml:space="preserve"> (60</w:t>
      </w:r>
      <w:r w:rsidR="00A63700">
        <w:rPr>
          <w:lang w:val="bg-BG"/>
        </w:rPr>
        <w:t>%</w:t>
      </w:r>
      <w:r w:rsidR="002578CF" w:rsidRPr="008519D2">
        <w:rPr>
          <w:lang w:val="en-GB"/>
        </w:rPr>
        <w:t>).</w:t>
      </w:r>
    </w:p>
    <w:p w14:paraId="26D23C00" w14:textId="77777777" w:rsidR="008519D2" w:rsidRDefault="00BA54F4" w:rsidP="00BA54F4">
      <w:pPr>
        <w:widowControl w:val="0"/>
        <w:numPr>
          <w:ilvl w:val="0"/>
          <w:numId w:val="47"/>
        </w:numPr>
        <w:spacing w:after="120" w:line="259" w:lineRule="auto"/>
        <w:ind w:left="0" w:firstLine="0"/>
        <w:rPr>
          <w:lang w:val="en-GB"/>
        </w:rPr>
      </w:pPr>
      <w:r w:rsidRPr="00BA54F4">
        <w:rPr>
          <w:lang w:val="bg-BG"/>
        </w:rPr>
        <w:t>Освен това</w:t>
      </w:r>
      <w:r w:rsidR="00E45DA9">
        <w:rPr>
          <w:lang w:val="bg-BG"/>
        </w:rPr>
        <w:t>,</w:t>
      </w:r>
      <w:r w:rsidRPr="00BA54F4">
        <w:rPr>
          <w:lang w:val="bg-BG"/>
        </w:rPr>
        <w:t xml:space="preserve"> Рамковата директива за отпадъците въвежда цели за разделно събиране и рециклиране на хартия, пластмас</w:t>
      </w:r>
      <w:r>
        <w:rPr>
          <w:lang w:val="bg-BG"/>
        </w:rPr>
        <w:t>а</w:t>
      </w:r>
      <w:r w:rsidRPr="00BA54F4">
        <w:rPr>
          <w:lang w:val="bg-BG"/>
        </w:rPr>
        <w:t>, стъкло и метали (</w:t>
      </w:r>
      <w:r>
        <w:rPr>
          <w:lang w:val="bg-BG"/>
        </w:rPr>
        <w:t>което</w:t>
      </w:r>
      <w:r w:rsidRPr="00BA54F4">
        <w:rPr>
          <w:lang w:val="bg-BG"/>
        </w:rPr>
        <w:t xml:space="preserve"> включва отпадъците от опаковки). Тези цели са транспонирани в българското законодателство:</w:t>
      </w:r>
    </w:p>
    <w:p w14:paraId="6A54894A" w14:textId="77777777" w:rsidR="008519D2" w:rsidRPr="008519D2" w:rsidRDefault="00B31F41" w:rsidP="00BA54F4">
      <w:pPr>
        <w:pStyle w:val="ListParagraph"/>
        <w:numPr>
          <w:ilvl w:val="0"/>
          <w:numId w:val="62"/>
        </w:numPr>
        <w:kinsoku w:val="0"/>
        <w:overflowPunct w:val="0"/>
        <w:textAlignment w:val="center"/>
        <w:rPr>
          <w:lang w:eastAsia="bg-BG"/>
        </w:rPr>
      </w:pPr>
      <w:r w:rsidRPr="00940E28">
        <w:rPr>
          <w:color w:val="1C1C1C"/>
          <w:kern w:val="24"/>
          <w:lang w:val="bg-BG" w:eastAsia="bg-BG"/>
        </w:rPr>
        <w:t>Рециклиране</w:t>
      </w:r>
      <w:r w:rsidR="00BD2DEF" w:rsidRPr="00940E28">
        <w:rPr>
          <w:color w:val="1C1C1C"/>
          <w:kern w:val="24"/>
          <w:lang w:val="bg-BG" w:eastAsia="bg-BG"/>
        </w:rPr>
        <w:t xml:space="preserve"> на битови отпадъци</w:t>
      </w:r>
      <w:r w:rsidR="008519D2" w:rsidRPr="00940E28">
        <w:rPr>
          <w:color w:val="1C1C1C"/>
          <w:kern w:val="24"/>
          <w:lang w:eastAsia="bg-BG"/>
        </w:rPr>
        <w:t>: 50</w:t>
      </w:r>
      <w:r w:rsidR="00A63700">
        <w:rPr>
          <w:color w:val="1C1C1C"/>
          <w:kern w:val="24"/>
          <w:lang w:val="bg-BG" w:eastAsia="bg-BG"/>
        </w:rPr>
        <w:t>%</w:t>
      </w:r>
      <w:r>
        <w:rPr>
          <w:color w:val="1C1C1C"/>
          <w:kern w:val="24"/>
          <w:lang w:val="bg-BG" w:eastAsia="bg-BG"/>
        </w:rPr>
        <w:t xml:space="preserve"> от отпадъците от домакинствата </w:t>
      </w:r>
      <w:r w:rsidR="008519D2" w:rsidRPr="008519D2">
        <w:rPr>
          <w:color w:val="1C1C1C"/>
          <w:kern w:val="24"/>
          <w:lang w:eastAsia="bg-BG"/>
        </w:rPr>
        <w:t>(</w:t>
      </w:r>
      <w:r>
        <w:rPr>
          <w:color w:val="1C1C1C"/>
          <w:kern w:val="24"/>
          <w:lang w:val="bg-BG" w:eastAsia="bg-BG"/>
        </w:rPr>
        <w:t>член</w:t>
      </w:r>
      <w:r w:rsidR="008519D2" w:rsidRPr="008519D2">
        <w:rPr>
          <w:lang w:eastAsia="bg-BG"/>
        </w:rPr>
        <w:t xml:space="preserve"> 31, </w:t>
      </w:r>
      <w:r>
        <w:rPr>
          <w:lang w:val="bg-BG" w:eastAsia="bg-BG"/>
        </w:rPr>
        <w:t>ал</w:t>
      </w:r>
      <w:r w:rsidR="008519D2" w:rsidRPr="008519D2">
        <w:rPr>
          <w:lang w:eastAsia="bg-BG"/>
        </w:rPr>
        <w:t xml:space="preserve">.1, </w:t>
      </w:r>
      <w:r>
        <w:rPr>
          <w:lang w:val="bg-BG" w:eastAsia="bg-BG"/>
        </w:rPr>
        <w:t>т.</w:t>
      </w:r>
      <w:r w:rsidR="008519D2" w:rsidRPr="008519D2">
        <w:rPr>
          <w:lang w:eastAsia="bg-BG"/>
        </w:rPr>
        <w:t xml:space="preserve">1 </w:t>
      </w:r>
      <w:r>
        <w:rPr>
          <w:lang w:val="bg-BG" w:eastAsia="bg-BG"/>
        </w:rPr>
        <w:t>от ЗУО</w:t>
      </w:r>
      <w:r w:rsidR="008519D2" w:rsidRPr="008519D2">
        <w:rPr>
          <w:lang w:eastAsia="bg-BG"/>
        </w:rPr>
        <w:t xml:space="preserve">). </w:t>
      </w:r>
      <w:r w:rsidR="00BA54F4">
        <w:rPr>
          <w:lang w:val="bg-BG" w:eastAsia="bg-BG"/>
        </w:rPr>
        <w:t xml:space="preserve">Целта от </w:t>
      </w:r>
      <w:r w:rsidR="00BA54F4" w:rsidRPr="00BA54F4">
        <w:rPr>
          <w:lang w:val="bg-BG" w:eastAsia="bg-BG"/>
        </w:rPr>
        <w:t>50</w:t>
      </w:r>
      <w:r w:rsidR="00A63700">
        <w:rPr>
          <w:lang w:val="bg-BG" w:eastAsia="bg-BG"/>
        </w:rPr>
        <w:t>%</w:t>
      </w:r>
      <w:r w:rsidR="00BA54F4" w:rsidRPr="00BA54F4">
        <w:rPr>
          <w:lang w:val="bg-BG" w:eastAsia="bg-BG"/>
        </w:rPr>
        <w:t xml:space="preserve"> за подготовка за повторна употреба и рециклиране на отпадъчни материали, включително поне хартия и картон, метал, пластмаси и стъкло от домакинствата и подобни отпадъци от други източници, може да бъде постигната от всяка община в следните срокове и количества</w:t>
      </w:r>
      <w:r w:rsidR="00BA54F4">
        <w:rPr>
          <w:lang w:val="bg-BG" w:eastAsia="bg-BG"/>
        </w:rPr>
        <w:t xml:space="preserve"> според</w:t>
      </w:r>
      <w:r w:rsidR="00BA54F4" w:rsidRPr="00BA54F4">
        <w:rPr>
          <w:lang w:val="bg-BG" w:eastAsia="bg-BG"/>
        </w:rPr>
        <w:t xml:space="preserve"> </w:t>
      </w:r>
      <w:r w:rsidR="00BD2DEF">
        <w:rPr>
          <w:lang w:val="bg-BG" w:eastAsia="bg-BG"/>
        </w:rPr>
        <w:t>параграф</w:t>
      </w:r>
      <w:r w:rsidR="00BA54F4" w:rsidRPr="00BA54F4">
        <w:rPr>
          <w:lang w:val="bg-BG" w:eastAsia="bg-BG"/>
        </w:rPr>
        <w:t xml:space="preserve"> 15 от преходните и заключителните разпоредби на </w:t>
      </w:r>
      <w:r w:rsidR="00BA54F4">
        <w:rPr>
          <w:lang w:val="bg-BG" w:eastAsia="bg-BG"/>
        </w:rPr>
        <w:t>ЗУО</w:t>
      </w:r>
      <w:r w:rsidR="00BA54F4" w:rsidRPr="00BA54F4">
        <w:rPr>
          <w:lang w:val="bg-BG" w:eastAsia="bg-BG"/>
        </w:rPr>
        <w:t>:</w:t>
      </w:r>
    </w:p>
    <w:p w14:paraId="4823CC0D" w14:textId="77777777" w:rsidR="008519D2" w:rsidRPr="00034EF8" w:rsidRDefault="00005006" w:rsidP="00163C9D">
      <w:pPr>
        <w:pStyle w:val="ListParagraph"/>
        <w:numPr>
          <w:ilvl w:val="1"/>
          <w:numId w:val="62"/>
        </w:numPr>
        <w:spacing w:after="120"/>
        <w:ind w:right="-37"/>
        <w:rPr>
          <w:lang w:eastAsia="bg-BG"/>
        </w:rPr>
      </w:pPr>
      <w:r>
        <w:rPr>
          <w:lang w:val="bg-BG" w:eastAsia="bg-BG"/>
        </w:rPr>
        <w:t>до</w:t>
      </w:r>
      <w:r w:rsidR="008519D2" w:rsidRPr="00034EF8">
        <w:rPr>
          <w:lang w:eastAsia="bg-BG"/>
        </w:rPr>
        <w:t xml:space="preserve"> 1 </w:t>
      </w:r>
      <w:r>
        <w:rPr>
          <w:lang w:val="bg-BG" w:eastAsia="bg-BG"/>
        </w:rPr>
        <w:t>януари</w:t>
      </w:r>
      <w:r w:rsidR="008519D2" w:rsidRPr="00034EF8">
        <w:rPr>
          <w:lang w:eastAsia="bg-BG"/>
        </w:rPr>
        <w:t xml:space="preserve"> 2016</w:t>
      </w:r>
      <w:r>
        <w:rPr>
          <w:lang w:val="bg-BG" w:eastAsia="bg-BG"/>
        </w:rPr>
        <w:t xml:space="preserve"> г.</w:t>
      </w:r>
      <w:r w:rsidR="008519D2" w:rsidRPr="00034EF8">
        <w:rPr>
          <w:lang w:eastAsia="bg-BG"/>
        </w:rPr>
        <w:t xml:space="preserve"> – </w:t>
      </w:r>
      <w:r>
        <w:rPr>
          <w:lang w:val="bg-BG" w:eastAsia="bg-BG"/>
        </w:rPr>
        <w:t>поне</w:t>
      </w:r>
      <w:r w:rsidR="008519D2" w:rsidRPr="00034EF8">
        <w:rPr>
          <w:lang w:eastAsia="bg-BG"/>
        </w:rPr>
        <w:t xml:space="preserve"> 25</w:t>
      </w:r>
      <w:r w:rsidR="00A63700">
        <w:rPr>
          <w:lang w:val="bg-BG" w:eastAsia="bg-BG"/>
        </w:rPr>
        <w:t>%</w:t>
      </w:r>
      <w:r>
        <w:rPr>
          <w:lang w:val="bg-BG" w:eastAsia="bg-BG"/>
        </w:rPr>
        <w:t xml:space="preserve"> от общото им тегло</w:t>
      </w:r>
      <w:r w:rsidR="008519D2" w:rsidRPr="00034EF8">
        <w:rPr>
          <w:lang w:eastAsia="bg-BG"/>
        </w:rPr>
        <w:t>;</w:t>
      </w:r>
    </w:p>
    <w:p w14:paraId="2057E558" w14:textId="77777777" w:rsidR="008519D2" w:rsidRPr="00034EF8" w:rsidRDefault="00005006" w:rsidP="00163C9D">
      <w:pPr>
        <w:pStyle w:val="ListParagraph"/>
        <w:numPr>
          <w:ilvl w:val="1"/>
          <w:numId w:val="62"/>
        </w:numPr>
        <w:spacing w:after="120"/>
        <w:ind w:right="-37"/>
        <w:rPr>
          <w:lang w:eastAsia="bg-BG"/>
        </w:rPr>
      </w:pPr>
      <w:r>
        <w:rPr>
          <w:lang w:val="bg-BG" w:eastAsia="bg-BG"/>
        </w:rPr>
        <w:t>до</w:t>
      </w:r>
      <w:r w:rsidR="008519D2" w:rsidRPr="00034EF8">
        <w:rPr>
          <w:lang w:eastAsia="bg-BG"/>
        </w:rPr>
        <w:t xml:space="preserve"> 1 </w:t>
      </w:r>
      <w:r>
        <w:rPr>
          <w:lang w:val="bg-BG" w:eastAsia="bg-BG"/>
        </w:rPr>
        <w:t>януари</w:t>
      </w:r>
      <w:r w:rsidR="008519D2" w:rsidRPr="00034EF8">
        <w:rPr>
          <w:lang w:eastAsia="bg-BG"/>
        </w:rPr>
        <w:t xml:space="preserve"> 2018 </w:t>
      </w:r>
      <w:r>
        <w:rPr>
          <w:lang w:val="bg-BG" w:eastAsia="bg-BG"/>
        </w:rPr>
        <w:t xml:space="preserve">г. </w:t>
      </w:r>
      <w:r w:rsidR="000B1473">
        <w:rPr>
          <w:lang w:eastAsia="bg-BG"/>
        </w:rPr>
        <w:t xml:space="preserve">– </w:t>
      </w:r>
      <w:r>
        <w:rPr>
          <w:lang w:val="bg-BG" w:eastAsia="bg-BG"/>
        </w:rPr>
        <w:t>поне</w:t>
      </w:r>
      <w:r w:rsidR="008519D2" w:rsidRPr="00034EF8">
        <w:rPr>
          <w:lang w:eastAsia="bg-BG"/>
        </w:rPr>
        <w:t xml:space="preserve"> 40</w:t>
      </w:r>
      <w:r w:rsidR="00A63700">
        <w:rPr>
          <w:lang w:val="bg-BG" w:eastAsia="bg-BG"/>
        </w:rPr>
        <w:t>%</w:t>
      </w:r>
      <w:r>
        <w:rPr>
          <w:lang w:val="bg-BG" w:eastAsia="bg-BG"/>
        </w:rPr>
        <w:t xml:space="preserve"> от общото им тегло</w:t>
      </w:r>
      <w:r w:rsidR="008519D2" w:rsidRPr="00034EF8">
        <w:rPr>
          <w:lang w:eastAsia="bg-BG"/>
        </w:rPr>
        <w:t>;</w:t>
      </w:r>
    </w:p>
    <w:p w14:paraId="6706138B" w14:textId="77777777" w:rsidR="008519D2" w:rsidRPr="00163C9D" w:rsidRDefault="00005006" w:rsidP="00163C9D">
      <w:pPr>
        <w:pStyle w:val="ListParagraph"/>
        <w:numPr>
          <w:ilvl w:val="1"/>
          <w:numId w:val="62"/>
        </w:numPr>
        <w:spacing w:after="120"/>
        <w:ind w:right="-37"/>
        <w:rPr>
          <w:lang w:eastAsia="bg-BG"/>
        </w:rPr>
      </w:pPr>
      <w:r>
        <w:rPr>
          <w:lang w:val="bg-BG" w:eastAsia="bg-BG"/>
        </w:rPr>
        <w:t>до</w:t>
      </w:r>
      <w:r w:rsidR="008519D2" w:rsidRPr="00034EF8">
        <w:rPr>
          <w:lang w:eastAsia="bg-BG"/>
        </w:rPr>
        <w:t xml:space="preserve"> 1 </w:t>
      </w:r>
      <w:r>
        <w:rPr>
          <w:lang w:val="bg-BG" w:eastAsia="bg-BG"/>
        </w:rPr>
        <w:t>януари</w:t>
      </w:r>
      <w:r w:rsidR="008519D2" w:rsidRPr="00034EF8">
        <w:rPr>
          <w:lang w:eastAsia="bg-BG"/>
        </w:rPr>
        <w:t xml:space="preserve"> 2020 </w:t>
      </w:r>
      <w:r>
        <w:rPr>
          <w:lang w:val="bg-BG" w:eastAsia="bg-BG"/>
        </w:rPr>
        <w:t xml:space="preserve">г. </w:t>
      </w:r>
      <w:r w:rsidR="000B1473">
        <w:rPr>
          <w:lang w:eastAsia="bg-BG"/>
        </w:rPr>
        <w:t xml:space="preserve">– </w:t>
      </w:r>
      <w:r>
        <w:rPr>
          <w:lang w:val="bg-BG" w:eastAsia="bg-BG"/>
        </w:rPr>
        <w:t>поне</w:t>
      </w:r>
      <w:r w:rsidR="008519D2" w:rsidRPr="00034EF8">
        <w:rPr>
          <w:lang w:eastAsia="bg-BG"/>
        </w:rPr>
        <w:t xml:space="preserve"> 50</w:t>
      </w:r>
      <w:r w:rsidR="00A63700">
        <w:rPr>
          <w:lang w:val="bg-BG" w:eastAsia="bg-BG"/>
        </w:rPr>
        <w:t>%</w:t>
      </w:r>
      <w:r>
        <w:rPr>
          <w:lang w:val="bg-BG" w:eastAsia="bg-BG"/>
        </w:rPr>
        <w:t xml:space="preserve"> от общото им тегло</w:t>
      </w:r>
      <w:r w:rsidR="000B1473">
        <w:rPr>
          <w:lang w:eastAsia="bg-BG"/>
        </w:rPr>
        <w:t>.</w:t>
      </w:r>
    </w:p>
    <w:p w14:paraId="6F28ACA3" w14:textId="5775289F" w:rsidR="00174E25" w:rsidRPr="006F4A65" w:rsidRDefault="00BA54F4" w:rsidP="006F4A65">
      <w:pPr>
        <w:widowControl w:val="0"/>
        <w:numPr>
          <w:ilvl w:val="0"/>
          <w:numId w:val="47"/>
        </w:numPr>
        <w:spacing w:after="120" w:line="259" w:lineRule="auto"/>
        <w:ind w:left="0" w:firstLine="0"/>
        <w:rPr>
          <w:rFonts w:eastAsia="Calibri"/>
        </w:rPr>
      </w:pPr>
      <w:r>
        <w:rPr>
          <w:b/>
          <w:lang w:val="bg-BG"/>
        </w:rPr>
        <w:t>България, както почти всички държави-членки на ЕС</w:t>
      </w:r>
      <w:r w:rsidR="00AB321A" w:rsidRPr="00AB321A">
        <w:rPr>
          <w:b/>
          <w:lang w:val="en-GB"/>
        </w:rPr>
        <w:t xml:space="preserve">, </w:t>
      </w:r>
      <w:r>
        <w:rPr>
          <w:b/>
          <w:lang w:val="bg-BG"/>
        </w:rPr>
        <w:t>е изпълнила целта за рециклирани отпадъци от опаковки</w:t>
      </w:r>
      <w:r w:rsidR="006F4A65">
        <w:rPr>
          <w:b/>
          <w:lang w:val="bg-BG"/>
        </w:rPr>
        <w:t xml:space="preserve"> </w:t>
      </w:r>
      <w:r w:rsidR="006F4A65">
        <w:rPr>
          <w:b/>
        </w:rPr>
        <w:t>(</w:t>
      </w:r>
      <w:r w:rsidR="006F4A65">
        <w:rPr>
          <w:b/>
          <w:lang w:val="bg-BG"/>
        </w:rPr>
        <w:t>Фигура 18</w:t>
      </w:r>
      <w:r w:rsidR="006F4A65">
        <w:rPr>
          <w:b/>
        </w:rPr>
        <w:t>)</w:t>
      </w:r>
      <w:r w:rsidR="00AB321A">
        <w:t>.</w:t>
      </w:r>
      <w:r w:rsidR="00174E25" w:rsidRPr="00174E25">
        <w:t xml:space="preserve"> </w:t>
      </w:r>
      <w:r w:rsidR="003D668F" w:rsidRPr="006F4A65">
        <w:rPr>
          <w:lang w:val="bg-BG"/>
        </w:rPr>
        <w:t>Рециклирането обхваща</w:t>
      </w:r>
      <w:r w:rsidR="00174E25">
        <w:t xml:space="preserve">: </w:t>
      </w:r>
      <w:r w:rsidR="003D668F" w:rsidRPr="006F4A65">
        <w:rPr>
          <w:lang w:val="bg-BG"/>
        </w:rPr>
        <w:t>рециклиране на материали и други форми на рециклиране</w:t>
      </w:r>
      <w:r w:rsidR="00174E25">
        <w:t xml:space="preserve"> (</w:t>
      </w:r>
      <w:r w:rsidR="003D668F" w:rsidRPr="006F4A65">
        <w:rPr>
          <w:lang w:val="bg-BG"/>
        </w:rPr>
        <w:t>например органично рециклиране</w:t>
      </w:r>
      <w:r w:rsidR="00174E25">
        <w:t xml:space="preserve">). </w:t>
      </w:r>
      <w:r w:rsidR="003D668F" w:rsidRPr="006F4A65">
        <w:rPr>
          <w:lang w:val="bg-BG"/>
        </w:rPr>
        <w:t>Целите за 55</w:t>
      </w:r>
      <w:r w:rsidR="00A63700" w:rsidRPr="006F4A65">
        <w:rPr>
          <w:lang w:val="bg-BG"/>
        </w:rPr>
        <w:t>%</w:t>
      </w:r>
      <w:r w:rsidR="003D668F" w:rsidRPr="006F4A65">
        <w:rPr>
          <w:lang w:val="bg-BG"/>
        </w:rPr>
        <w:t xml:space="preserve"> рециклирани отпадъци от опаковки са изпълнени от всички държави</w:t>
      </w:r>
      <w:r w:rsidR="00615C0E" w:rsidRPr="006F4A65">
        <w:rPr>
          <w:lang w:val="bg-BG"/>
        </w:rPr>
        <w:t>-</w:t>
      </w:r>
      <w:r w:rsidR="003D668F" w:rsidRPr="006F4A65">
        <w:rPr>
          <w:lang w:val="bg-BG"/>
        </w:rPr>
        <w:t>членки, с изключение на Унгария, Малта, Латвия и Румъния</w:t>
      </w:r>
      <w:r w:rsidR="00174E25">
        <w:t>.</w:t>
      </w:r>
      <w:r w:rsidR="00174E25" w:rsidRPr="006F4A65">
        <w:rPr>
          <w:highlight w:val="yellow"/>
          <w:lang w:val="en-GB"/>
        </w:rPr>
        <w:t xml:space="preserve"> </w:t>
      </w:r>
    </w:p>
    <w:p w14:paraId="1567EF30" w14:textId="0611888E" w:rsidR="00373DC3" w:rsidRDefault="00373DC3" w:rsidP="00ED7E8A">
      <w:pPr>
        <w:pStyle w:val="Caption"/>
        <w:rPr>
          <w:rFonts w:eastAsia="Calibri"/>
        </w:rPr>
      </w:pPr>
      <w:bookmarkStart w:id="103" w:name="_Ref516305498"/>
    </w:p>
    <w:p w14:paraId="69B05CC4" w14:textId="2DE3B959" w:rsidR="007847D6" w:rsidRDefault="007847D6" w:rsidP="007847D6"/>
    <w:p w14:paraId="144A65A0" w14:textId="052959E2" w:rsidR="007847D6" w:rsidRDefault="007847D6" w:rsidP="007847D6"/>
    <w:p w14:paraId="1E69F3C4" w14:textId="61B976AD" w:rsidR="007847D6" w:rsidRDefault="007847D6" w:rsidP="007847D6"/>
    <w:p w14:paraId="230AA7D6" w14:textId="77777777" w:rsidR="007847D6" w:rsidRPr="007847D6" w:rsidRDefault="007847D6" w:rsidP="007847D6"/>
    <w:p w14:paraId="0673CDB3" w14:textId="447E6B4C" w:rsidR="00174E25" w:rsidRPr="00ED7E8A" w:rsidRDefault="00A74D48" w:rsidP="00ED7E8A">
      <w:pPr>
        <w:pStyle w:val="Caption"/>
        <w:rPr>
          <w:rFonts w:eastAsia="Calibri"/>
        </w:rPr>
      </w:pPr>
      <w:bookmarkStart w:id="104" w:name="_Toc536616375"/>
      <w:r w:rsidRPr="00ED7E8A">
        <w:rPr>
          <w:rFonts w:eastAsia="Calibri"/>
        </w:rPr>
        <w:lastRenderedPageBreak/>
        <w:t>Фигура</w:t>
      </w:r>
      <w:r w:rsidR="00174E25" w:rsidRPr="00ED7E8A">
        <w:rPr>
          <w:rFonts w:eastAsia="Calibri"/>
        </w:rPr>
        <w:t xml:space="preserve"> </w:t>
      </w:r>
      <w:r w:rsidR="003779A7" w:rsidRPr="00ED7E8A">
        <w:rPr>
          <w:rFonts w:eastAsia="Calibri"/>
        </w:rPr>
        <w:fldChar w:fldCharType="begin"/>
      </w:r>
      <w:r w:rsidR="003779A7" w:rsidRPr="00ED7E8A">
        <w:rPr>
          <w:rFonts w:eastAsia="Calibri"/>
        </w:rPr>
        <w:instrText xml:space="preserve"> SEQ Figure \* ARABIC </w:instrText>
      </w:r>
      <w:r w:rsidR="003779A7" w:rsidRPr="00ED7E8A">
        <w:rPr>
          <w:rFonts w:eastAsia="Calibri"/>
        </w:rPr>
        <w:fldChar w:fldCharType="separate"/>
      </w:r>
      <w:r w:rsidR="00B97A72">
        <w:rPr>
          <w:rFonts w:eastAsia="Calibri"/>
        </w:rPr>
        <w:t>18</w:t>
      </w:r>
      <w:r w:rsidR="003779A7" w:rsidRPr="00ED7E8A">
        <w:rPr>
          <w:rFonts w:eastAsia="Calibri"/>
        </w:rPr>
        <w:fldChar w:fldCharType="end"/>
      </w:r>
      <w:bookmarkEnd w:id="103"/>
      <w:r w:rsidR="00174E25" w:rsidRPr="00ED7E8A">
        <w:rPr>
          <w:rFonts w:eastAsia="Calibri"/>
        </w:rPr>
        <w:t xml:space="preserve">: </w:t>
      </w:r>
      <w:r w:rsidR="00CD40ED" w:rsidRPr="00ED7E8A">
        <w:rPr>
          <w:rFonts w:eastAsia="Calibri"/>
        </w:rPr>
        <w:t>Нива на рециклиране в ЕС</w:t>
      </w:r>
      <w:r w:rsidR="0071556A" w:rsidRPr="00ED7E8A">
        <w:rPr>
          <w:rFonts w:eastAsia="Calibri"/>
        </w:rPr>
        <w:t>.</w:t>
      </w:r>
      <w:bookmarkEnd w:id="104"/>
    </w:p>
    <w:p w14:paraId="23A6EF78" w14:textId="7CFAAD90" w:rsidR="00AC646F" w:rsidRDefault="00135675" w:rsidP="00FD13B0">
      <w:pPr>
        <w:spacing w:after="0"/>
      </w:pPr>
      <w:r>
        <w:rPr>
          <w:lang w:val="bg-BG" w:eastAsia="bg-BG"/>
        </w:rPr>
        <w:drawing>
          <wp:inline distT="0" distB="0" distL="0" distR="0" wp14:anchorId="6AA3B03D" wp14:editId="37E178AE">
            <wp:extent cx="5952490" cy="293045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7946" cy="2952835"/>
                    </a:xfrm>
                    <a:prstGeom prst="rect">
                      <a:avLst/>
                    </a:prstGeom>
                    <a:noFill/>
                  </pic:spPr>
                </pic:pic>
              </a:graphicData>
            </a:graphic>
          </wp:inline>
        </w:drawing>
      </w:r>
    </w:p>
    <w:p w14:paraId="563DA536" w14:textId="5FDF7F5B" w:rsidR="008A36DE" w:rsidRPr="002947D0" w:rsidRDefault="008A36DE" w:rsidP="008A36DE">
      <w:pPr>
        <w:spacing w:after="0"/>
        <w:rPr>
          <w:sz w:val="20"/>
          <w:szCs w:val="20"/>
          <w:lang w:val="en-GB"/>
        </w:rPr>
      </w:pPr>
      <w:r w:rsidRPr="002947D0">
        <w:rPr>
          <w:b/>
          <w:sz w:val="20"/>
          <w:szCs w:val="20"/>
          <w:lang w:val="bg-BG"/>
        </w:rPr>
        <w:t>Забележка</w:t>
      </w:r>
      <w:r w:rsidRPr="002947D0">
        <w:rPr>
          <w:sz w:val="20"/>
          <w:szCs w:val="20"/>
          <w:lang w:val="en-GB"/>
        </w:rPr>
        <w:t>: данните за Малта и Кипър са за 201</w:t>
      </w:r>
      <w:r w:rsidRPr="002947D0">
        <w:rPr>
          <w:sz w:val="20"/>
          <w:szCs w:val="20"/>
          <w:lang w:val="bg-BG"/>
        </w:rPr>
        <w:t>4</w:t>
      </w:r>
      <w:r w:rsidRPr="002947D0">
        <w:rPr>
          <w:sz w:val="20"/>
          <w:szCs w:val="20"/>
          <w:lang w:val="en-GB"/>
        </w:rPr>
        <w:t xml:space="preserve"> г.</w:t>
      </w:r>
    </w:p>
    <w:p w14:paraId="15F7E18F" w14:textId="77777777" w:rsidR="002578CF" w:rsidRDefault="0071556A" w:rsidP="002578CF">
      <w:pPr>
        <w:rPr>
          <w:sz w:val="20"/>
          <w:szCs w:val="20"/>
          <w:lang w:val="bg-BG"/>
        </w:rPr>
      </w:pPr>
      <w:r w:rsidRPr="002947D0">
        <w:rPr>
          <w:b/>
          <w:sz w:val="20"/>
          <w:szCs w:val="20"/>
          <w:lang w:val="bg-BG"/>
        </w:rPr>
        <w:t>Източник:</w:t>
      </w:r>
      <w:r w:rsidRPr="002947D0">
        <w:rPr>
          <w:sz w:val="20"/>
          <w:szCs w:val="20"/>
          <w:lang w:val="en-GB"/>
        </w:rPr>
        <w:t xml:space="preserve"> </w:t>
      </w:r>
      <w:r w:rsidR="00AC646F" w:rsidRPr="002947D0">
        <w:rPr>
          <w:sz w:val="20"/>
          <w:szCs w:val="20"/>
          <w:lang w:val="en-GB"/>
        </w:rPr>
        <w:t>E</w:t>
      </w:r>
      <w:r w:rsidR="00A74D48" w:rsidRPr="002947D0">
        <w:rPr>
          <w:sz w:val="20"/>
          <w:szCs w:val="20"/>
          <w:lang w:val="bg-BG"/>
        </w:rPr>
        <w:t>вростат</w:t>
      </w:r>
      <w:r w:rsidRPr="002947D0">
        <w:rPr>
          <w:sz w:val="20"/>
          <w:szCs w:val="20"/>
          <w:lang w:val="bg-BG"/>
        </w:rPr>
        <w:t>.</w:t>
      </w:r>
    </w:p>
    <w:p w14:paraId="4AD7DA24" w14:textId="77777777" w:rsidR="00783524" w:rsidRDefault="00783524" w:rsidP="00783524">
      <w:pPr>
        <w:rPr>
          <w:lang w:val="bg-BG"/>
        </w:rPr>
      </w:pPr>
    </w:p>
    <w:p w14:paraId="6194F5BA" w14:textId="3B5F1C92" w:rsidR="006158C2" w:rsidRPr="00A779CF" w:rsidRDefault="00005006" w:rsidP="007864A3">
      <w:pPr>
        <w:pStyle w:val="Heading2"/>
        <w:rPr>
          <w:lang w:val="en-GB"/>
        </w:rPr>
      </w:pPr>
      <w:bookmarkStart w:id="105" w:name="_Toc536616327"/>
      <w:r>
        <w:rPr>
          <w:lang w:val="bg-BG"/>
        </w:rPr>
        <w:t>Общо количество сух рециклируем отпадък</w:t>
      </w:r>
      <w:bookmarkEnd w:id="105"/>
      <w:r>
        <w:rPr>
          <w:lang w:val="bg-BG"/>
        </w:rPr>
        <w:t xml:space="preserve"> </w:t>
      </w:r>
      <w:r w:rsidR="006158C2" w:rsidRPr="00A779CF">
        <w:rPr>
          <w:lang w:val="en-GB"/>
        </w:rPr>
        <w:t xml:space="preserve"> </w:t>
      </w:r>
    </w:p>
    <w:p w14:paraId="2AA3C50D" w14:textId="3B3DB4CD" w:rsidR="00F972E9" w:rsidRDefault="00005006" w:rsidP="006D280C">
      <w:pPr>
        <w:widowControl w:val="0"/>
        <w:numPr>
          <w:ilvl w:val="0"/>
          <w:numId w:val="47"/>
        </w:numPr>
        <w:spacing w:after="120" w:line="259" w:lineRule="auto"/>
        <w:ind w:left="0" w:firstLine="0"/>
        <w:rPr>
          <w:lang w:val="en-GB"/>
        </w:rPr>
      </w:pPr>
      <w:r>
        <w:rPr>
          <w:lang w:val="bg-BG"/>
        </w:rPr>
        <w:t xml:space="preserve">Сборът от резултатите от </w:t>
      </w:r>
      <w:r w:rsidR="00884057" w:rsidRPr="00A779CF">
        <w:rPr>
          <w:lang w:val="en-GB"/>
        </w:rPr>
        <w:fldChar w:fldCharType="begin"/>
      </w:r>
      <w:r w:rsidR="00884057" w:rsidRPr="00A779CF">
        <w:rPr>
          <w:lang w:val="en-GB"/>
        </w:rPr>
        <w:instrText xml:space="preserve"> REF _Ref512509123 \h </w:instrText>
      </w:r>
      <w:r w:rsidR="006D280C" w:rsidRPr="00A779CF">
        <w:rPr>
          <w:lang w:val="en-GB"/>
        </w:rPr>
        <w:instrText xml:space="preserve"> \* MERGEFORMAT </w:instrText>
      </w:r>
      <w:r w:rsidR="00884057" w:rsidRPr="00A779CF">
        <w:rPr>
          <w:lang w:val="en-GB"/>
        </w:rPr>
      </w:r>
      <w:r w:rsidR="00884057" w:rsidRPr="00A779CF">
        <w:rPr>
          <w:lang w:val="en-GB"/>
        </w:rPr>
        <w:fldChar w:fldCharType="separate"/>
      </w:r>
      <w:r w:rsidR="00B97A72" w:rsidRPr="00B97A72">
        <w:rPr>
          <w:lang w:val="bg-BG"/>
        </w:rPr>
        <w:t>T</w:t>
      </w:r>
      <w:r w:rsidR="00B97A72" w:rsidRPr="00781D5A">
        <w:rPr>
          <w:lang w:val="bg-BG"/>
        </w:rPr>
        <w:t>аблица</w:t>
      </w:r>
      <w:r w:rsidR="00B97A72" w:rsidRPr="00781D5A">
        <w:rPr>
          <w:lang w:val="en-GB"/>
        </w:rPr>
        <w:t xml:space="preserve"> </w:t>
      </w:r>
      <w:r w:rsidR="00B97A72">
        <w:rPr>
          <w:lang w:val="en-GB"/>
        </w:rPr>
        <w:t>14</w:t>
      </w:r>
      <w:r w:rsidR="00884057" w:rsidRPr="00A779CF">
        <w:rPr>
          <w:lang w:val="en-GB"/>
        </w:rPr>
        <w:fldChar w:fldCharType="end"/>
      </w:r>
      <w:r>
        <w:rPr>
          <w:lang w:val="bg-BG"/>
        </w:rPr>
        <w:t xml:space="preserve"> и</w:t>
      </w:r>
      <w:r w:rsidR="004B0F6A" w:rsidRPr="00A779CF">
        <w:rPr>
          <w:lang w:val="en-GB"/>
        </w:rPr>
        <w:t xml:space="preserve"> </w:t>
      </w:r>
      <w:r w:rsidR="00884057" w:rsidRPr="00A779CF">
        <w:rPr>
          <w:lang w:val="en-GB"/>
        </w:rPr>
        <w:fldChar w:fldCharType="begin"/>
      </w:r>
      <w:r w:rsidR="00884057" w:rsidRPr="00A779CF">
        <w:rPr>
          <w:lang w:val="en-GB"/>
        </w:rPr>
        <w:instrText xml:space="preserve"> REF _Ref512418069 \h </w:instrText>
      </w:r>
      <w:r w:rsidR="006D280C" w:rsidRPr="00A779CF">
        <w:rPr>
          <w:lang w:val="en-GB"/>
        </w:rPr>
        <w:instrText xml:space="preserve"> \* MERGEFORMAT </w:instrText>
      </w:r>
      <w:r w:rsidR="00884057" w:rsidRPr="00A779CF">
        <w:rPr>
          <w:lang w:val="en-GB"/>
        </w:rPr>
      </w:r>
      <w:r w:rsidR="00884057" w:rsidRPr="00A779CF">
        <w:rPr>
          <w:lang w:val="en-GB"/>
        </w:rPr>
        <w:fldChar w:fldCharType="separate"/>
      </w:r>
      <w:r w:rsidR="00B97A72" w:rsidRPr="00B97A72">
        <w:rPr>
          <w:lang w:val="bg-BG"/>
        </w:rPr>
        <w:t>T</w:t>
      </w:r>
      <w:r w:rsidR="00B97A72" w:rsidRPr="00781D5A">
        <w:rPr>
          <w:lang w:val="bg-BG"/>
        </w:rPr>
        <w:t>аблица</w:t>
      </w:r>
      <w:r w:rsidR="00B97A72" w:rsidRPr="00781D5A">
        <w:rPr>
          <w:lang w:val="en-GB"/>
        </w:rPr>
        <w:t xml:space="preserve"> </w:t>
      </w:r>
      <w:r w:rsidR="00B97A72">
        <w:rPr>
          <w:lang w:val="en-GB"/>
        </w:rPr>
        <w:t>15</w:t>
      </w:r>
      <w:r w:rsidR="00884057" w:rsidRPr="00A779CF">
        <w:rPr>
          <w:lang w:val="en-GB"/>
        </w:rPr>
        <w:fldChar w:fldCharType="end"/>
      </w:r>
      <w:r w:rsidR="000B1473">
        <w:rPr>
          <w:lang w:val="en-GB"/>
        </w:rPr>
        <w:t xml:space="preserve"> </w:t>
      </w:r>
      <w:r>
        <w:rPr>
          <w:lang w:val="bg-BG"/>
        </w:rPr>
        <w:t>показва общото количество на отпадъци, доставени за рециклиране</w:t>
      </w:r>
      <w:r w:rsidR="00F972E9" w:rsidRPr="00A779CF">
        <w:rPr>
          <w:lang w:val="en-GB"/>
        </w:rPr>
        <w:t>:</w:t>
      </w:r>
    </w:p>
    <w:p w14:paraId="67CB4D73" w14:textId="636B4B1B" w:rsidR="00CD16F1" w:rsidRPr="00781D5A" w:rsidRDefault="00CD16F1" w:rsidP="00CD16F1">
      <w:pPr>
        <w:pStyle w:val="Caption"/>
        <w:keepNext/>
        <w:rPr>
          <w:lang w:val="en-GB"/>
        </w:rPr>
      </w:pPr>
      <w:bookmarkStart w:id="106" w:name="_Toc536616354"/>
      <w:bookmarkStart w:id="107" w:name="_Toc514695877"/>
      <w:r w:rsidRPr="00781D5A">
        <w:rPr>
          <w:lang w:val="en-GB"/>
        </w:rPr>
        <w:t>T</w:t>
      </w:r>
      <w:r w:rsidR="00A74D48" w:rsidRPr="00781D5A">
        <w:rPr>
          <w:lang w:val="bg-BG"/>
        </w:rPr>
        <w:t>аблица</w:t>
      </w:r>
      <w:r w:rsidRPr="00781D5A">
        <w:rPr>
          <w:lang w:val="en-GB"/>
        </w:rPr>
        <w:t xml:space="preserve"> </w:t>
      </w:r>
      <w:r w:rsidRPr="00781D5A">
        <w:rPr>
          <w:lang w:val="en-GB"/>
        </w:rPr>
        <w:fldChar w:fldCharType="begin"/>
      </w:r>
      <w:r w:rsidRPr="00781D5A">
        <w:rPr>
          <w:lang w:val="en-GB"/>
        </w:rPr>
        <w:instrText xml:space="preserve"> SEQ Table \* ARABIC </w:instrText>
      </w:r>
      <w:r w:rsidRPr="00781D5A">
        <w:rPr>
          <w:lang w:val="en-GB"/>
        </w:rPr>
        <w:fldChar w:fldCharType="separate"/>
      </w:r>
      <w:r w:rsidR="00B97A72">
        <w:rPr>
          <w:lang w:val="en-GB"/>
        </w:rPr>
        <w:t>16</w:t>
      </w:r>
      <w:r w:rsidRPr="00781D5A">
        <w:rPr>
          <w:lang w:val="en-GB"/>
        </w:rPr>
        <w:fldChar w:fldCharType="end"/>
      </w:r>
      <w:r w:rsidRPr="00781D5A">
        <w:rPr>
          <w:lang w:val="en-GB"/>
        </w:rPr>
        <w:t xml:space="preserve">: </w:t>
      </w:r>
      <w:r w:rsidR="00005006" w:rsidRPr="00781D5A">
        <w:rPr>
          <w:lang w:val="bg-BG"/>
        </w:rPr>
        <w:t>Общо количество рециклиран</w:t>
      </w:r>
      <w:r w:rsidR="003D668F" w:rsidRPr="00781D5A">
        <w:rPr>
          <w:lang w:val="bg-BG"/>
        </w:rPr>
        <w:t>и</w:t>
      </w:r>
      <w:r w:rsidR="00005006" w:rsidRPr="00781D5A">
        <w:rPr>
          <w:lang w:val="bg-BG"/>
        </w:rPr>
        <w:t xml:space="preserve"> отпадъ</w:t>
      </w:r>
      <w:r w:rsidR="003D668F" w:rsidRPr="00781D5A">
        <w:rPr>
          <w:lang w:val="bg-BG"/>
        </w:rPr>
        <w:t>ци</w:t>
      </w:r>
      <w:r w:rsidR="0071556A" w:rsidRPr="00781D5A">
        <w:rPr>
          <w:lang w:val="bg-BG"/>
        </w:rPr>
        <w:t>.</w:t>
      </w:r>
      <w:bookmarkEnd w:id="106"/>
      <w:r w:rsidR="00005006" w:rsidRPr="00781D5A">
        <w:rPr>
          <w:lang w:val="bg-BG"/>
        </w:rPr>
        <w:t xml:space="preserve"> </w:t>
      </w:r>
      <w:bookmarkEnd w:id="107"/>
    </w:p>
    <w:tbl>
      <w:tblPr>
        <w:tblStyle w:val="TableGrid1"/>
        <w:tblW w:w="9535" w:type="dxa"/>
        <w:tblLook w:val="04A0" w:firstRow="1" w:lastRow="0" w:firstColumn="1" w:lastColumn="0" w:noHBand="0" w:noVBand="1"/>
      </w:tblPr>
      <w:tblGrid>
        <w:gridCol w:w="5755"/>
        <w:gridCol w:w="1260"/>
        <w:gridCol w:w="2520"/>
      </w:tblGrid>
      <w:tr w:rsidR="00CD16F1" w:rsidRPr="002B7898" w14:paraId="18F180BF" w14:textId="77777777" w:rsidTr="00470FD0">
        <w:trPr>
          <w:trHeight w:val="288"/>
        </w:trPr>
        <w:tc>
          <w:tcPr>
            <w:tcW w:w="5755" w:type="dxa"/>
            <w:noWrap/>
          </w:tcPr>
          <w:p w14:paraId="7D672AC9" w14:textId="77777777" w:rsidR="00CD16F1" w:rsidRPr="00A779CF" w:rsidRDefault="00CD16F1" w:rsidP="00DA53CE">
            <w:pPr>
              <w:rPr>
                <w:rFonts w:eastAsia="Times New Roman" w:cs="Times New Roman"/>
                <w:color w:val="000000"/>
                <w:lang w:val="en-GB" w:eastAsia="en-GB"/>
              </w:rPr>
            </w:pPr>
          </w:p>
        </w:tc>
        <w:tc>
          <w:tcPr>
            <w:tcW w:w="1260" w:type="dxa"/>
            <w:noWrap/>
          </w:tcPr>
          <w:p w14:paraId="79E16471" w14:textId="77777777" w:rsidR="00CD16F1" w:rsidRPr="00005006" w:rsidRDefault="00865C09" w:rsidP="00DA53CE">
            <w:pPr>
              <w:jc w:val="right"/>
              <w:rPr>
                <w:rFonts w:eastAsia="Times New Roman" w:cs="Times New Roman"/>
                <w:color w:val="000000"/>
                <w:lang w:val="bg-BG" w:eastAsia="en-GB"/>
              </w:rPr>
            </w:pPr>
            <w:r w:rsidRPr="00A779CF">
              <w:rPr>
                <w:rFonts w:eastAsia="Times New Roman" w:cs="Times New Roman"/>
                <w:color w:val="000000"/>
                <w:lang w:val="en-GB" w:eastAsia="en-GB"/>
              </w:rPr>
              <w:t>T</w:t>
            </w:r>
            <w:r w:rsidR="00005006">
              <w:rPr>
                <w:rFonts w:eastAsia="Times New Roman" w:cs="Times New Roman"/>
                <w:color w:val="000000"/>
                <w:lang w:val="bg-BG" w:eastAsia="en-GB"/>
              </w:rPr>
              <w:t>она</w:t>
            </w:r>
          </w:p>
        </w:tc>
        <w:tc>
          <w:tcPr>
            <w:tcW w:w="2520" w:type="dxa"/>
          </w:tcPr>
          <w:p w14:paraId="56D733F7" w14:textId="77777777" w:rsidR="00CD16F1" w:rsidRPr="007D2F1D" w:rsidRDefault="00005006" w:rsidP="00FB2A19">
            <w:pPr>
              <w:jc w:val="right"/>
              <w:rPr>
                <w:rFonts w:eastAsia="Times New Roman" w:cs="Times New Roman"/>
                <w:color w:val="000000"/>
                <w:lang w:val="bg-BG" w:eastAsia="en-GB"/>
              </w:rPr>
            </w:pPr>
            <w:r>
              <w:rPr>
                <w:rFonts w:eastAsia="Times New Roman" w:cs="Times New Roman"/>
                <w:color w:val="000000"/>
                <w:lang w:val="bg-BG" w:eastAsia="en-GB"/>
              </w:rPr>
              <w:t>Дял от общото количество отпадъци</w:t>
            </w:r>
            <w:r w:rsidR="00CD16F1" w:rsidRPr="007D2F1D">
              <w:rPr>
                <w:rFonts w:eastAsia="Times New Roman" w:cs="Times New Roman"/>
                <w:color w:val="000000"/>
                <w:lang w:val="bg-BG" w:eastAsia="en-GB"/>
              </w:rPr>
              <w:t xml:space="preserve">, </w:t>
            </w:r>
            <w:r>
              <w:rPr>
                <w:rFonts w:eastAsia="Times New Roman" w:cs="Times New Roman"/>
                <w:color w:val="000000"/>
                <w:lang w:val="bg-BG" w:eastAsia="en-GB"/>
              </w:rPr>
              <w:t xml:space="preserve">в </w:t>
            </w:r>
            <w:r w:rsidR="00CD16F1" w:rsidRPr="007D2F1D">
              <w:rPr>
                <w:rFonts w:eastAsia="Times New Roman" w:cs="Times New Roman"/>
                <w:color w:val="000000"/>
                <w:lang w:val="bg-BG" w:eastAsia="en-GB"/>
              </w:rPr>
              <w:t>%</w:t>
            </w:r>
          </w:p>
        </w:tc>
      </w:tr>
      <w:tr w:rsidR="00CD16F1" w:rsidRPr="00A779CF" w14:paraId="645A7AA2" w14:textId="77777777" w:rsidTr="00470FD0">
        <w:trPr>
          <w:trHeight w:val="288"/>
        </w:trPr>
        <w:tc>
          <w:tcPr>
            <w:tcW w:w="5755" w:type="dxa"/>
            <w:noWrap/>
            <w:hideMark/>
          </w:tcPr>
          <w:p w14:paraId="03E4D617" w14:textId="77777777" w:rsidR="00CD16F1" w:rsidRPr="007D2F1D" w:rsidRDefault="00005006" w:rsidP="00DA53CE">
            <w:pPr>
              <w:rPr>
                <w:rFonts w:eastAsia="Times New Roman" w:cs="Times New Roman"/>
                <w:color w:val="000000"/>
                <w:lang w:val="bg-BG" w:eastAsia="en-GB"/>
              </w:rPr>
            </w:pPr>
            <w:r>
              <w:rPr>
                <w:rFonts w:eastAsia="Times New Roman" w:cs="Times New Roman"/>
                <w:color w:val="000000"/>
                <w:lang w:val="bg-BG" w:eastAsia="en-GB"/>
              </w:rPr>
              <w:t xml:space="preserve">Доставени за рециклиране битови отпадъци </w:t>
            </w:r>
          </w:p>
        </w:tc>
        <w:tc>
          <w:tcPr>
            <w:tcW w:w="1260" w:type="dxa"/>
            <w:noWrap/>
            <w:hideMark/>
          </w:tcPr>
          <w:p w14:paraId="7CF5D465" w14:textId="77777777" w:rsidR="00CD16F1" w:rsidRPr="00A779CF" w:rsidRDefault="00CD16F1" w:rsidP="00DA53CE">
            <w:pPr>
              <w:jc w:val="right"/>
              <w:rPr>
                <w:rFonts w:eastAsia="Times New Roman" w:cs="Times New Roman"/>
                <w:color w:val="000000"/>
                <w:lang w:val="en-GB" w:eastAsia="en-GB"/>
              </w:rPr>
            </w:pPr>
            <w:r w:rsidRPr="00A779CF">
              <w:rPr>
                <w:rFonts w:eastAsia="Times New Roman" w:cs="Times New Roman"/>
                <w:color w:val="000000"/>
                <w:lang w:val="en-GB" w:eastAsia="en-GB"/>
              </w:rPr>
              <w:t>80</w:t>
            </w:r>
            <w:r w:rsidR="009544D4">
              <w:rPr>
                <w:rFonts w:eastAsia="Times New Roman" w:cs="Times New Roman"/>
                <w:color w:val="000000"/>
                <w:lang w:val="bg-BG" w:eastAsia="en-GB"/>
              </w:rPr>
              <w:t xml:space="preserve"> </w:t>
            </w:r>
            <w:r w:rsidRPr="00A779CF">
              <w:rPr>
                <w:rFonts w:eastAsia="Times New Roman" w:cs="Times New Roman"/>
                <w:color w:val="000000"/>
                <w:lang w:val="en-GB" w:eastAsia="en-GB"/>
              </w:rPr>
              <w:t>623</w:t>
            </w:r>
          </w:p>
        </w:tc>
        <w:tc>
          <w:tcPr>
            <w:tcW w:w="2520" w:type="dxa"/>
          </w:tcPr>
          <w:p w14:paraId="7DE20EB0" w14:textId="77777777" w:rsidR="00CD16F1" w:rsidRPr="00A779CF" w:rsidRDefault="00CD16F1" w:rsidP="00DA53CE">
            <w:pPr>
              <w:jc w:val="right"/>
              <w:rPr>
                <w:rFonts w:eastAsia="Times New Roman" w:cs="Times New Roman"/>
                <w:color w:val="000000"/>
                <w:lang w:val="en-GB" w:eastAsia="en-GB"/>
              </w:rPr>
            </w:pPr>
            <w:r w:rsidRPr="00A779CF">
              <w:rPr>
                <w:color w:val="000000"/>
                <w:lang w:val="en-GB"/>
              </w:rPr>
              <w:t>2</w:t>
            </w:r>
            <w:r w:rsidR="00AB6CB5">
              <w:rPr>
                <w:color w:val="000000"/>
                <w:lang w:val="en-GB"/>
              </w:rPr>
              <w:t>,</w:t>
            </w:r>
            <w:r w:rsidRPr="00A779CF">
              <w:rPr>
                <w:color w:val="000000"/>
                <w:lang w:val="en-GB"/>
              </w:rPr>
              <w:t>8</w:t>
            </w:r>
          </w:p>
        </w:tc>
      </w:tr>
      <w:tr w:rsidR="00B70BAF" w:rsidRPr="00A779CF" w14:paraId="3B3BC82C" w14:textId="77777777" w:rsidTr="00470FD0">
        <w:trPr>
          <w:trHeight w:val="288"/>
        </w:trPr>
        <w:tc>
          <w:tcPr>
            <w:tcW w:w="5755" w:type="dxa"/>
            <w:noWrap/>
            <w:hideMark/>
          </w:tcPr>
          <w:p w14:paraId="7E1F8D10" w14:textId="77777777" w:rsidR="00B70BAF" w:rsidRPr="00A779CF" w:rsidRDefault="00B70BAF" w:rsidP="00B70BAF">
            <w:pPr>
              <w:rPr>
                <w:rFonts w:eastAsia="Times New Roman" w:cs="Times New Roman"/>
                <w:color w:val="000000"/>
                <w:lang w:val="en-GB" w:eastAsia="en-GB"/>
              </w:rPr>
            </w:pPr>
            <w:r>
              <w:rPr>
                <w:rFonts w:eastAsia="Times New Roman" w:cs="Times New Roman"/>
                <w:color w:val="000000"/>
                <w:lang w:val="bg-BG" w:eastAsia="en-GB"/>
              </w:rPr>
              <w:t>Рециклиране чрез предварително третиране</w:t>
            </w:r>
          </w:p>
        </w:tc>
        <w:tc>
          <w:tcPr>
            <w:tcW w:w="1260" w:type="dxa"/>
            <w:noWrap/>
            <w:hideMark/>
          </w:tcPr>
          <w:p w14:paraId="1B739474" w14:textId="77777777" w:rsidR="00B70BAF" w:rsidRPr="00A779CF" w:rsidRDefault="00B70BAF" w:rsidP="00B70BAF">
            <w:pPr>
              <w:jc w:val="right"/>
              <w:rPr>
                <w:rFonts w:eastAsia="Times New Roman" w:cs="Times New Roman"/>
                <w:color w:val="000000"/>
                <w:lang w:val="en-GB" w:eastAsia="en-GB"/>
              </w:rPr>
            </w:pPr>
            <w:r>
              <w:rPr>
                <w:rFonts w:eastAsia="Times New Roman" w:cs="Times New Roman"/>
                <w:color w:val="000000"/>
                <w:lang w:val="bg-BG" w:eastAsia="en-GB"/>
              </w:rPr>
              <w:t>52 455</w:t>
            </w:r>
          </w:p>
        </w:tc>
        <w:tc>
          <w:tcPr>
            <w:tcW w:w="2520" w:type="dxa"/>
          </w:tcPr>
          <w:p w14:paraId="3C12E083" w14:textId="77777777" w:rsidR="00B70BAF" w:rsidRPr="00A779CF" w:rsidRDefault="00B70BAF" w:rsidP="00B70BAF">
            <w:pPr>
              <w:jc w:val="right"/>
              <w:rPr>
                <w:rFonts w:eastAsia="Times New Roman" w:cs="Times New Roman"/>
                <w:color w:val="000000"/>
                <w:lang w:val="en-GB" w:eastAsia="en-GB"/>
              </w:rPr>
            </w:pPr>
            <w:r w:rsidRPr="00A779CF">
              <w:rPr>
                <w:color w:val="000000"/>
                <w:lang w:val="en-GB"/>
              </w:rPr>
              <w:t>1</w:t>
            </w:r>
            <w:r>
              <w:rPr>
                <w:color w:val="000000"/>
                <w:lang w:val="en-GB"/>
              </w:rPr>
              <w:t>,</w:t>
            </w:r>
            <w:r>
              <w:rPr>
                <w:color w:val="000000"/>
                <w:lang w:val="bg-BG"/>
              </w:rPr>
              <w:t>8</w:t>
            </w:r>
          </w:p>
        </w:tc>
      </w:tr>
      <w:tr w:rsidR="00B70BAF" w:rsidRPr="00A779CF" w14:paraId="5EC37FAB" w14:textId="77777777" w:rsidTr="00470FD0">
        <w:trPr>
          <w:trHeight w:val="288"/>
        </w:trPr>
        <w:tc>
          <w:tcPr>
            <w:tcW w:w="5755" w:type="dxa"/>
            <w:noWrap/>
            <w:hideMark/>
          </w:tcPr>
          <w:p w14:paraId="7F7B1DDE" w14:textId="77777777" w:rsidR="00B70BAF" w:rsidRPr="00A779CF" w:rsidRDefault="00B70BAF" w:rsidP="00B70BAF">
            <w:pPr>
              <w:rPr>
                <w:rFonts w:eastAsia="Times New Roman" w:cs="Times New Roman"/>
                <w:color w:val="000000"/>
                <w:lang w:val="en-GB" w:eastAsia="en-GB"/>
              </w:rPr>
            </w:pPr>
            <w:r>
              <w:rPr>
                <w:rFonts w:eastAsia="Times New Roman" w:cs="Times New Roman"/>
                <w:color w:val="000000"/>
                <w:lang w:val="bg-BG" w:eastAsia="en-GB"/>
              </w:rPr>
              <w:t>Рециклиране чрез ООО</w:t>
            </w:r>
          </w:p>
        </w:tc>
        <w:tc>
          <w:tcPr>
            <w:tcW w:w="1260" w:type="dxa"/>
            <w:noWrap/>
            <w:hideMark/>
          </w:tcPr>
          <w:p w14:paraId="3135BE58" w14:textId="77777777" w:rsidR="00B70BAF" w:rsidRPr="00A779CF" w:rsidRDefault="00B70BAF" w:rsidP="00B70BAF">
            <w:pPr>
              <w:jc w:val="right"/>
              <w:rPr>
                <w:rFonts w:eastAsia="Times New Roman" w:cs="Times New Roman"/>
                <w:color w:val="000000"/>
                <w:lang w:val="en-GB" w:eastAsia="en-GB"/>
              </w:rPr>
            </w:pPr>
            <w:r w:rsidRPr="00A779CF">
              <w:rPr>
                <w:rFonts w:eastAsia="Times New Roman" w:cs="Times New Roman"/>
                <w:color w:val="000000"/>
                <w:lang w:val="en-GB" w:eastAsia="en-GB"/>
              </w:rPr>
              <w:t>2</w:t>
            </w:r>
            <w:r>
              <w:rPr>
                <w:rFonts w:eastAsia="Times New Roman" w:cs="Times New Roman"/>
                <w:color w:val="000000"/>
                <w:lang w:val="bg-BG" w:eastAsia="en-GB"/>
              </w:rPr>
              <w:t>8</w:t>
            </w:r>
            <w:r w:rsidR="00772184">
              <w:rPr>
                <w:rFonts w:eastAsia="Times New Roman" w:cs="Times New Roman"/>
                <w:color w:val="000000"/>
                <w:lang w:val="bg-BG" w:eastAsia="en-GB"/>
              </w:rPr>
              <w:t>7</w:t>
            </w:r>
            <w:r>
              <w:rPr>
                <w:rFonts w:eastAsia="Times New Roman" w:cs="Times New Roman"/>
                <w:color w:val="000000"/>
                <w:lang w:val="bg-BG" w:eastAsia="en-GB"/>
              </w:rPr>
              <w:t xml:space="preserve"> </w:t>
            </w:r>
            <w:r w:rsidR="00772184">
              <w:rPr>
                <w:rFonts w:eastAsia="Times New Roman" w:cs="Times New Roman"/>
                <w:color w:val="000000"/>
                <w:lang w:val="bg-BG" w:eastAsia="en-GB"/>
              </w:rPr>
              <w:t>777</w:t>
            </w:r>
          </w:p>
        </w:tc>
        <w:tc>
          <w:tcPr>
            <w:tcW w:w="2520" w:type="dxa"/>
          </w:tcPr>
          <w:p w14:paraId="75D3F0A2" w14:textId="77777777" w:rsidR="00B70BAF" w:rsidRPr="00A779CF" w:rsidRDefault="00B70BAF" w:rsidP="00B70BAF">
            <w:pPr>
              <w:jc w:val="right"/>
              <w:rPr>
                <w:rFonts w:eastAsia="Times New Roman" w:cs="Times New Roman"/>
                <w:color w:val="000000"/>
                <w:lang w:val="en-GB" w:eastAsia="en-GB"/>
              </w:rPr>
            </w:pPr>
            <w:r>
              <w:rPr>
                <w:color w:val="000000"/>
                <w:lang w:val="bg-BG"/>
              </w:rPr>
              <w:t>10,0</w:t>
            </w:r>
          </w:p>
        </w:tc>
      </w:tr>
      <w:tr w:rsidR="00CD16F1" w:rsidRPr="00A779CF" w14:paraId="5C6882F7" w14:textId="77777777" w:rsidTr="00470FD0">
        <w:trPr>
          <w:trHeight w:val="288"/>
        </w:trPr>
        <w:tc>
          <w:tcPr>
            <w:tcW w:w="5755" w:type="dxa"/>
            <w:noWrap/>
            <w:hideMark/>
          </w:tcPr>
          <w:p w14:paraId="0D05B70A" w14:textId="77777777" w:rsidR="00CD16F1" w:rsidRPr="00A779CF" w:rsidRDefault="00005006" w:rsidP="00DA53CE">
            <w:pPr>
              <w:jc w:val="left"/>
              <w:rPr>
                <w:rFonts w:eastAsia="Times New Roman" w:cs="Times New Roman"/>
                <w:lang w:val="en-GB" w:eastAsia="en-GB"/>
              </w:rPr>
            </w:pPr>
            <w:r>
              <w:rPr>
                <w:rFonts w:eastAsia="Times New Roman" w:cs="Times New Roman"/>
                <w:lang w:val="bg-BG" w:eastAsia="en-GB"/>
              </w:rPr>
              <w:t xml:space="preserve">Общо количество, доставено за рециклиране, в тона </w:t>
            </w:r>
          </w:p>
        </w:tc>
        <w:tc>
          <w:tcPr>
            <w:tcW w:w="1260" w:type="dxa"/>
            <w:noWrap/>
            <w:hideMark/>
          </w:tcPr>
          <w:p w14:paraId="2F4BAE09" w14:textId="77777777" w:rsidR="00CD16F1" w:rsidRPr="00A779CF" w:rsidRDefault="000D62A2" w:rsidP="00DA53CE">
            <w:pPr>
              <w:jc w:val="right"/>
              <w:rPr>
                <w:rFonts w:eastAsia="Times New Roman" w:cs="Times New Roman"/>
                <w:b/>
                <w:bCs/>
                <w:lang w:val="en-GB" w:eastAsia="en-GB"/>
              </w:rPr>
            </w:pPr>
            <w:r>
              <w:rPr>
                <w:rFonts w:eastAsia="Times New Roman" w:cs="Times New Roman"/>
                <w:b/>
                <w:bCs/>
                <w:lang w:val="bg-BG" w:eastAsia="en-GB"/>
              </w:rPr>
              <w:t>420</w:t>
            </w:r>
            <w:r w:rsidR="009544D4">
              <w:rPr>
                <w:rFonts w:eastAsia="Times New Roman" w:cs="Times New Roman"/>
                <w:b/>
                <w:bCs/>
                <w:lang w:val="bg-BG" w:eastAsia="en-GB"/>
              </w:rPr>
              <w:t xml:space="preserve"> </w:t>
            </w:r>
            <w:r>
              <w:rPr>
                <w:rFonts w:eastAsia="Times New Roman" w:cs="Times New Roman"/>
                <w:b/>
                <w:bCs/>
                <w:lang w:val="bg-BG" w:eastAsia="en-GB"/>
              </w:rPr>
              <w:t>855</w:t>
            </w:r>
          </w:p>
        </w:tc>
        <w:tc>
          <w:tcPr>
            <w:tcW w:w="2520" w:type="dxa"/>
          </w:tcPr>
          <w:p w14:paraId="056059FA" w14:textId="77777777" w:rsidR="00CD16F1" w:rsidRPr="00A779CF" w:rsidRDefault="00CD16F1" w:rsidP="00DA53CE">
            <w:pPr>
              <w:jc w:val="right"/>
              <w:rPr>
                <w:rFonts w:eastAsia="Times New Roman" w:cs="Times New Roman"/>
                <w:b/>
                <w:bCs/>
                <w:lang w:val="en-GB" w:eastAsia="en-GB"/>
              </w:rPr>
            </w:pPr>
            <w:r w:rsidRPr="00A779CF">
              <w:rPr>
                <w:b/>
                <w:lang w:val="en-GB"/>
              </w:rPr>
              <w:t>1</w:t>
            </w:r>
            <w:r w:rsidR="000D62A2">
              <w:rPr>
                <w:b/>
                <w:lang w:val="bg-BG"/>
              </w:rPr>
              <w:t>4</w:t>
            </w:r>
            <w:r w:rsidR="00AB6CB5">
              <w:rPr>
                <w:b/>
                <w:lang w:val="en-GB"/>
              </w:rPr>
              <w:t>,</w:t>
            </w:r>
            <w:r w:rsidR="000D62A2">
              <w:rPr>
                <w:b/>
                <w:lang w:val="en-GB"/>
              </w:rPr>
              <w:t>6</w:t>
            </w:r>
          </w:p>
        </w:tc>
      </w:tr>
      <w:tr w:rsidR="00CD16F1" w:rsidRPr="00A779CF" w14:paraId="112508D4" w14:textId="77777777" w:rsidTr="00470FD0">
        <w:trPr>
          <w:trHeight w:val="288"/>
        </w:trPr>
        <w:tc>
          <w:tcPr>
            <w:tcW w:w="5755" w:type="dxa"/>
            <w:noWrap/>
          </w:tcPr>
          <w:p w14:paraId="307531F2" w14:textId="77777777" w:rsidR="00CD16F1" w:rsidRPr="00A779CF" w:rsidRDefault="00005006" w:rsidP="00B91285">
            <w:pPr>
              <w:jc w:val="left"/>
              <w:rPr>
                <w:rFonts w:eastAsia="Times New Roman" w:cs="Times New Roman"/>
                <w:lang w:val="en-GB" w:eastAsia="en-GB"/>
              </w:rPr>
            </w:pPr>
            <w:r>
              <w:rPr>
                <w:rFonts w:eastAsia="Times New Roman" w:cs="Times New Roman"/>
                <w:lang w:val="bg-BG" w:eastAsia="en-GB"/>
              </w:rPr>
              <w:t xml:space="preserve">Общо количество </w:t>
            </w:r>
            <w:r w:rsidR="00B91285">
              <w:rPr>
                <w:rFonts w:eastAsia="Times New Roman" w:cs="Times New Roman"/>
                <w:lang w:val="bg-BG" w:eastAsia="en-GB"/>
              </w:rPr>
              <w:t xml:space="preserve">образувани </w:t>
            </w:r>
            <w:r>
              <w:rPr>
                <w:rFonts w:eastAsia="Times New Roman" w:cs="Times New Roman"/>
                <w:lang w:val="bg-BG" w:eastAsia="en-GB"/>
              </w:rPr>
              <w:t>отпадъци</w:t>
            </w:r>
          </w:p>
        </w:tc>
        <w:tc>
          <w:tcPr>
            <w:tcW w:w="1260" w:type="dxa"/>
            <w:noWrap/>
          </w:tcPr>
          <w:p w14:paraId="1B09E031" w14:textId="77777777" w:rsidR="00CD16F1" w:rsidRPr="00A779CF" w:rsidRDefault="00CD16F1" w:rsidP="00CD16F1">
            <w:pPr>
              <w:jc w:val="right"/>
              <w:rPr>
                <w:rFonts w:eastAsia="Times New Roman" w:cs="Times New Roman"/>
                <w:b/>
                <w:bCs/>
                <w:lang w:val="en-GB" w:eastAsia="en-GB"/>
              </w:rPr>
            </w:pPr>
            <w:r w:rsidRPr="00A779CF">
              <w:rPr>
                <w:rFonts w:eastAsia="Times New Roman" w:cs="Times New Roman"/>
                <w:b/>
                <w:color w:val="000000"/>
                <w:lang w:val="en-GB" w:eastAsia="en-GB"/>
              </w:rPr>
              <w:t>2</w:t>
            </w:r>
            <w:r w:rsidR="009544D4">
              <w:rPr>
                <w:rFonts w:eastAsia="Times New Roman" w:cs="Times New Roman"/>
                <w:b/>
                <w:color w:val="000000"/>
                <w:lang w:val="bg-BG" w:eastAsia="en-GB"/>
              </w:rPr>
              <w:t xml:space="preserve"> </w:t>
            </w:r>
            <w:r w:rsidRPr="00A779CF">
              <w:rPr>
                <w:rFonts w:eastAsia="Times New Roman" w:cs="Times New Roman"/>
                <w:b/>
                <w:color w:val="000000"/>
                <w:lang w:val="en-GB" w:eastAsia="en-GB"/>
              </w:rPr>
              <w:t>881</w:t>
            </w:r>
            <w:r w:rsidR="009544D4">
              <w:rPr>
                <w:rFonts w:eastAsia="Times New Roman" w:cs="Times New Roman"/>
                <w:b/>
                <w:color w:val="000000"/>
                <w:lang w:val="bg-BG" w:eastAsia="en-GB"/>
              </w:rPr>
              <w:t xml:space="preserve"> </w:t>
            </w:r>
            <w:r w:rsidRPr="00A779CF">
              <w:rPr>
                <w:rFonts w:eastAsia="Times New Roman" w:cs="Times New Roman"/>
                <w:b/>
                <w:color w:val="000000"/>
                <w:lang w:val="en-GB" w:eastAsia="en-GB"/>
              </w:rPr>
              <w:t>330</w:t>
            </w:r>
          </w:p>
        </w:tc>
        <w:tc>
          <w:tcPr>
            <w:tcW w:w="2520" w:type="dxa"/>
          </w:tcPr>
          <w:p w14:paraId="64EA7205" w14:textId="77777777" w:rsidR="00CD16F1" w:rsidRPr="00A779CF" w:rsidRDefault="00CD16F1" w:rsidP="00CD16F1">
            <w:pPr>
              <w:jc w:val="right"/>
              <w:rPr>
                <w:b/>
                <w:lang w:val="en-GB"/>
              </w:rPr>
            </w:pPr>
            <w:r w:rsidRPr="00A779CF">
              <w:rPr>
                <w:b/>
                <w:lang w:val="en-GB"/>
              </w:rPr>
              <w:t>100</w:t>
            </w:r>
            <w:r w:rsidR="00AB6CB5">
              <w:rPr>
                <w:b/>
                <w:lang w:val="en-GB"/>
              </w:rPr>
              <w:t>,</w:t>
            </w:r>
            <w:r w:rsidRPr="00A779CF">
              <w:rPr>
                <w:b/>
                <w:lang w:val="en-GB"/>
              </w:rPr>
              <w:t>0</w:t>
            </w:r>
          </w:p>
        </w:tc>
      </w:tr>
    </w:tbl>
    <w:p w14:paraId="54D06CC7" w14:textId="77777777" w:rsidR="00CD16F1" w:rsidRPr="002947D0" w:rsidRDefault="0071556A" w:rsidP="00CD16F1">
      <w:pPr>
        <w:rPr>
          <w:sz w:val="20"/>
          <w:szCs w:val="20"/>
          <w:lang w:val="en-GB"/>
        </w:rPr>
      </w:pPr>
      <w:r w:rsidRPr="002947D0">
        <w:rPr>
          <w:b/>
          <w:sz w:val="20"/>
          <w:szCs w:val="20"/>
          <w:lang w:val="bg-BG"/>
        </w:rPr>
        <w:t>Източник:</w:t>
      </w:r>
      <w:r w:rsidRPr="002947D0">
        <w:rPr>
          <w:sz w:val="20"/>
          <w:szCs w:val="20"/>
          <w:lang w:val="en-GB"/>
        </w:rPr>
        <w:t xml:space="preserve"> </w:t>
      </w:r>
      <w:r w:rsidRPr="002947D0">
        <w:rPr>
          <w:sz w:val="20"/>
          <w:szCs w:val="20"/>
          <w:lang w:val="bg-BG"/>
        </w:rPr>
        <w:t>И</w:t>
      </w:r>
      <w:r w:rsidR="009544D4" w:rsidRPr="002947D0">
        <w:rPr>
          <w:sz w:val="20"/>
          <w:szCs w:val="20"/>
          <w:lang w:val="bg-BG"/>
        </w:rPr>
        <w:t>зчисления на екипа на Световната банка въз основа на данни на МОСВ и НСИ</w:t>
      </w:r>
      <w:r w:rsidR="00CD16F1" w:rsidRPr="002947D0">
        <w:rPr>
          <w:sz w:val="20"/>
          <w:szCs w:val="20"/>
          <w:lang w:val="en-GB"/>
        </w:rPr>
        <w:t>.</w:t>
      </w:r>
    </w:p>
    <w:p w14:paraId="5AE9FE3C" w14:textId="77777777" w:rsidR="00F972E9" w:rsidRPr="007D2F1D" w:rsidRDefault="008654DD" w:rsidP="003D668F">
      <w:pPr>
        <w:widowControl w:val="0"/>
        <w:numPr>
          <w:ilvl w:val="0"/>
          <w:numId w:val="47"/>
        </w:numPr>
        <w:spacing w:after="120" w:line="259" w:lineRule="auto"/>
        <w:ind w:left="0" w:firstLine="0"/>
        <w:rPr>
          <w:lang w:val="bg-BG"/>
        </w:rPr>
      </w:pPr>
      <w:r w:rsidRPr="00AB321A">
        <w:rPr>
          <w:b/>
          <w:lang w:val="bg-BG" w:eastAsia="bg-BG"/>
        </w:rPr>
        <w:lastRenderedPageBreak/>
        <w:drawing>
          <wp:anchor distT="0" distB="0" distL="114300" distR="114300" simplePos="0" relativeHeight="251656192" behindDoc="1" locked="0" layoutInCell="1" allowOverlap="1" wp14:anchorId="1E29CE83" wp14:editId="44E43E8C">
            <wp:simplePos x="0" y="0"/>
            <wp:positionH relativeFrom="column">
              <wp:posOffset>3257550</wp:posOffset>
            </wp:positionH>
            <wp:positionV relativeFrom="paragraph">
              <wp:posOffset>354330</wp:posOffset>
            </wp:positionV>
            <wp:extent cx="2694940" cy="1851660"/>
            <wp:effectExtent l="0" t="0" r="0" b="0"/>
            <wp:wrapTight wrapText="bothSides">
              <wp:wrapPolygon edited="0">
                <wp:start x="0" y="0"/>
                <wp:lineTo x="0" y="21333"/>
                <wp:lineTo x="21376" y="21333"/>
                <wp:lineTo x="21376" y="0"/>
                <wp:lineTo x="0" y="0"/>
              </wp:wrapPolygon>
            </wp:wrapTight>
            <wp:docPr id="38" name="Picture 38" descr="C:\Users\WB172772\AppData\Local\Microsoft\Windows\INetCache\Content.Word\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172772\AppData\Local\Microsoft\Windows\INetCache\Content.Word\IMG_09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4940" cy="1851660"/>
                    </a:xfrm>
                    <a:prstGeom prst="rect">
                      <a:avLst/>
                    </a:prstGeom>
                    <a:noFill/>
                    <a:ln>
                      <a:noFill/>
                    </a:ln>
                  </pic:spPr>
                </pic:pic>
              </a:graphicData>
            </a:graphic>
          </wp:anchor>
        </w:drawing>
      </w:r>
      <w:r w:rsidR="003D668F" w:rsidRPr="00D30DD7">
        <w:rPr>
          <w:b/>
          <w:lang w:val="bg-BG"/>
        </w:rPr>
        <w:t>Може да се заключи, че около 1</w:t>
      </w:r>
      <w:r w:rsidR="005440CE">
        <w:rPr>
          <w:b/>
          <w:lang w:val="bg-BG"/>
        </w:rPr>
        <w:t>5</w:t>
      </w:r>
      <w:r w:rsidR="00A63700">
        <w:rPr>
          <w:b/>
          <w:lang w:val="bg-BG"/>
        </w:rPr>
        <w:t>%</w:t>
      </w:r>
      <w:r w:rsidR="003D668F" w:rsidRPr="00D30DD7">
        <w:rPr>
          <w:b/>
          <w:lang w:val="bg-BG"/>
        </w:rPr>
        <w:t xml:space="preserve"> от общи</w:t>
      </w:r>
      <w:r w:rsidR="00D30DD7" w:rsidRPr="00D30DD7">
        <w:rPr>
          <w:b/>
          <w:lang w:val="bg-BG"/>
        </w:rPr>
        <w:t>те количества</w:t>
      </w:r>
      <w:r w:rsidR="003D668F" w:rsidRPr="00D30DD7">
        <w:rPr>
          <w:b/>
          <w:lang w:val="bg-BG"/>
        </w:rPr>
        <w:t xml:space="preserve"> битов</w:t>
      </w:r>
      <w:r w:rsidR="00D30DD7" w:rsidRPr="00D30DD7">
        <w:rPr>
          <w:b/>
          <w:lang w:val="bg-BG"/>
        </w:rPr>
        <w:t>и</w:t>
      </w:r>
      <w:r w:rsidR="003D668F" w:rsidRPr="00D30DD7">
        <w:rPr>
          <w:b/>
          <w:lang w:val="bg-BG"/>
        </w:rPr>
        <w:t xml:space="preserve"> отпадъ</w:t>
      </w:r>
      <w:r w:rsidR="00D30DD7" w:rsidRPr="00D30DD7">
        <w:rPr>
          <w:b/>
          <w:lang w:val="bg-BG"/>
        </w:rPr>
        <w:t>ци</w:t>
      </w:r>
      <w:r w:rsidR="003D668F" w:rsidRPr="00D30DD7">
        <w:rPr>
          <w:b/>
          <w:lang w:val="bg-BG"/>
        </w:rPr>
        <w:t xml:space="preserve"> се рециклира</w:t>
      </w:r>
      <w:r w:rsidR="00D30DD7" w:rsidRPr="00D30DD7">
        <w:rPr>
          <w:b/>
          <w:lang w:val="bg-BG"/>
        </w:rPr>
        <w:t>т</w:t>
      </w:r>
      <w:r w:rsidR="003D668F" w:rsidRPr="00D30DD7">
        <w:rPr>
          <w:b/>
          <w:lang w:val="bg-BG"/>
        </w:rPr>
        <w:t xml:space="preserve"> и тези 1</w:t>
      </w:r>
      <w:r w:rsidR="005440CE">
        <w:rPr>
          <w:b/>
          <w:lang w:val="bg-BG"/>
        </w:rPr>
        <w:t>5</w:t>
      </w:r>
      <w:r w:rsidR="00A63700">
        <w:rPr>
          <w:b/>
          <w:lang w:val="bg-BG"/>
        </w:rPr>
        <w:t>%</w:t>
      </w:r>
      <w:r w:rsidR="003D668F" w:rsidRPr="00D30DD7">
        <w:rPr>
          <w:b/>
          <w:lang w:val="bg-BG"/>
        </w:rPr>
        <w:t xml:space="preserve"> се отнасят само за хартия, пластмаса, метал и стъкло </w:t>
      </w:r>
      <w:r w:rsidR="003D668F" w:rsidRPr="003D668F">
        <w:rPr>
          <w:lang w:val="bg-BG"/>
        </w:rPr>
        <w:t xml:space="preserve">(изчислени съгласно съответния метод, както е посочено в Решение 2011/753 на Комисията). Рециклирането на зелени отпадъци от паркове и т.н. като компост не се разглежда, тъй като повечето от инсталациите за компостиране </w:t>
      </w:r>
      <w:r w:rsidR="00D30DD7">
        <w:rPr>
          <w:lang w:val="bg-BG"/>
        </w:rPr>
        <w:t>са започнали да</w:t>
      </w:r>
      <w:r w:rsidR="003D668F" w:rsidRPr="003D668F">
        <w:rPr>
          <w:lang w:val="bg-BG"/>
        </w:rPr>
        <w:t xml:space="preserve"> функционират едва </w:t>
      </w:r>
      <w:r w:rsidR="00D30DD7">
        <w:rPr>
          <w:lang w:val="bg-BG"/>
        </w:rPr>
        <w:t>от</w:t>
      </w:r>
      <w:r w:rsidR="003D668F" w:rsidRPr="003D668F">
        <w:rPr>
          <w:lang w:val="bg-BG"/>
        </w:rPr>
        <w:t xml:space="preserve">скоро и само в няколко общини, което не </w:t>
      </w:r>
      <w:r w:rsidR="00D30DD7">
        <w:rPr>
          <w:lang w:val="bg-BG"/>
        </w:rPr>
        <w:t>дава</w:t>
      </w:r>
      <w:r w:rsidR="003D668F" w:rsidRPr="003D668F">
        <w:rPr>
          <w:lang w:val="bg-BG"/>
        </w:rPr>
        <w:t xml:space="preserve"> достатъчно време</w:t>
      </w:r>
      <w:r w:rsidR="00D30DD7">
        <w:rPr>
          <w:lang w:val="bg-BG"/>
        </w:rPr>
        <w:t>,</w:t>
      </w:r>
      <w:r w:rsidR="003D668F" w:rsidRPr="003D668F">
        <w:rPr>
          <w:lang w:val="bg-BG"/>
        </w:rPr>
        <w:t xml:space="preserve"> за</w:t>
      </w:r>
      <w:r w:rsidR="00D30DD7">
        <w:rPr>
          <w:lang w:val="bg-BG"/>
        </w:rPr>
        <w:t xml:space="preserve"> да се</w:t>
      </w:r>
      <w:r w:rsidR="003D668F" w:rsidRPr="003D668F">
        <w:rPr>
          <w:lang w:val="bg-BG"/>
        </w:rPr>
        <w:t xml:space="preserve"> оцен</w:t>
      </w:r>
      <w:r w:rsidR="00D30DD7">
        <w:rPr>
          <w:lang w:val="bg-BG"/>
        </w:rPr>
        <w:t>и</w:t>
      </w:r>
      <w:r w:rsidR="003D668F" w:rsidRPr="003D668F">
        <w:rPr>
          <w:lang w:val="bg-BG"/>
        </w:rPr>
        <w:t xml:space="preserve"> ефективността. </w:t>
      </w:r>
      <w:r w:rsidR="00D30DD7">
        <w:rPr>
          <w:lang w:val="bg-BG"/>
        </w:rPr>
        <w:t>Следва да се</w:t>
      </w:r>
      <w:r w:rsidR="003D668F" w:rsidRPr="003D668F">
        <w:rPr>
          <w:lang w:val="bg-BG"/>
        </w:rPr>
        <w:t xml:space="preserve"> обърне внимание, че производството на </w:t>
      </w:r>
      <w:r w:rsidR="00B91285">
        <w:rPr>
          <w:lang w:val="bg-BG"/>
        </w:rPr>
        <w:t>ниско качествен компост</w:t>
      </w:r>
      <w:r w:rsidR="003D668F" w:rsidRPr="003D668F">
        <w:rPr>
          <w:lang w:val="bg-BG"/>
        </w:rPr>
        <w:t xml:space="preserve"> или </w:t>
      </w:r>
      <w:r w:rsidR="003D668F" w:rsidRPr="003D668F">
        <w:rPr>
          <w:noProof w:val="0"/>
          <w:lang w:val="bg-BG"/>
        </w:rPr>
        <w:t>RDF</w:t>
      </w:r>
      <w:r w:rsidR="003D668F" w:rsidRPr="003D668F">
        <w:rPr>
          <w:lang w:val="bg-BG"/>
        </w:rPr>
        <w:t xml:space="preserve"> чрез обработка на смесени твърди битови отпадъци не може да се счита за "рециклиране", в най-добрия случай това е "</w:t>
      </w:r>
      <w:r w:rsidR="00D30DD7">
        <w:rPr>
          <w:lang w:val="bg-BG"/>
        </w:rPr>
        <w:t>оползотворяване</w:t>
      </w:r>
      <w:r w:rsidR="003D668F" w:rsidRPr="003D668F">
        <w:rPr>
          <w:lang w:val="bg-BG"/>
        </w:rPr>
        <w:t>".</w:t>
      </w:r>
    </w:p>
    <w:p w14:paraId="5DCB2BDF" w14:textId="77777777" w:rsidR="00C12E89" w:rsidRPr="007D2F1D" w:rsidRDefault="00D30DD7" w:rsidP="00D30DD7">
      <w:pPr>
        <w:widowControl w:val="0"/>
        <w:numPr>
          <w:ilvl w:val="0"/>
          <w:numId w:val="47"/>
        </w:numPr>
        <w:spacing w:after="120" w:line="259" w:lineRule="auto"/>
        <w:ind w:left="0" w:firstLine="0"/>
        <w:rPr>
          <w:b/>
          <w:lang w:val="bg-BG"/>
        </w:rPr>
      </w:pPr>
      <w:bookmarkStart w:id="108" w:name="_Toc408843096"/>
      <w:bookmarkStart w:id="109" w:name="_Toc408843097"/>
      <w:bookmarkStart w:id="110" w:name="_Toc408843098"/>
      <w:bookmarkStart w:id="111" w:name="_Toc408843142"/>
      <w:bookmarkEnd w:id="108"/>
      <w:bookmarkEnd w:id="109"/>
      <w:bookmarkEnd w:id="110"/>
      <w:bookmarkEnd w:id="111"/>
      <w:r w:rsidRPr="00D30DD7">
        <w:rPr>
          <w:lang w:val="bg-BG"/>
        </w:rPr>
        <w:t xml:space="preserve">За да се </w:t>
      </w:r>
      <w:r>
        <w:rPr>
          <w:lang w:val="bg-BG"/>
        </w:rPr>
        <w:t>изчисли</w:t>
      </w:r>
      <w:r w:rsidRPr="00D30DD7">
        <w:rPr>
          <w:lang w:val="bg-BG"/>
        </w:rPr>
        <w:t xml:space="preserve"> рециклирането като </w:t>
      </w:r>
      <w:r w:rsidR="00A63700">
        <w:rPr>
          <w:lang w:val="bg-BG"/>
        </w:rPr>
        <w:t>дял</w:t>
      </w:r>
      <w:r w:rsidRPr="00D30DD7">
        <w:rPr>
          <w:lang w:val="bg-BG"/>
        </w:rPr>
        <w:t xml:space="preserve"> от рециклируемите </w:t>
      </w:r>
      <w:r>
        <w:rPr>
          <w:lang w:val="bg-BG"/>
        </w:rPr>
        <w:t xml:space="preserve">отпадъци </w:t>
      </w:r>
      <w:r w:rsidRPr="00D30DD7">
        <w:rPr>
          <w:lang w:val="bg-BG"/>
        </w:rPr>
        <w:t xml:space="preserve">(т.е. потенциал за рециклиране), трябва да се използва морфологичния състав, както е </w:t>
      </w:r>
      <w:r w:rsidR="00710A97">
        <w:rPr>
          <w:lang w:val="bg-BG"/>
        </w:rPr>
        <w:t>предоставен</w:t>
      </w:r>
      <w:r w:rsidR="00710A97" w:rsidRPr="00D30DD7">
        <w:rPr>
          <w:lang w:val="bg-BG"/>
        </w:rPr>
        <w:t xml:space="preserve"> </w:t>
      </w:r>
      <w:r w:rsidRPr="00D30DD7">
        <w:rPr>
          <w:lang w:val="bg-BG"/>
        </w:rPr>
        <w:t>от МОСВ.</w:t>
      </w:r>
    </w:p>
    <w:p w14:paraId="565EEF50" w14:textId="1591AEF4" w:rsidR="00C12E89" w:rsidRPr="00781D5A" w:rsidRDefault="00C12E89" w:rsidP="00C12E89">
      <w:pPr>
        <w:pStyle w:val="Caption"/>
        <w:keepNext/>
        <w:rPr>
          <w:lang w:val="bg-BG"/>
        </w:rPr>
      </w:pPr>
      <w:bookmarkStart w:id="112" w:name="_Ref512854420"/>
      <w:bookmarkStart w:id="113" w:name="_Toc536616355"/>
      <w:r w:rsidRPr="00781D5A">
        <w:rPr>
          <w:lang w:val="en-GB"/>
        </w:rPr>
        <w:t>T</w:t>
      </w:r>
      <w:r w:rsidR="00A74D48" w:rsidRPr="00781D5A">
        <w:rPr>
          <w:lang w:val="bg-BG"/>
        </w:rPr>
        <w:t>аблица</w:t>
      </w:r>
      <w:r w:rsidRPr="00781D5A">
        <w:rPr>
          <w:lang w:val="bg-BG"/>
        </w:rPr>
        <w:t xml:space="preserve"> </w:t>
      </w:r>
      <w:r w:rsidRPr="00781D5A">
        <w:rPr>
          <w:lang w:val="en-GB"/>
        </w:rPr>
        <w:fldChar w:fldCharType="begin"/>
      </w:r>
      <w:r w:rsidRPr="00781D5A">
        <w:rPr>
          <w:lang w:val="bg-BG"/>
        </w:rPr>
        <w:instrText xml:space="preserve"> </w:instrText>
      </w:r>
      <w:r w:rsidRPr="00781D5A">
        <w:rPr>
          <w:lang w:val="en-GB"/>
        </w:rPr>
        <w:instrText>SEQ</w:instrText>
      </w:r>
      <w:r w:rsidRPr="00781D5A">
        <w:rPr>
          <w:lang w:val="bg-BG"/>
        </w:rPr>
        <w:instrText xml:space="preserve"> </w:instrText>
      </w:r>
      <w:r w:rsidRPr="00781D5A">
        <w:rPr>
          <w:lang w:val="en-GB"/>
        </w:rPr>
        <w:instrText>Table</w:instrText>
      </w:r>
      <w:r w:rsidRPr="00781D5A">
        <w:rPr>
          <w:lang w:val="bg-BG"/>
        </w:rPr>
        <w:instrText xml:space="preserve"> \* </w:instrText>
      </w:r>
      <w:r w:rsidRPr="00781D5A">
        <w:rPr>
          <w:lang w:val="en-GB"/>
        </w:rPr>
        <w:instrText>ARABIC</w:instrText>
      </w:r>
      <w:r w:rsidRPr="00781D5A">
        <w:rPr>
          <w:lang w:val="bg-BG"/>
        </w:rPr>
        <w:instrText xml:space="preserve"> </w:instrText>
      </w:r>
      <w:r w:rsidRPr="00781D5A">
        <w:rPr>
          <w:lang w:val="en-GB"/>
        </w:rPr>
        <w:fldChar w:fldCharType="separate"/>
      </w:r>
      <w:r w:rsidR="00B97A72">
        <w:rPr>
          <w:lang w:val="en-GB"/>
        </w:rPr>
        <w:t>17</w:t>
      </w:r>
      <w:r w:rsidRPr="00781D5A">
        <w:rPr>
          <w:lang w:val="en-GB"/>
        </w:rPr>
        <w:fldChar w:fldCharType="end"/>
      </w:r>
      <w:bookmarkEnd w:id="112"/>
      <w:r w:rsidRPr="00781D5A">
        <w:rPr>
          <w:lang w:val="bg-BG"/>
        </w:rPr>
        <w:t xml:space="preserve">: </w:t>
      </w:r>
      <w:r w:rsidR="00A74D48" w:rsidRPr="00781D5A">
        <w:rPr>
          <w:lang w:val="bg-BG"/>
        </w:rPr>
        <w:t xml:space="preserve">Типична морфология на </w:t>
      </w:r>
      <w:r w:rsidR="00710A97" w:rsidRPr="00781D5A">
        <w:rPr>
          <w:lang w:val="bg-BG"/>
        </w:rPr>
        <w:t xml:space="preserve">битовите </w:t>
      </w:r>
      <w:r w:rsidR="00A74D48" w:rsidRPr="00781D5A">
        <w:rPr>
          <w:lang w:val="bg-BG"/>
        </w:rPr>
        <w:t>отпадъци</w:t>
      </w:r>
      <w:r w:rsidR="00D11EFD" w:rsidRPr="00781D5A">
        <w:rPr>
          <w:lang w:val="bg-BG"/>
        </w:rPr>
        <w:t>, 2012-15</w:t>
      </w:r>
      <w:r w:rsidR="00A74D48" w:rsidRPr="00781D5A">
        <w:rPr>
          <w:lang w:val="bg-BG"/>
        </w:rPr>
        <w:t xml:space="preserve"> г.</w:t>
      </w:r>
      <w:bookmarkEnd w:id="113"/>
    </w:p>
    <w:tbl>
      <w:tblPr>
        <w:tblW w:w="9452" w:type="dxa"/>
        <w:tblLayout w:type="fixed"/>
        <w:tblCellMar>
          <w:top w:w="57" w:type="dxa"/>
          <w:left w:w="57" w:type="dxa"/>
          <w:bottom w:w="57" w:type="dxa"/>
          <w:right w:w="57" w:type="dxa"/>
        </w:tblCellMar>
        <w:tblLook w:val="04A0" w:firstRow="1" w:lastRow="0" w:firstColumn="1" w:lastColumn="0" w:noHBand="0" w:noVBand="1"/>
      </w:tblPr>
      <w:tblGrid>
        <w:gridCol w:w="2780"/>
        <w:gridCol w:w="1432"/>
        <w:gridCol w:w="1310"/>
        <w:gridCol w:w="1310"/>
        <w:gridCol w:w="1310"/>
        <w:gridCol w:w="1310"/>
      </w:tblGrid>
      <w:tr w:rsidR="00C12E89" w:rsidRPr="00A779CF" w14:paraId="6B677DAC" w14:textId="77777777" w:rsidTr="00470FD0">
        <w:trPr>
          <w:trHeight w:val="165"/>
        </w:trPr>
        <w:tc>
          <w:tcPr>
            <w:tcW w:w="2780" w:type="dxa"/>
            <w:tcBorders>
              <w:top w:val="single" w:sz="8" w:space="0" w:color="auto"/>
              <w:left w:val="single" w:sz="8" w:space="0" w:color="auto"/>
              <w:bottom w:val="nil"/>
              <w:right w:val="nil"/>
            </w:tcBorders>
            <w:shd w:val="clear" w:color="000000" w:fill="FFFFFF"/>
            <w:vAlign w:val="center"/>
            <w:hideMark/>
          </w:tcPr>
          <w:p w14:paraId="130FC015" w14:textId="77777777" w:rsidR="00C12E89" w:rsidRPr="007D2F1D" w:rsidRDefault="00C12E89" w:rsidP="0000253B">
            <w:pPr>
              <w:spacing w:before="100" w:beforeAutospacing="1" w:after="100" w:afterAutospacing="1"/>
              <w:rPr>
                <w:rFonts w:eastAsia="Times New Roman" w:cs="Times New Roman"/>
                <w:b/>
                <w:bCs/>
                <w:color w:val="000000"/>
                <w:sz w:val="20"/>
                <w:szCs w:val="20"/>
                <w:lang w:val="bg-BG" w:eastAsia="en-GB"/>
              </w:rPr>
            </w:pPr>
          </w:p>
        </w:tc>
        <w:tc>
          <w:tcPr>
            <w:tcW w:w="1432" w:type="dxa"/>
            <w:tcBorders>
              <w:top w:val="single" w:sz="8" w:space="0" w:color="auto"/>
              <w:left w:val="single" w:sz="8" w:space="0" w:color="auto"/>
              <w:bottom w:val="nil"/>
              <w:right w:val="nil"/>
            </w:tcBorders>
            <w:shd w:val="clear" w:color="000000" w:fill="FFFFFF"/>
            <w:vAlign w:val="center"/>
            <w:hideMark/>
          </w:tcPr>
          <w:p w14:paraId="5E48AE4F" w14:textId="77777777" w:rsidR="00C12E89" w:rsidRPr="00A779CF" w:rsidRDefault="00A74D48" w:rsidP="00097F77">
            <w:pPr>
              <w:spacing w:after="0"/>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над</w:t>
            </w:r>
            <w:r w:rsidR="00C12E89" w:rsidRPr="00A779CF">
              <w:rPr>
                <w:rFonts w:eastAsia="Times New Roman" w:cs="Times New Roman"/>
                <w:b/>
                <w:bCs/>
                <w:color w:val="000000"/>
                <w:spacing w:val="-20"/>
                <w:sz w:val="20"/>
                <w:szCs w:val="20"/>
                <w:lang w:val="en-GB" w:eastAsia="en-GB"/>
              </w:rPr>
              <w:t xml:space="preserve"> 150 000</w:t>
            </w:r>
          </w:p>
        </w:tc>
        <w:tc>
          <w:tcPr>
            <w:tcW w:w="1310" w:type="dxa"/>
            <w:tcBorders>
              <w:top w:val="single" w:sz="8" w:space="0" w:color="auto"/>
              <w:left w:val="single" w:sz="8" w:space="0" w:color="auto"/>
              <w:bottom w:val="nil"/>
              <w:right w:val="nil"/>
            </w:tcBorders>
            <w:shd w:val="clear" w:color="000000" w:fill="FFFFFF"/>
            <w:vAlign w:val="center"/>
            <w:hideMark/>
          </w:tcPr>
          <w:p w14:paraId="2553EDE2"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 xml:space="preserve">50 000 – 150 000 </w:t>
            </w:r>
          </w:p>
        </w:tc>
        <w:tc>
          <w:tcPr>
            <w:tcW w:w="1310" w:type="dxa"/>
            <w:tcBorders>
              <w:top w:val="single" w:sz="8" w:space="0" w:color="auto"/>
              <w:left w:val="single" w:sz="8" w:space="0" w:color="auto"/>
              <w:bottom w:val="nil"/>
              <w:right w:val="nil"/>
            </w:tcBorders>
            <w:shd w:val="clear" w:color="000000" w:fill="FFFFFF"/>
            <w:vAlign w:val="center"/>
            <w:hideMark/>
          </w:tcPr>
          <w:p w14:paraId="1FD9C122"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25 000 – 50 000</w:t>
            </w:r>
          </w:p>
        </w:tc>
        <w:tc>
          <w:tcPr>
            <w:tcW w:w="1310" w:type="dxa"/>
            <w:tcBorders>
              <w:top w:val="single" w:sz="8" w:space="0" w:color="auto"/>
              <w:left w:val="single" w:sz="8" w:space="0" w:color="auto"/>
              <w:bottom w:val="nil"/>
              <w:right w:val="nil"/>
            </w:tcBorders>
            <w:shd w:val="clear" w:color="000000" w:fill="FFFFFF"/>
            <w:vAlign w:val="center"/>
            <w:hideMark/>
          </w:tcPr>
          <w:p w14:paraId="7FD2FA82" w14:textId="77777777" w:rsidR="00C12E89" w:rsidRPr="00A779CF" w:rsidRDefault="00C12E89" w:rsidP="0000253B">
            <w:pPr>
              <w:spacing w:before="100" w:beforeAutospacing="1" w:after="100" w:afterAutospacing="1"/>
              <w:rPr>
                <w:rFonts w:eastAsia="Times New Roman" w:cs="Times New Roman"/>
                <w:b/>
                <w:bCs/>
                <w:color w:val="000000"/>
                <w:sz w:val="20"/>
                <w:szCs w:val="20"/>
                <w:lang w:val="en-GB" w:eastAsia="en-GB"/>
              </w:rPr>
            </w:pPr>
            <w:r w:rsidRPr="00A779CF">
              <w:rPr>
                <w:rFonts w:eastAsia="Times New Roman" w:cs="Times New Roman"/>
                <w:b/>
                <w:bCs/>
                <w:color w:val="000000"/>
                <w:spacing w:val="-20"/>
                <w:sz w:val="20"/>
                <w:szCs w:val="20"/>
                <w:lang w:val="en-GB" w:eastAsia="en-GB"/>
              </w:rPr>
              <w:t>3 000 -25 000</w:t>
            </w:r>
          </w:p>
        </w:tc>
        <w:tc>
          <w:tcPr>
            <w:tcW w:w="1310" w:type="dxa"/>
            <w:tcBorders>
              <w:top w:val="single" w:sz="8" w:space="0" w:color="auto"/>
              <w:left w:val="single" w:sz="8" w:space="0" w:color="auto"/>
              <w:bottom w:val="nil"/>
              <w:right w:val="single" w:sz="8" w:space="0" w:color="auto"/>
            </w:tcBorders>
            <w:shd w:val="clear" w:color="000000" w:fill="FFFFFF"/>
            <w:vAlign w:val="center"/>
            <w:hideMark/>
          </w:tcPr>
          <w:p w14:paraId="5BE1402A" w14:textId="77777777" w:rsidR="00C12E89" w:rsidRPr="00A779CF" w:rsidRDefault="00A74D48" w:rsidP="0000253B">
            <w:pPr>
              <w:spacing w:before="100" w:beforeAutospacing="1" w:after="100" w:afterAutospacing="1"/>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под</w:t>
            </w:r>
            <w:r w:rsidR="00C12E89" w:rsidRPr="00A779CF">
              <w:rPr>
                <w:rFonts w:eastAsia="Times New Roman" w:cs="Times New Roman"/>
                <w:b/>
                <w:bCs/>
                <w:color w:val="000000"/>
                <w:spacing w:val="-20"/>
                <w:sz w:val="20"/>
                <w:szCs w:val="20"/>
                <w:lang w:val="en-GB" w:eastAsia="en-GB"/>
              </w:rPr>
              <w:t xml:space="preserve">  3 000</w:t>
            </w:r>
          </w:p>
        </w:tc>
      </w:tr>
      <w:tr w:rsidR="00C12E89" w:rsidRPr="00A779CF" w14:paraId="3F2DEF33" w14:textId="77777777" w:rsidTr="00470FD0">
        <w:trPr>
          <w:trHeight w:val="16"/>
        </w:trPr>
        <w:tc>
          <w:tcPr>
            <w:tcW w:w="2780" w:type="dxa"/>
            <w:tcBorders>
              <w:top w:val="nil"/>
              <w:left w:val="single" w:sz="8" w:space="0" w:color="auto"/>
              <w:bottom w:val="nil"/>
              <w:right w:val="nil"/>
            </w:tcBorders>
            <w:shd w:val="clear" w:color="000000" w:fill="FFFFFF"/>
            <w:vAlign w:val="center"/>
            <w:hideMark/>
          </w:tcPr>
          <w:p w14:paraId="7C4D1755" w14:textId="77777777" w:rsidR="00C12E89" w:rsidRPr="00A779CF" w:rsidRDefault="00C12E89" w:rsidP="0000253B">
            <w:pPr>
              <w:spacing w:before="100" w:beforeAutospacing="1" w:after="100" w:afterAutospacing="1"/>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1432" w:type="dxa"/>
            <w:tcBorders>
              <w:top w:val="nil"/>
              <w:left w:val="single" w:sz="8" w:space="0" w:color="auto"/>
              <w:bottom w:val="nil"/>
              <w:right w:val="nil"/>
            </w:tcBorders>
            <w:shd w:val="clear" w:color="000000" w:fill="FFFFFF"/>
            <w:vAlign w:val="center"/>
            <w:hideMark/>
          </w:tcPr>
          <w:p w14:paraId="34850ECB" w14:textId="77777777" w:rsidR="00C12E89" w:rsidRPr="00A779CF" w:rsidRDefault="009544D4" w:rsidP="0000253B">
            <w:pPr>
              <w:spacing w:before="100" w:beforeAutospacing="1" w:after="100" w:afterAutospacing="1"/>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жители</w:t>
            </w:r>
            <w:r w:rsidR="00C12E89" w:rsidRPr="00A779CF">
              <w:rPr>
                <w:rFonts w:eastAsia="Times New Roman" w:cs="Times New Roman"/>
                <w:b/>
                <w:bCs/>
                <w:color w:val="000000"/>
                <w:spacing w:val="-20"/>
                <w:sz w:val="20"/>
                <w:szCs w:val="20"/>
                <w:lang w:val="en-GB" w:eastAsia="en-GB"/>
              </w:rPr>
              <w:t xml:space="preserve"> </w:t>
            </w:r>
          </w:p>
        </w:tc>
        <w:tc>
          <w:tcPr>
            <w:tcW w:w="1310" w:type="dxa"/>
            <w:tcBorders>
              <w:top w:val="nil"/>
              <w:left w:val="single" w:sz="8" w:space="0" w:color="auto"/>
              <w:bottom w:val="nil"/>
              <w:right w:val="nil"/>
            </w:tcBorders>
            <w:shd w:val="clear" w:color="000000" w:fill="FFFFFF"/>
            <w:vAlign w:val="center"/>
            <w:hideMark/>
          </w:tcPr>
          <w:p w14:paraId="6F953F69" w14:textId="77777777" w:rsidR="00C12E89" w:rsidRPr="00A779CF" w:rsidRDefault="00DC7954" w:rsidP="0000253B">
            <w:pPr>
              <w:spacing w:before="100" w:beforeAutospacing="1" w:after="100" w:afterAutospacing="1"/>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Ж</w:t>
            </w:r>
            <w:r w:rsidR="009544D4">
              <w:rPr>
                <w:rFonts w:eastAsia="Times New Roman" w:cs="Times New Roman"/>
                <w:b/>
                <w:bCs/>
                <w:color w:val="000000"/>
                <w:spacing w:val="-20"/>
                <w:sz w:val="20"/>
                <w:szCs w:val="20"/>
                <w:lang w:val="bg-BG" w:eastAsia="en-GB"/>
              </w:rPr>
              <w:t>ители</w:t>
            </w:r>
          </w:p>
        </w:tc>
        <w:tc>
          <w:tcPr>
            <w:tcW w:w="1310" w:type="dxa"/>
            <w:tcBorders>
              <w:top w:val="nil"/>
              <w:left w:val="single" w:sz="8" w:space="0" w:color="auto"/>
              <w:bottom w:val="nil"/>
              <w:right w:val="nil"/>
            </w:tcBorders>
            <w:shd w:val="clear" w:color="000000" w:fill="FFFFFF"/>
            <w:vAlign w:val="center"/>
            <w:hideMark/>
          </w:tcPr>
          <w:p w14:paraId="4BAE8BCA" w14:textId="77777777" w:rsidR="00C12E89" w:rsidRPr="00A779CF" w:rsidRDefault="009544D4" w:rsidP="0000253B">
            <w:pPr>
              <w:spacing w:before="100" w:beforeAutospacing="1" w:after="100" w:afterAutospacing="1"/>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жители</w:t>
            </w:r>
          </w:p>
        </w:tc>
        <w:tc>
          <w:tcPr>
            <w:tcW w:w="1310" w:type="dxa"/>
            <w:tcBorders>
              <w:top w:val="nil"/>
              <w:left w:val="single" w:sz="8" w:space="0" w:color="auto"/>
              <w:bottom w:val="nil"/>
              <w:right w:val="nil"/>
            </w:tcBorders>
            <w:shd w:val="clear" w:color="000000" w:fill="FFFFFF"/>
            <w:vAlign w:val="center"/>
            <w:hideMark/>
          </w:tcPr>
          <w:p w14:paraId="0235ACE9" w14:textId="77777777" w:rsidR="00C12E89" w:rsidRPr="00A779CF" w:rsidRDefault="009544D4" w:rsidP="0000253B">
            <w:pPr>
              <w:spacing w:before="100" w:beforeAutospacing="1" w:after="100" w:afterAutospacing="1"/>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жители</w:t>
            </w:r>
          </w:p>
        </w:tc>
        <w:tc>
          <w:tcPr>
            <w:tcW w:w="1310" w:type="dxa"/>
            <w:tcBorders>
              <w:top w:val="nil"/>
              <w:left w:val="single" w:sz="8" w:space="0" w:color="auto"/>
              <w:bottom w:val="nil"/>
              <w:right w:val="single" w:sz="8" w:space="0" w:color="auto"/>
            </w:tcBorders>
            <w:shd w:val="clear" w:color="000000" w:fill="FFFFFF"/>
            <w:vAlign w:val="center"/>
            <w:hideMark/>
          </w:tcPr>
          <w:p w14:paraId="60372908" w14:textId="77777777" w:rsidR="00C12E89" w:rsidRPr="00A779CF" w:rsidRDefault="009544D4" w:rsidP="0000253B">
            <w:pPr>
              <w:spacing w:before="100" w:beforeAutospacing="1" w:after="100" w:afterAutospacing="1"/>
              <w:rPr>
                <w:rFonts w:eastAsia="Times New Roman" w:cs="Times New Roman"/>
                <w:b/>
                <w:bCs/>
                <w:color w:val="000000"/>
                <w:sz w:val="20"/>
                <w:szCs w:val="20"/>
                <w:lang w:val="en-GB" w:eastAsia="en-GB"/>
              </w:rPr>
            </w:pPr>
            <w:r>
              <w:rPr>
                <w:rFonts w:eastAsia="Times New Roman" w:cs="Times New Roman"/>
                <w:b/>
                <w:bCs/>
                <w:color w:val="000000"/>
                <w:spacing w:val="-20"/>
                <w:sz w:val="20"/>
                <w:szCs w:val="20"/>
                <w:lang w:val="bg-BG" w:eastAsia="en-GB"/>
              </w:rPr>
              <w:t>жители</w:t>
            </w:r>
          </w:p>
        </w:tc>
      </w:tr>
      <w:tr w:rsidR="00C12E89" w:rsidRPr="00A779CF" w14:paraId="4E9C6B1B"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603E5975" w14:textId="77777777" w:rsidR="00C12E89" w:rsidRPr="00A779CF" w:rsidRDefault="00A74D48" w:rsidP="0000253B">
            <w:pPr>
              <w:spacing w:before="100" w:beforeAutospacing="1" w:after="100" w:afterAutospacing="1"/>
              <w:rPr>
                <w:rFonts w:eastAsia="Times New Roman" w:cs="Times New Roman"/>
                <w:color w:val="000000"/>
                <w:sz w:val="20"/>
                <w:szCs w:val="20"/>
                <w:lang w:val="en-GB" w:eastAsia="en-GB"/>
              </w:rPr>
            </w:pPr>
            <w:r>
              <w:rPr>
                <w:rFonts w:eastAsia="Times New Roman" w:cs="Times New Roman"/>
                <w:color w:val="000000"/>
                <w:sz w:val="20"/>
                <w:szCs w:val="20"/>
                <w:lang w:val="bg-BG" w:eastAsia="en-GB"/>
              </w:rPr>
              <w:t xml:space="preserve">Хранителни отпадъци </w:t>
            </w:r>
          </w:p>
        </w:tc>
        <w:tc>
          <w:tcPr>
            <w:tcW w:w="1432" w:type="dxa"/>
            <w:tcBorders>
              <w:top w:val="single" w:sz="8" w:space="0" w:color="auto"/>
              <w:left w:val="single" w:sz="8" w:space="0" w:color="auto"/>
              <w:bottom w:val="nil"/>
              <w:right w:val="nil"/>
            </w:tcBorders>
            <w:shd w:val="clear" w:color="auto" w:fill="auto"/>
            <w:noWrap/>
            <w:vAlign w:val="bottom"/>
            <w:hideMark/>
          </w:tcPr>
          <w:p w14:paraId="52FAC6D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79AB81D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c>
          <w:tcPr>
            <w:tcW w:w="1310" w:type="dxa"/>
            <w:tcBorders>
              <w:top w:val="single" w:sz="8" w:space="0" w:color="auto"/>
              <w:left w:val="single" w:sz="8" w:space="0" w:color="auto"/>
              <w:bottom w:val="nil"/>
              <w:right w:val="nil"/>
            </w:tcBorders>
            <w:shd w:val="clear" w:color="auto" w:fill="auto"/>
            <w:noWrap/>
            <w:vAlign w:val="bottom"/>
            <w:hideMark/>
          </w:tcPr>
          <w:p w14:paraId="43A2185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3C8C6A4B"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23</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2%</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71D68AEC"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15</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r>
      <w:tr w:rsidR="00C12E89" w:rsidRPr="00A779CF" w14:paraId="7B9D03D3"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61C5CFE3" w14:textId="77777777" w:rsidR="00C12E89" w:rsidRPr="00A779CF" w:rsidRDefault="00A74D48" w:rsidP="0000253B">
            <w:pPr>
              <w:spacing w:before="100" w:beforeAutospacing="1" w:after="100" w:afterAutospacing="1"/>
              <w:rPr>
                <w:rFonts w:eastAsia="Times New Roman" w:cs="Times New Roman"/>
                <w:color w:val="000000"/>
                <w:sz w:val="20"/>
                <w:szCs w:val="20"/>
                <w:lang w:val="en-GB" w:eastAsia="en-GB"/>
              </w:rPr>
            </w:pPr>
            <w:r>
              <w:rPr>
                <w:rFonts w:eastAsia="Times New Roman" w:cs="Times New Roman"/>
                <w:color w:val="000000"/>
                <w:sz w:val="20"/>
                <w:szCs w:val="20"/>
                <w:lang w:val="bg-BG" w:eastAsia="en-GB"/>
              </w:rPr>
              <w:t>Хартия</w:t>
            </w:r>
          </w:p>
        </w:tc>
        <w:tc>
          <w:tcPr>
            <w:tcW w:w="1432" w:type="dxa"/>
            <w:tcBorders>
              <w:top w:val="single" w:sz="8" w:space="0" w:color="auto"/>
              <w:left w:val="single" w:sz="8" w:space="0" w:color="auto"/>
              <w:bottom w:val="nil"/>
              <w:right w:val="nil"/>
            </w:tcBorders>
            <w:shd w:val="clear" w:color="auto" w:fill="auto"/>
            <w:noWrap/>
            <w:vAlign w:val="bottom"/>
            <w:hideMark/>
          </w:tcPr>
          <w:p w14:paraId="7CC5129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4%</w:t>
            </w:r>
          </w:p>
        </w:tc>
        <w:tc>
          <w:tcPr>
            <w:tcW w:w="1310" w:type="dxa"/>
            <w:tcBorders>
              <w:top w:val="single" w:sz="8" w:space="0" w:color="auto"/>
              <w:left w:val="single" w:sz="8" w:space="0" w:color="auto"/>
              <w:bottom w:val="nil"/>
              <w:right w:val="nil"/>
            </w:tcBorders>
            <w:shd w:val="clear" w:color="auto" w:fill="auto"/>
            <w:noWrap/>
            <w:vAlign w:val="bottom"/>
            <w:hideMark/>
          </w:tcPr>
          <w:p w14:paraId="2F668CD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4%</w:t>
            </w:r>
          </w:p>
        </w:tc>
        <w:tc>
          <w:tcPr>
            <w:tcW w:w="1310" w:type="dxa"/>
            <w:tcBorders>
              <w:top w:val="single" w:sz="8" w:space="0" w:color="auto"/>
              <w:left w:val="single" w:sz="8" w:space="0" w:color="auto"/>
              <w:bottom w:val="nil"/>
              <w:right w:val="nil"/>
            </w:tcBorders>
            <w:shd w:val="clear" w:color="auto" w:fill="auto"/>
            <w:noWrap/>
            <w:vAlign w:val="bottom"/>
            <w:hideMark/>
          </w:tcPr>
          <w:p w14:paraId="0C34C15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1%</w:t>
            </w:r>
          </w:p>
        </w:tc>
        <w:tc>
          <w:tcPr>
            <w:tcW w:w="1310" w:type="dxa"/>
            <w:tcBorders>
              <w:top w:val="single" w:sz="8" w:space="0" w:color="auto"/>
              <w:left w:val="single" w:sz="8" w:space="0" w:color="auto"/>
              <w:bottom w:val="nil"/>
              <w:right w:val="nil"/>
            </w:tcBorders>
            <w:shd w:val="clear" w:color="auto" w:fill="auto"/>
            <w:noWrap/>
            <w:vAlign w:val="bottom"/>
            <w:hideMark/>
          </w:tcPr>
          <w:p w14:paraId="5EE9B571"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5%</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46E2888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1%</w:t>
            </w:r>
          </w:p>
        </w:tc>
      </w:tr>
      <w:tr w:rsidR="00C12E89" w:rsidRPr="00A779CF" w14:paraId="44FDF75C"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51A8B2DB" w14:textId="77777777" w:rsidR="00C12E89" w:rsidRPr="00A779CF" w:rsidRDefault="00A74D48" w:rsidP="0000253B">
            <w:pPr>
              <w:spacing w:before="100" w:beforeAutospacing="1" w:after="100" w:afterAutospacing="1"/>
              <w:rPr>
                <w:rFonts w:eastAsia="Times New Roman" w:cs="Times New Roman"/>
                <w:color w:val="000000"/>
                <w:sz w:val="20"/>
                <w:szCs w:val="20"/>
                <w:lang w:val="en-GB" w:eastAsia="en-GB"/>
              </w:rPr>
            </w:pPr>
            <w:r>
              <w:rPr>
                <w:rFonts w:eastAsia="Times New Roman" w:cs="Times New Roman"/>
                <w:color w:val="000000"/>
                <w:sz w:val="20"/>
                <w:szCs w:val="20"/>
                <w:lang w:val="bg-BG" w:eastAsia="en-GB"/>
              </w:rPr>
              <w:t>Картон</w:t>
            </w:r>
            <w:r w:rsidR="00C12E89" w:rsidRPr="00A779CF">
              <w:rPr>
                <w:rFonts w:eastAsia="Times New Roman" w:cs="Times New Roman"/>
                <w:color w:val="000000"/>
                <w:sz w:val="20"/>
                <w:szCs w:val="20"/>
                <w:lang w:val="en-GB" w:eastAsia="en-GB"/>
              </w:rPr>
              <w:t xml:space="preserve"> </w:t>
            </w:r>
          </w:p>
        </w:tc>
        <w:tc>
          <w:tcPr>
            <w:tcW w:w="1432" w:type="dxa"/>
            <w:tcBorders>
              <w:top w:val="single" w:sz="8" w:space="0" w:color="auto"/>
              <w:left w:val="single" w:sz="8" w:space="0" w:color="auto"/>
              <w:bottom w:val="nil"/>
              <w:right w:val="nil"/>
            </w:tcBorders>
            <w:shd w:val="clear" w:color="auto" w:fill="auto"/>
            <w:noWrap/>
            <w:vAlign w:val="bottom"/>
            <w:hideMark/>
          </w:tcPr>
          <w:p w14:paraId="4FE2697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4%</w:t>
            </w:r>
          </w:p>
        </w:tc>
        <w:tc>
          <w:tcPr>
            <w:tcW w:w="1310" w:type="dxa"/>
            <w:tcBorders>
              <w:top w:val="single" w:sz="8" w:space="0" w:color="auto"/>
              <w:left w:val="single" w:sz="8" w:space="0" w:color="auto"/>
              <w:bottom w:val="nil"/>
              <w:right w:val="nil"/>
            </w:tcBorders>
            <w:shd w:val="clear" w:color="auto" w:fill="auto"/>
            <w:noWrap/>
            <w:vAlign w:val="bottom"/>
            <w:hideMark/>
          </w:tcPr>
          <w:p w14:paraId="3BF55911"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2%</w:t>
            </w:r>
          </w:p>
        </w:tc>
        <w:tc>
          <w:tcPr>
            <w:tcW w:w="1310" w:type="dxa"/>
            <w:tcBorders>
              <w:top w:val="single" w:sz="8" w:space="0" w:color="auto"/>
              <w:left w:val="single" w:sz="8" w:space="0" w:color="auto"/>
              <w:bottom w:val="nil"/>
              <w:right w:val="nil"/>
            </w:tcBorders>
            <w:shd w:val="clear" w:color="auto" w:fill="auto"/>
            <w:noWrap/>
            <w:vAlign w:val="bottom"/>
            <w:hideMark/>
          </w:tcPr>
          <w:p w14:paraId="4E66C2A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57468CE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5</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5%</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489987D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r>
      <w:tr w:rsidR="00C12E89" w:rsidRPr="00A779CF" w14:paraId="0D20421B"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5E076899" w14:textId="77777777" w:rsidR="00C12E89" w:rsidRPr="00A74D48" w:rsidRDefault="00A74D48"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Пластмаса</w:t>
            </w:r>
          </w:p>
        </w:tc>
        <w:tc>
          <w:tcPr>
            <w:tcW w:w="1432" w:type="dxa"/>
            <w:tcBorders>
              <w:top w:val="single" w:sz="8" w:space="0" w:color="auto"/>
              <w:left w:val="single" w:sz="8" w:space="0" w:color="auto"/>
              <w:bottom w:val="nil"/>
              <w:right w:val="nil"/>
            </w:tcBorders>
            <w:shd w:val="clear" w:color="auto" w:fill="auto"/>
            <w:noWrap/>
            <w:vAlign w:val="bottom"/>
            <w:hideMark/>
          </w:tcPr>
          <w:p w14:paraId="5D44B02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3%</w:t>
            </w:r>
          </w:p>
        </w:tc>
        <w:tc>
          <w:tcPr>
            <w:tcW w:w="1310" w:type="dxa"/>
            <w:tcBorders>
              <w:top w:val="single" w:sz="8" w:space="0" w:color="auto"/>
              <w:left w:val="single" w:sz="8" w:space="0" w:color="auto"/>
              <w:bottom w:val="nil"/>
              <w:right w:val="nil"/>
            </w:tcBorders>
            <w:shd w:val="clear" w:color="auto" w:fill="auto"/>
            <w:noWrap/>
            <w:vAlign w:val="bottom"/>
            <w:hideMark/>
          </w:tcPr>
          <w:p w14:paraId="2F271B64"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15</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4%</w:t>
            </w:r>
          </w:p>
        </w:tc>
        <w:tc>
          <w:tcPr>
            <w:tcW w:w="1310" w:type="dxa"/>
            <w:tcBorders>
              <w:top w:val="single" w:sz="8" w:space="0" w:color="auto"/>
              <w:left w:val="single" w:sz="8" w:space="0" w:color="auto"/>
              <w:bottom w:val="nil"/>
              <w:right w:val="nil"/>
            </w:tcBorders>
            <w:shd w:val="clear" w:color="auto" w:fill="auto"/>
            <w:noWrap/>
            <w:vAlign w:val="bottom"/>
            <w:hideMark/>
          </w:tcPr>
          <w:p w14:paraId="0A52A6E5"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8%</w:t>
            </w:r>
          </w:p>
        </w:tc>
        <w:tc>
          <w:tcPr>
            <w:tcW w:w="1310" w:type="dxa"/>
            <w:tcBorders>
              <w:top w:val="single" w:sz="8" w:space="0" w:color="auto"/>
              <w:left w:val="single" w:sz="8" w:space="0" w:color="auto"/>
              <w:bottom w:val="nil"/>
              <w:right w:val="nil"/>
            </w:tcBorders>
            <w:shd w:val="clear" w:color="auto" w:fill="auto"/>
            <w:noWrap/>
            <w:vAlign w:val="bottom"/>
            <w:hideMark/>
          </w:tcPr>
          <w:p w14:paraId="1FD9515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1%</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6F117E1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3%</w:t>
            </w:r>
          </w:p>
        </w:tc>
      </w:tr>
      <w:tr w:rsidR="00C12E89" w:rsidRPr="00A779CF" w14:paraId="5A8D79B7"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2994CD5E" w14:textId="77777777" w:rsidR="00C12E89" w:rsidRPr="009544D4" w:rsidRDefault="009544D4"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Текстил</w:t>
            </w:r>
          </w:p>
        </w:tc>
        <w:tc>
          <w:tcPr>
            <w:tcW w:w="1432" w:type="dxa"/>
            <w:tcBorders>
              <w:top w:val="single" w:sz="8" w:space="0" w:color="auto"/>
              <w:left w:val="single" w:sz="8" w:space="0" w:color="auto"/>
              <w:bottom w:val="nil"/>
              <w:right w:val="nil"/>
            </w:tcBorders>
            <w:shd w:val="clear" w:color="auto" w:fill="auto"/>
            <w:noWrap/>
            <w:vAlign w:val="bottom"/>
            <w:hideMark/>
          </w:tcPr>
          <w:p w14:paraId="4C97548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8%</w:t>
            </w:r>
          </w:p>
        </w:tc>
        <w:tc>
          <w:tcPr>
            <w:tcW w:w="1310" w:type="dxa"/>
            <w:tcBorders>
              <w:top w:val="single" w:sz="8" w:space="0" w:color="auto"/>
              <w:left w:val="single" w:sz="8" w:space="0" w:color="auto"/>
              <w:bottom w:val="nil"/>
              <w:right w:val="nil"/>
            </w:tcBorders>
            <w:shd w:val="clear" w:color="auto" w:fill="auto"/>
            <w:noWrap/>
            <w:vAlign w:val="bottom"/>
            <w:hideMark/>
          </w:tcPr>
          <w:p w14:paraId="6492C6E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6DE4D85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7F4D692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7%</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57C9249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r>
      <w:tr w:rsidR="00C12E89" w:rsidRPr="00A779CF" w14:paraId="310C9C90"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0083388D" w14:textId="77777777" w:rsidR="00C12E89" w:rsidRPr="009544D4" w:rsidRDefault="009544D4"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Гума</w:t>
            </w:r>
          </w:p>
        </w:tc>
        <w:tc>
          <w:tcPr>
            <w:tcW w:w="1432" w:type="dxa"/>
            <w:tcBorders>
              <w:top w:val="single" w:sz="8" w:space="0" w:color="auto"/>
              <w:left w:val="single" w:sz="8" w:space="0" w:color="auto"/>
              <w:bottom w:val="nil"/>
              <w:right w:val="nil"/>
            </w:tcBorders>
            <w:shd w:val="clear" w:color="auto" w:fill="auto"/>
            <w:noWrap/>
            <w:vAlign w:val="bottom"/>
            <w:hideMark/>
          </w:tcPr>
          <w:p w14:paraId="451D2F3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0BAA5C4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21A3E82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280E6635"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4B73B5A7"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r>
      <w:tr w:rsidR="00C12E89" w:rsidRPr="00A779CF" w14:paraId="7EC5F624"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4BDF126F" w14:textId="77777777" w:rsidR="00C12E89" w:rsidRPr="009544D4" w:rsidRDefault="009544D4"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Кожа</w:t>
            </w:r>
          </w:p>
        </w:tc>
        <w:tc>
          <w:tcPr>
            <w:tcW w:w="1432" w:type="dxa"/>
            <w:tcBorders>
              <w:top w:val="single" w:sz="8" w:space="0" w:color="auto"/>
              <w:left w:val="single" w:sz="8" w:space="0" w:color="auto"/>
              <w:bottom w:val="nil"/>
              <w:right w:val="nil"/>
            </w:tcBorders>
            <w:shd w:val="clear" w:color="auto" w:fill="auto"/>
            <w:noWrap/>
            <w:vAlign w:val="bottom"/>
            <w:hideMark/>
          </w:tcPr>
          <w:p w14:paraId="47D3092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061345C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2C67F17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2AA7B28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7E78E3B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r>
      <w:tr w:rsidR="00C12E89" w:rsidRPr="00A779CF" w14:paraId="24B4E84F"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0B80C8AE" w14:textId="77777777" w:rsidR="00C12E89" w:rsidRPr="00A74D48" w:rsidRDefault="00A74D48"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Зелени отпадъци</w:t>
            </w:r>
          </w:p>
        </w:tc>
        <w:tc>
          <w:tcPr>
            <w:tcW w:w="1432" w:type="dxa"/>
            <w:tcBorders>
              <w:top w:val="single" w:sz="8" w:space="0" w:color="auto"/>
              <w:left w:val="single" w:sz="8" w:space="0" w:color="auto"/>
              <w:bottom w:val="nil"/>
              <w:right w:val="nil"/>
            </w:tcBorders>
            <w:shd w:val="clear" w:color="auto" w:fill="auto"/>
            <w:noWrap/>
            <w:vAlign w:val="bottom"/>
            <w:hideMark/>
          </w:tcPr>
          <w:p w14:paraId="669F6997"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0CA2B06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5856447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13</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1%</w:t>
            </w:r>
          </w:p>
        </w:tc>
        <w:tc>
          <w:tcPr>
            <w:tcW w:w="1310" w:type="dxa"/>
            <w:tcBorders>
              <w:top w:val="single" w:sz="8" w:space="0" w:color="auto"/>
              <w:left w:val="single" w:sz="8" w:space="0" w:color="auto"/>
              <w:bottom w:val="nil"/>
              <w:right w:val="nil"/>
            </w:tcBorders>
            <w:shd w:val="clear" w:color="auto" w:fill="auto"/>
            <w:noWrap/>
            <w:vAlign w:val="bottom"/>
            <w:hideMark/>
          </w:tcPr>
          <w:p w14:paraId="008E9741"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7%</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794D474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r>
      <w:tr w:rsidR="00C12E89" w:rsidRPr="00A779CF" w14:paraId="201C2B9E"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4B40D878" w14:textId="77777777" w:rsidR="00C12E89" w:rsidRPr="00A74D48" w:rsidRDefault="00A74D48"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Дърво</w:t>
            </w:r>
          </w:p>
        </w:tc>
        <w:tc>
          <w:tcPr>
            <w:tcW w:w="1432" w:type="dxa"/>
            <w:tcBorders>
              <w:top w:val="single" w:sz="8" w:space="0" w:color="auto"/>
              <w:left w:val="single" w:sz="8" w:space="0" w:color="auto"/>
              <w:bottom w:val="nil"/>
              <w:right w:val="nil"/>
            </w:tcBorders>
            <w:shd w:val="clear" w:color="auto" w:fill="auto"/>
            <w:noWrap/>
            <w:vAlign w:val="bottom"/>
            <w:hideMark/>
          </w:tcPr>
          <w:p w14:paraId="11BD4F2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26928A0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1%</w:t>
            </w:r>
          </w:p>
        </w:tc>
        <w:tc>
          <w:tcPr>
            <w:tcW w:w="1310" w:type="dxa"/>
            <w:tcBorders>
              <w:top w:val="single" w:sz="8" w:space="0" w:color="auto"/>
              <w:left w:val="single" w:sz="8" w:space="0" w:color="auto"/>
              <w:bottom w:val="nil"/>
              <w:right w:val="nil"/>
            </w:tcBorders>
            <w:shd w:val="clear" w:color="auto" w:fill="auto"/>
            <w:noWrap/>
            <w:vAlign w:val="bottom"/>
            <w:hideMark/>
          </w:tcPr>
          <w:p w14:paraId="5EC5CF83"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65B6AB6E"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2BDB88C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r>
      <w:tr w:rsidR="00C12E89" w:rsidRPr="00A779CF" w14:paraId="0EB204F2"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73C20BA3" w14:textId="77777777" w:rsidR="00C12E89" w:rsidRPr="00A74D48" w:rsidRDefault="00A74D48"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Стъкло</w:t>
            </w:r>
          </w:p>
        </w:tc>
        <w:tc>
          <w:tcPr>
            <w:tcW w:w="1432" w:type="dxa"/>
            <w:tcBorders>
              <w:top w:val="single" w:sz="8" w:space="0" w:color="auto"/>
              <w:left w:val="single" w:sz="8" w:space="0" w:color="auto"/>
              <w:bottom w:val="nil"/>
              <w:right w:val="nil"/>
            </w:tcBorders>
            <w:shd w:val="clear" w:color="auto" w:fill="auto"/>
            <w:noWrap/>
            <w:vAlign w:val="bottom"/>
            <w:hideMark/>
          </w:tcPr>
          <w:p w14:paraId="764551B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2%</w:t>
            </w:r>
          </w:p>
        </w:tc>
        <w:tc>
          <w:tcPr>
            <w:tcW w:w="1310" w:type="dxa"/>
            <w:tcBorders>
              <w:top w:val="single" w:sz="8" w:space="0" w:color="auto"/>
              <w:left w:val="single" w:sz="8" w:space="0" w:color="auto"/>
              <w:bottom w:val="nil"/>
              <w:right w:val="nil"/>
            </w:tcBorders>
            <w:shd w:val="clear" w:color="auto" w:fill="auto"/>
            <w:noWrap/>
            <w:vAlign w:val="bottom"/>
            <w:hideMark/>
          </w:tcPr>
          <w:p w14:paraId="5C5DC4A8"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7</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8%</w:t>
            </w:r>
          </w:p>
        </w:tc>
        <w:tc>
          <w:tcPr>
            <w:tcW w:w="1310" w:type="dxa"/>
            <w:tcBorders>
              <w:top w:val="single" w:sz="8" w:space="0" w:color="auto"/>
              <w:left w:val="single" w:sz="8" w:space="0" w:color="auto"/>
              <w:bottom w:val="nil"/>
              <w:right w:val="nil"/>
            </w:tcBorders>
            <w:shd w:val="clear" w:color="auto" w:fill="auto"/>
            <w:noWrap/>
            <w:vAlign w:val="bottom"/>
            <w:hideMark/>
          </w:tcPr>
          <w:p w14:paraId="144E4AC2"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7</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1A96B345"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1%</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226819C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4%</w:t>
            </w:r>
          </w:p>
        </w:tc>
      </w:tr>
      <w:tr w:rsidR="00C12E89" w:rsidRPr="00A779CF" w14:paraId="468BB279" w14:textId="77777777" w:rsidTr="00470FD0">
        <w:trPr>
          <w:trHeight w:val="206"/>
        </w:trPr>
        <w:tc>
          <w:tcPr>
            <w:tcW w:w="2780" w:type="dxa"/>
            <w:tcBorders>
              <w:top w:val="single" w:sz="8" w:space="0" w:color="auto"/>
              <w:left w:val="single" w:sz="8" w:space="0" w:color="auto"/>
              <w:bottom w:val="nil"/>
              <w:right w:val="nil"/>
            </w:tcBorders>
            <w:shd w:val="clear" w:color="000000" w:fill="FFFFFF"/>
            <w:vAlign w:val="center"/>
            <w:hideMark/>
          </w:tcPr>
          <w:p w14:paraId="5E7471FB" w14:textId="77777777" w:rsidR="00C12E89" w:rsidRPr="00A74D48" w:rsidRDefault="00A74D48" w:rsidP="0000253B">
            <w:pPr>
              <w:spacing w:before="100" w:beforeAutospacing="1" w:after="100" w:afterAutospacing="1"/>
              <w:rPr>
                <w:rFonts w:eastAsia="Times New Roman" w:cs="Times New Roman"/>
                <w:color w:val="000000"/>
                <w:sz w:val="20"/>
                <w:szCs w:val="20"/>
                <w:lang w:val="bg-BG" w:eastAsia="en-GB"/>
              </w:rPr>
            </w:pPr>
            <w:r>
              <w:rPr>
                <w:rFonts w:eastAsia="Times New Roman" w:cs="Times New Roman"/>
                <w:color w:val="000000"/>
                <w:sz w:val="20"/>
                <w:szCs w:val="20"/>
                <w:lang w:val="bg-BG" w:eastAsia="en-GB"/>
              </w:rPr>
              <w:t>Метали</w:t>
            </w:r>
          </w:p>
        </w:tc>
        <w:tc>
          <w:tcPr>
            <w:tcW w:w="1432" w:type="dxa"/>
            <w:tcBorders>
              <w:top w:val="single" w:sz="8" w:space="0" w:color="auto"/>
              <w:left w:val="single" w:sz="8" w:space="0" w:color="auto"/>
              <w:bottom w:val="nil"/>
              <w:right w:val="nil"/>
            </w:tcBorders>
            <w:shd w:val="clear" w:color="auto" w:fill="auto"/>
            <w:noWrap/>
            <w:vAlign w:val="bottom"/>
            <w:hideMark/>
          </w:tcPr>
          <w:p w14:paraId="3445A19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c>
          <w:tcPr>
            <w:tcW w:w="1310" w:type="dxa"/>
            <w:tcBorders>
              <w:top w:val="single" w:sz="8" w:space="0" w:color="auto"/>
              <w:left w:val="single" w:sz="8" w:space="0" w:color="auto"/>
              <w:bottom w:val="nil"/>
              <w:right w:val="nil"/>
            </w:tcBorders>
            <w:shd w:val="clear" w:color="auto" w:fill="auto"/>
            <w:noWrap/>
            <w:vAlign w:val="bottom"/>
            <w:hideMark/>
          </w:tcPr>
          <w:p w14:paraId="6E5618C4"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78010665"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5A5F3FC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131FD06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9%</w:t>
            </w:r>
          </w:p>
        </w:tc>
      </w:tr>
      <w:tr w:rsidR="00C12E89" w:rsidRPr="00A779CF" w14:paraId="31E295E6" w14:textId="77777777" w:rsidTr="00470FD0">
        <w:trPr>
          <w:trHeight w:val="207"/>
        </w:trPr>
        <w:tc>
          <w:tcPr>
            <w:tcW w:w="2780" w:type="dxa"/>
            <w:tcBorders>
              <w:top w:val="single" w:sz="8" w:space="0" w:color="auto"/>
              <w:left w:val="single" w:sz="8" w:space="0" w:color="auto"/>
              <w:bottom w:val="nil"/>
              <w:right w:val="nil"/>
            </w:tcBorders>
            <w:shd w:val="clear" w:color="000000" w:fill="FFFFFF"/>
            <w:vAlign w:val="center"/>
            <w:hideMark/>
          </w:tcPr>
          <w:p w14:paraId="784AB3BB" w14:textId="77777777" w:rsidR="00C12E89" w:rsidRPr="00A779CF" w:rsidRDefault="009544D4" w:rsidP="0000253B">
            <w:pPr>
              <w:spacing w:before="100" w:beforeAutospacing="1" w:after="100" w:afterAutospacing="1"/>
              <w:rPr>
                <w:rFonts w:eastAsia="Times New Roman" w:cs="Times New Roman"/>
                <w:color w:val="000000"/>
                <w:sz w:val="20"/>
                <w:szCs w:val="20"/>
                <w:lang w:val="en-GB" w:eastAsia="en-GB"/>
              </w:rPr>
            </w:pPr>
            <w:r>
              <w:rPr>
                <w:rFonts w:eastAsia="Times New Roman" w:cs="Times New Roman"/>
                <w:color w:val="000000"/>
                <w:sz w:val="20"/>
                <w:szCs w:val="20"/>
                <w:lang w:val="bg-BG" w:eastAsia="en-GB"/>
              </w:rPr>
              <w:t>Инертни отпадъци</w:t>
            </w:r>
          </w:p>
        </w:tc>
        <w:tc>
          <w:tcPr>
            <w:tcW w:w="1432" w:type="dxa"/>
            <w:tcBorders>
              <w:top w:val="single" w:sz="8" w:space="0" w:color="auto"/>
              <w:left w:val="single" w:sz="8" w:space="0" w:color="auto"/>
              <w:bottom w:val="nil"/>
              <w:right w:val="nil"/>
            </w:tcBorders>
            <w:shd w:val="clear" w:color="auto" w:fill="auto"/>
            <w:noWrap/>
            <w:vAlign w:val="bottom"/>
            <w:hideMark/>
          </w:tcPr>
          <w:p w14:paraId="64DDFCBA"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7%</w:t>
            </w:r>
          </w:p>
        </w:tc>
        <w:tc>
          <w:tcPr>
            <w:tcW w:w="1310" w:type="dxa"/>
            <w:tcBorders>
              <w:top w:val="single" w:sz="8" w:space="0" w:color="auto"/>
              <w:left w:val="single" w:sz="8" w:space="0" w:color="auto"/>
              <w:bottom w:val="nil"/>
              <w:right w:val="nil"/>
            </w:tcBorders>
            <w:shd w:val="clear" w:color="auto" w:fill="auto"/>
            <w:noWrap/>
            <w:vAlign w:val="bottom"/>
            <w:hideMark/>
          </w:tcPr>
          <w:p w14:paraId="333545B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8</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0%</w:t>
            </w:r>
          </w:p>
        </w:tc>
        <w:tc>
          <w:tcPr>
            <w:tcW w:w="1310" w:type="dxa"/>
            <w:tcBorders>
              <w:top w:val="single" w:sz="8" w:space="0" w:color="auto"/>
              <w:left w:val="single" w:sz="8" w:space="0" w:color="auto"/>
              <w:bottom w:val="nil"/>
              <w:right w:val="nil"/>
            </w:tcBorders>
            <w:shd w:val="clear" w:color="auto" w:fill="auto"/>
            <w:noWrap/>
            <w:vAlign w:val="bottom"/>
            <w:hideMark/>
          </w:tcPr>
          <w:p w14:paraId="1DC01E4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13</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7%</w:t>
            </w:r>
          </w:p>
        </w:tc>
        <w:tc>
          <w:tcPr>
            <w:tcW w:w="1310" w:type="dxa"/>
            <w:tcBorders>
              <w:top w:val="single" w:sz="8" w:space="0" w:color="auto"/>
              <w:left w:val="single" w:sz="8" w:space="0" w:color="auto"/>
              <w:bottom w:val="nil"/>
              <w:right w:val="nil"/>
            </w:tcBorders>
            <w:shd w:val="clear" w:color="auto" w:fill="auto"/>
            <w:noWrap/>
            <w:vAlign w:val="bottom"/>
            <w:hideMark/>
          </w:tcPr>
          <w:p w14:paraId="6E5738E0"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14</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8%</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232DDF77"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21</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3%</w:t>
            </w:r>
          </w:p>
        </w:tc>
      </w:tr>
      <w:tr w:rsidR="00C12E89" w:rsidRPr="00A779CF" w14:paraId="12765BCC" w14:textId="77777777" w:rsidTr="00470FD0">
        <w:trPr>
          <w:trHeight w:val="200"/>
        </w:trPr>
        <w:tc>
          <w:tcPr>
            <w:tcW w:w="2780" w:type="dxa"/>
            <w:tcBorders>
              <w:top w:val="single" w:sz="8" w:space="0" w:color="auto"/>
              <w:left w:val="single" w:sz="8" w:space="0" w:color="auto"/>
              <w:bottom w:val="nil"/>
              <w:right w:val="nil"/>
            </w:tcBorders>
            <w:shd w:val="clear" w:color="000000" w:fill="FFFFFF"/>
            <w:vAlign w:val="center"/>
            <w:hideMark/>
          </w:tcPr>
          <w:p w14:paraId="5C9D5ED6" w14:textId="77777777" w:rsidR="00C12E89" w:rsidRPr="00A779CF" w:rsidRDefault="009544D4" w:rsidP="0000253B">
            <w:pPr>
              <w:spacing w:before="100" w:beforeAutospacing="1" w:after="100" w:afterAutospacing="1"/>
              <w:rPr>
                <w:rFonts w:eastAsia="Times New Roman" w:cs="Times New Roman"/>
                <w:color w:val="000000"/>
                <w:sz w:val="20"/>
                <w:szCs w:val="20"/>
                <w:lang w:val="en-GB" w:eastAsia="en-GB"/>
              </w:rPr>
            </w:pPr>
            <w:r>
              <w:rPr>
                <w:rFonts w:eastAsia="Times New Roman" w:cs="Times New Roman"/>
                <w:color w:val="000000"/>
                <w:sz w:val="20"/>
                <w:szCs w:val="20"/>
                <w:lang w:val="bg-BG" w:eastAsia="en-GB"/>
              </w:rPr>
              <w:t xml:space="preserve">Опасни отпадъци от домакинствата </w:t>
            </w:r>
          </w:p>
        </w:tc>
        <w:tc>
          <w:tcPr>
            <w:tcW w:w="1432" w:type="dxa"/>
            <w:tcBorders>
              <w:top w:val="single" w:sz="8" w:space="0" w:color="auto"/>
              <w:left w:val="single" w:sz="8" w:space="0" w:color="auto"/>
              <w:bottom w:val="nil"/>
              <w:right w:val="nil"/>
            </w:tcBorders>
            <w:shd w:val="clear" w:color="auto" w:fill="auto"/>
            <w:noWrap/>
            <w:vAlign w:val="bottom"/>
            <w:hideMark/>
          </w:tcPr>
          <w:p w14:paraId="1C4C201F"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c>
          <w:tcPr>
            <w:tcW w:w="1310" w:type="dxa"/>
            <w:tcBorders>
              <w:top w:val="single" w:sz="8" w:space="0" w:color="auto"/>
              <w:left w:val="single" w:sz="8" w:space="0" w:color="auto"/>
              <w:bottom w:val="nil"/>
              <w:right w:val="nil"/>
            </w:tcBorders>
            <w:shd w:val="clear" w:color="auto" w:fill="auto"/>
            <w:noWrap/>
            <w:vAlign w:val="bottom"/>
            <w:hideMark/>
          </w:tcPr>
          <w:p w14:paraId="2F78F9B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c>
          <w:tcPr>
            <w:tcW w:w="1310" w:type="dxa"/>
            <w:tcBorders>
              <w:top w:val="single" w:sz="8" w:space="0" w:color="auto"/>
              <w:left w:val="single" w:sz="8" w:space="0" w:color="auto"/>
              <w:bottom w:val="nil"/>
              <w:right w:val="nil"/>
            </w:tcBorders>
            <w:shd w:val="clear" w:color="auto" w:fill="auto"/>
            <w:noWrap/>
            <w:vAlign w:val="bottom"/>
            <w:hideMark/>
          </w:tcPr>
          <w:p w14:paraId="4F109AA6"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c>
          <w:tcPr>
            <w:tcW w:w="1310" w:type="dxa"/>
            <w:tcBorders>
              <w:top w:val="single" w:sz="8" w:space="0" w:color="auto"/>
              <w:left w:val="single" w:sz="8" w:space="0" w:color="auto"/>
              <w:bottom w:val="nil"/>
              <w:right w:val="nil"/>
            </w:tcBorders>
            <w:shd w:val="clear" w:color="auto" w:fill="auto"/>
            <w:noWrap/>
            <w:vAlign w:val="bottom"/>
            <w:hideMark/>
          </w:tcPr>
          <w:p w14:paraId="4B09C2D9"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c>
          <w:tcPr>
            <w:tcW w:w="1310" w:type="dxa"/>
            <w:tcBorders>
              <w:top w:val="single" w:sz="8" w:space="0" w:color="auto"/>
              <w:left w:val="single" w:sz="8" w:space="0" w:color="auto"/>
              <w:bottom w:val="nil"/>
              <w:right w:val="single" w:sz="8" w:space="0" w:color="auto"/>
            </w:tcBorders>
            <w:shd w:val="clear" w:color="auto" w:fill="auto"/>
            <w:noWrap/>
            <w:vAlign w:val="bottom"/>
            <w:hideMark/>
          </w:tcPr>
          <w:p w14:paraId="5084D1ED" w14:textId="77777777" w:rsidR="00C12E89" w:rsidRPr="00A779CF" w:rsidRDefault="00C12E89" w:rsidP="0000253B">
            <w:pPr>
              <w:spacing w:before="100" w:beforeAutospacing="1" w:after="100" w:afterAutospacing="1"/>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0</w:t>
            </w:r>
            <w:r w:rsidR="00AB6CB5">
              <w:rPr>
                <w:rFonts w:eastAsia="Times New Roman" w:cs="Times New Roman"/>
                <w:color w:val="000000"/>
                <w:sz w:val="20"/>
                <w:szCs w:val="20"/>
                <w:lang w:val="en-GB" w:eastAsia="en-GB"/>
              </w:rPr>
              <w:t>,</w:t>
            </w:r>
            <w:r w:rsidRPr="00A779CF">
              <w:rPr>
                <w:rFonts w:eastAsia="Times New Roman" w:cs="Times New Roman"/>
                <w:color w:val="000000"/>
                <w:sz w:val="20"/>
                <w:szCs w:val="20"/>
                <w:lang w:val="en-GB" w:eastAsia="en-GB"/>
              </w:rPr>
              <w:t>6%</w:t>
            </w:r>
          </w:p>
        </w:tc>
      </w:tr>
      <w:tr w:rsidR="00C12E89" w:rsidRPr="00A779CF" w14:paraId="3F8E3EAA" w14:textId="77777777" w:rsidTr="00470FD0">
        <w:trPr>
          <w:trHeight w:val="15"/>
        </w:trPr>
        <w:tc>
          <w:tcPr>
            <w:tcW w:w="2780" w:type="dxa"/>
            <w:tcBorders>
              <w:top w:val="single" w:sz="8" w:space="0" w:color="auto"/>
              <w:left w:val="single" w:sz="8" w:space="0" w:color="auto"/>
              <w:bottom w:val="single" w:sz="8" w:space="0" w:color="auto"/>
              <w:right w:val="nil"/>
            </w:tcBorders>
            <w:shd w:val="clear" w:color="000000" w:fill="FFFFFF"/>
            <w:vAlign w:val="center"/>
            <w:hideMark/>
          </w:tcPr>
          <w:p w14:paraId="61AC6DC2" w14:textId="77777777" w:rsidR="00C12E89" w:rsidRPr="00A74D48" w:rsidRDefault="00A74D48" w:rsidP="0000253B">
            <w:pPr>
              <w:spacing w:before="100" w:beforeAutospacing="1" w:after="100" w:afterAutospacing="1"/>
              <w:rPr>
                <w:rFonts w:eastAsia="Times New Roman" w:cs="Times New Roman"/>
                <w:b/>
                <w:bCs/>
                <w:i/>
                <w:iCs/>
                <w:color w:val="000000"/>
                <w:sz w:val="20"/>
                <w:szCs w:val="20"/>
                <w:lang w:val="bg-BG" w:eastAsia="en-GB"/>
              </w:rPr>
            </w:pPr>
            <w:r>
              <w:rPr>
                <w:rFonts w:eastAsia="Times New Roman" w:cs="Times New Roman"/>
                <w:b/>
                <w:bCs/>
                <w:i/>
                <w:iCs/>
                <w:color w:val="000000"/>
                <w:spacing w:val="-20"/>
                <w:sz w:val="20"/>
                <w:szCs w:val="20"/>
                <w:lang w:val="bg-BG" w:eastAsia="en-GB"/>
              </w:rPr>
              <w:t>Общо</w:t>
            </w:r>
          </w:p>
        </w:tc>
        <w:tc>
          <w:tcPr>
            <w:tcW w:w="1432" w:type="dxa"/>
            <w:tcBorders>
              <w:top w:val="single" w:sz="8" w:space="0" w:color="auto"/>
              <w:left w:val="single" w:sz="8" w:space="0" w:color="auto"/>
              <w:bottom w:val="single" w:sz="8" w:space="0" w:color="auto"/>
              <w:right w:val="nil"/>
            </w:tcBorders>
            <w:shd w:val="clear" w:color="000000" w:fill="FFFFFF"/>
            <w:vAlign w:val="center"/>
            <w:hideMark/>
          </w:tcPr>
          <w:p w14:paraId="2EFBA4B6"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w:t>
            </w:r>
            <w:r w:rsidR="00AB6CB5">
              <w:rPr>
                <w:rFonts w:eastAsia="Times New Roman" w:cs="Times New Roman"/>
                <w:b/>
                <w:bCs/>
                <w:i/>
                <w:iCs/>
                <w:color w:val="000000"/>
                <w:spacing w:val="-20"/>
                <w:sz w:val="20"/>
                <w:szCs w:val="20"/>
                <w:lang w:val="en-GB" w:eastAsia="en-GB"/>
              </w:rPr>
              <w:t>,</w:t>
            </w:r>
            <w:r w:rsidRPr="00A779CF">
              <w:rPr>
                <w:rFonts w:eastAsia="Times New Roman" w:cs="Times New Roman"/>
                <w:b/>
                <w:bCs/>
                <w:i/>
                <w:iCs/>
                <w:color w:val="000000"/>
                <w:spacing w:val="-20"/>
                <w:sz w:val="20"/>
                <w:szCs w:val="20"/>
                <w:lang w:val="en-GB" w:eastAsia="en-GB"/>
              </w:rPr>
              <w:t>00%</w:t>
            </w:r>
          </w:p>
        </w:tc>
        <w:tc>
          <w:tcPr>
            <w:tcW w:w="1310" w:type="dxa"/>
            <w:tcBorders>
              <w:top w:val="single" w:sz="8" w:space="0" w:color="auto"/>
              <w:left w:val="single" w:sz="8" w:space="0" w:color="auto"/>
              <w:bottom w:val="single" w:sz="8" w:space="0" w:color="auto"/>
              <w:right w:val="nil"/>
            </w:tcBorders>
            <w:shd w:val="clear" w:color="000000" w:fill="FFFFFF"/>
            <w:vAlign w:val="center"/>
            <w:hideMark/>
          </w:tcPr>
          <w:p w14:paraId="06EAAFEA" w14:textId="77777777" w:rsidR="00C12E89" w:rsidRPr="00A779CF" w:rsidRDefault="00C12E89" w:rsidP="00A33BFC">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w:t>
            </w:r>
            <w:r w:rsidR="00AB6CB5">
              <w:rPr>
                <w:rFonts w:eastAsia="Times New Roman" w:cs="Times New Roman"/>
                <w:b/>
                <w:bCs/>
                <w:i/>
                <w:iCs/>
                <w:color w:val="000000"/>
                <w:spacing w:val="-20"/>
                <w:sz w:val="20"/>
                <w:szCs w:val="20"/>
                <w:lang w:val="en-GB" w:eastAsia="en-GB"/>
              </w:rPr>
              <w:t>,</w:t>
            </w:r>
            <w:r w:rsidRPr="00A779CF">
              <w:rPr>
                <w:rFonts w:eastAsia="Times New Roman" w:cs="Times New Roman"/>
                <w:b/>
                <w:bCs/>
                <w:i/>
                <w:iCs/>
                <w:color w:val="000000"/>
                <w:spacing w:val="-20"/>
                <w:sz w:val="20"/>
                <w:szCs w:val="20"/>
                <w:lang w:val="en-GB" w:eastAsia="en-GB"/>
              </w:rPr>
              <w:t>0%о</w:t>
            </w:r>
          </w:p>
        </w:tc>
        <w:tc>
          <w:tcPr>
            <w:tcW w:w="1310" w:type="dxa"/>
            <w:tcBorders>
              <w:top w:val="single" w:sz="8" w:space="0" w:color="auto"/>
              <w:left w:val="single" w:sz="8" w:space="0" w:color="auto"/>
              <w:bottom w:val="single" w:sz="8" w:space="0" w:color="auto"/>
              <w:right w:val="nil"/>
            </w:tcBorders>
            <w:shd w:val="clear" w:color="000000" w:fill="FFFFFF"/>
            <w:vAlign w:val="center"/>
            <w:hideMark/>
          </w:tcPr>
          <w:p w14:paraId="746B56A8"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w:t>
            </w:r>
            <w:r w:rsidR="00AB6CB5">
              <w:rPr>
                <w:rFonts w:eastAsia="Times New Roman" w:cs="Times New Roman"/>
                <w:b/>
                <w:bCs/>
                <w:i/>
                <w:iCs/>
                <w:color w:val="000000"/>
                <w:spacing w:val="-20"/>
                <w:sz w:val="20"/>
                <w:szCs w:val="20"/>
                <w:lang w:val="en-GB" w:eastAsia="en-GB"/>
              </w:rPr>
              <w:t>,</w:t>
            </w:r>
            <w:r w:rsidRPr="00A779CF">
              <w:rPr>
                <w:rFonts w:eastAsia="Times New Roman" w:cs="Times New Roman"/>
                <w:b/>
                <w:bCs/>
                <w:i/>
                <w:iCs/>
                <w:color w:val="000000"/>
                <w:spacing w:val="-20"/>
                <w:sz w:val="20"/>
                <w:szCs w:val="20"/>
                <w:lang w:val="en-GB" w:eastAsia="en-GB"/>
              </w:rPr>
              <w:t>00%</w:t>
            </w:r>
          </w:p>
        </w:tc>
        <w:tc>
          <w:tcPr>
            <w:tcW w:w="1310" w:type="dxa"/>
            <w:tcBorders>
              <w:top w:val="single" w:sz="8" w:space="0" w:color="auto"/>
              <w:left w:val="single" w:sz="8" w:space="0" w:color="auto"/>
              <w:bottom w:val="single" w:sz="8" w:space="0" w:color="auto"/>
              <w:right w:val="nil"/>
            </w:tcBorders>
            <w:shd w:val="clear" w:color="000000" w:fill="FFFFFF"/>
            <w:vAlign w:val="center"/>
            <w:hideMark/>
          </w:tcPr>
          <w:p w14:paraId="54E86324"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w:t>
            </w:r>
            <w:r w:rsidR="00AB6CB5">
              <w:rPr>
                <w:rFonts w:eastAsia="Times New Roman" w:cs="Times New Roman"/>
                <w:b/>
                <w:bCs/>
                <w:i/>
                <w:iCs/>
                <w:color w:val="000000"/>
                <w:spacing w:val="-20"/>
                <w:sz w:val="20"/>
                <w:szCs w:val="20"/>
                <w:lang w:val="en-GB" w:eastAsia="en-GB"/>
              </w:rPr>
              <w:t>,</w:t>
            </w:r>
            <w:r w:rsidRPr="00A779CF">
              <w:rPr>
                <w:rFonts w:eastAsia="Times New Roman" w:cs="Times New Roman"/>
                <w:b/>
                <w:bCs/>
                <w:i/>
                <w:iCs/>
                <w:color w:val="000000"/>
                <w:spacing w:val="-20"/>
                <w:sz w:val="20"/>
                <w:szCs w:val="20"/>
                <w:lang w:val="en-GB" w:eastAsia="en-GB"/>
              </w:rPr>
              <w:t>00%</w:t>
            </w:r>
          </w:p>
        </w:tc>
        <w:tc>
          <w:tcPr>
            <w:tcW w:w="13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2303C82" w14:textId="77777777" w:rsidR="00C12E89" w:rsidRPr="00A779CF" w:rsidRDefault="00C12E89" w:rsidP="0000253B">
            <w:pPr>
              <w:spacing w:before="100" w:beforeAutospacing="1" w:after="100" w:afterAutospacing="1"/>
              <w:jc w:val="right"/>
              <w:rPr>
                <w:rFonts w:eastAsia="Times New Roman" w:cs="Times New Roman"/>
                <w:b/>
                <w:bCs/>
                <w:i/>
                <w:iCs/>
                <w:color w:val="000000"/>
                <w:sz w:val="20"/>
                <w:szCs w:val="20"/>
                <w:lang w:val="en-GB" w:eastAsia="en-GB"/>
              </w:rPr>
            </w:pPr>
            <w:r w:rsidRPr="00A779CF">
              <w:rPr>
                <w:rFonts w:eastAsia="Times New Roman" w:cs="Times New Roman"/>
                <w:b/>
                <w:bCs/>
                <w:i/>
                <w:iCs/>
                <w:color w:val="000000"/>
                <w:spacing w:val="-20"/>
                <w:sz w:val="20"/>
                <w:szCs w:val="20"/>
                <w:lang w:val="en-GB" w:eastAsia="en-GB"/>
              </w:rPr>
              <w:t>100</w:t>
            </w:r>
            <w:r w:rsidR="00AB6CB5">
              <w:rPr>
                <w:rFonts w:eastAsia="Times New Roman" w:cs="Times New Roman"/>
                <w:b/>
                <w:bCs/>
                <w:i/>
                <w:iCs/>
                <w:color w:val="000000"/>
                <w:spacing w:val="-20"/>
                <w:sz w:val="20"/>
                <w:szCs w:val="20"/>
                <w:lang w:val="en-GB" w:eastAsia="en-GB"/>
              </w:rPr>
              <w:t>,</w:t>
            </w:r>
            <w:r w:rsidRPr="00A779CF">
              <w:rPr>
                <w:rFonts w:eastAsia="Times New Roman" w:cs="Times New Roman"/>
                <w:b/>
                <w:bCs/>
                <w:i/>
                <w:iCs/>
                <w:color w:val="000000"/>
                <w:spacing w:val="-20"/>
                <w:sz w:val="20"/>
                <w:szCs w:val="20"/>
                <w:lang w:val="en-GB" w:eastAsia="en-GB"/>
              </w:rPr>
              <w:t>00%</w:t>
            </w:r>
          </w:p>
        </w:tc>
      </w:tr>
    </w:tbl>
    <w:p w14:paraId="4F06C7EA" w14:textId="77777777" w:rsidR="00C12E89" w:rsidRPr="002947D0" w:rsidRDefault="0071556A" w:rsidP="00C12E89">
      <w:pPr>
        <w:rPr>
          <w:sz w:val="20"/>
          <w:szCs w:val="20"/>
          <w:lang w:val="en-GB"/>
        </w:rPr>
      </w:pPr>
      <w:r w:rsidRPr="002947D0">
        <w:rPr>
          <w:b/>
          <w:sz w:val="20"/>
          <w:szCs w:val="20"/>
          <w:lang w:val="bg-BG"/>
        </w:rPr>
        <w:t>Източник:</w:t>
      </w:r>
      <w:r w:rsidRPr="002947D0">
        <w:rPr>
          <w:sz w:val="20"/>
          <w:szCs w:val="20"/>
          <w:lang w:val="en-GB"/>
        </w:rPr>
        <w:t xml:space="preserve"> </w:t>
      </w:r>
      <w:r w:rsidR="00865C09" w:rsidRPr="002947D0">
        <w:rPr>
          <w:sz w:val="20"/>
          <w:szCs w:val="20"/>
          <w:lang w:val="en-GB"/>
        </w:rPr>
        <w:t>M</w:t>
      </w:r>
      <w:r w:rsidR="00A74D48" w:rsidRPr="002947D0">
        <w:rPr>
          <w:sz w:val="20"/>
          <w:szCs w:val="20"/>
          <w:lang w:val="bg-BG"/>
        </w:rPr>
        <w:t>ОСВ</w:t>
      </w:r>
      <w:r w:rsidR="00865C09" w:rsidRPr="002947D0">
        <w:rPr>
          <w:rStyle w:val="FootnoteReference"/>
          <w:rFonts w:eastAsiaTheme="majorEastAsia"/>
          <w:sz w:val="20"/>
          <w:szCs w:val="20"/>
          <w:lang w:val="en-GB"/>
        </w:rPr>
        <w:footnoteReference w:id="19"/>
      </w:r>
      <w:r w:rsidRPr="002947D0">
        <w:rPr>
          <w:sz w:val="20"/>
          <w:szCs w:val="20"/>
          <w:lang w:val="bg-BG"/>
        </w:rPr>
        <w:t>.</w:t>
      </w:r>
    </w:p>
    <w:p w14:paraId="523032C6" w14:textId="5C2C4086" w:rsidR="00B417D4" w:rsidRDefault="00DD4ED7" w:rsidP="006D280C">
      <w:pPr>
        <w:widowControl w:val="0"/>
        <w:numPr>
          <w:ilvl w:val="0"/>
          <w:numId w:val="47"/>
        </w:numPr>
        <w:spacing w:after="120" w:line="259" w:lineRule="auto"/>
        <w:ind w:left="0" w:firstLine="0"/>
        <w:rPr>
          <w:lang w:val="en-GB"/>
        </w:rPr>
      </w:pPr>
      <w:r>
        <w:rPr>
          <w:lang w:val="bg-BG"/>
        </w:rPr>
        <w:lastRenderedPageBreak/>
        <w:t xml:space="preserve">За изчисляване на рециклируемите отпадъци се използва информацията както е показано в </w:t>
      </w:r>
      <w:r w:rsidR="00B417D4" w:rsidRPr="00A779CF">
        <w:rPr>
          <w:lang w:val="en-GB"/>
        </w:rPr>
        <w:fldChar w:fldCharType="begin"/>
      </w:r>
      <w:r w:rsidR="00B417D4" w:rsidRPr="00A779CF">
        <w:rPr>
          <w:lang w:val="en-GB"/>
        </w:rPr>
        <w:instrText xml:space="preserve"> REF _Ref512250249 \h </w:instrText>
      </w:r>
      <w:r w:rsidR="00780C13" w:rsidRPr="00A779CF">
        <w:rPr>
          <w:lang w:val="en-GB"/>
        </w:rPr>
        <w:instrText xml:space="preserve"> \* MERGEFORMAT </w:instrText>
      </w:r>
      <w:r w:rsidR="00B417D4" w:rsidRPr="00A779CF">
        <w:rPr>
          <w:lang w:val="en-GB"/>
        </w:rPr>
      </w:r>
      <w:r w:rsidR="00B417D4" w:rsidRPr="00A779CF">
        <w:rPr>
          <w:lang w:val="en-GB"/>
        </w:rPr>
        <w:fldChar w:fldCharType="separate"/>
      </w:r>
      <w:r w:rsidR="00B97A72" w:rsidRPr="00B97A72">
        <w:rPr>
          <w:lang w:val="bg-BG"/>
        </w:rPr>
        <w:t>T</w:t>
      </w:r>
      <w:r w:rsidR="00B97A72" w:rsidRPr="00781D5A">
        <w:rPr>
          <w:lang w:val="bg-BG"/>
        </w:rPr>
        <w:t>аблица</w:t>
      </w:r>
      <w:r w:rsidR="00B97A72" w:rsidRPr="00781D5A">
        <w:rPr>
          <w:lang w:val="en-GB"/>
        </w:rPr>
        <w:t xml:space="preserve"> </w:t>
      </w:r>
      <w:r w:rsidR="00B97A72">
        <w:rPr>
          <w:lang w:val="en-GB"/>
        </w:rPr>
        <w:t>18</w:t>
      </w:r>
      <w:r w:rsidR="00B417D4" w:rsidRPr="00A779CF">
        <w:rPr>
          <w:lang w:val="en-GB"/>
        </w:rPr>
        <w:fldChar w:fldCharType="end"/>
      </w:r>
      <w:r w:rsidR="00EE6DFA" w:rsidRPr="00A779CF">
        <w:rPr>
          <w:lang w:val="en-GB"/>
        </w:rPr>
        <w:t xml:space="preserve">, </w:t>
      </w:r>
      <w:r>
        <w:rPr>
          <w:lang w:val="bg-BG"/>
        </w:rPr>
        <w:t>където диапазоните са въз основа на средни и по-големи градове, в които живее по-голямата част от населението</w:t>
      </w:r>
      <w:r w:rsidR="00B417D4" w:rsidRPr="00A779CF">
        <w:rPr>
          <w:lang w:val="en-GB"/>
        </w:rPr>
        <w:t>:</w:t>
      </w:r>
    </w:p>
    <w:p w14:paraId="1E18BCCF" w14:textId="655AD42E" w:rsidR="008E2095" w:rsidRPr="00781D5A" w:rsidRDefault="00B417D4" w:rsidP="007864A3">
      <w:pPr>
        <w:pStyle w:val="Caption"/>
        <w:keepNext/>
        <w:rPr>
          <w:lang w:val="en-GB"/>
        </w:rPr>
      </w:pPr>
      <w:bookmarkStart w:id="114" w:name="_Ref512250249"/>
      <w:bookmarkStart w:id="115" w:name="_Toc536616356"/>
      <w:r w:rsidRPr="00781D5A">
        <w:rPr>
          <w:lang w:val="en-GB"/>
        </w:rPr>
        <w:t>T</w:t>
      </w:r>
      <w:r w:rsidR="00A74D48" w:rsidRPr="00781D5A">
        <w:rPr>
          <w:lang w:val="bg-BG"/>
        </w:rPr>
        <w:t>аблица</w:t>
      </w:r>
      <w:r w:rsidRPr="00781D5A">
        <w:rPr>
          <w:lang w:val="en-GB"/>
        </w:rPr>
        <w:t xml:space="preserve"> </w:t>
      </w:r>
      <w:r w:rsidRPr="00781D5A">
        <w:rPr>
          <w:lang w:val="en-GB"/>
        </w:rPr>
        <w:fldChar w:fldCharType="begin"/>
      </w:r>
      <w:r w:rsidRPr="00781D5A">
        <w:rPr>
          <w:lang w:val="en-GB"/>
        </w:rPr>
        <w:instrText xml:space="preserve"> SEQ Table \* ARABIC </w:instrText>
      </w:r>
      <w:r w:rsidRPr="00781D5A">
        <w:rPr>
          <w:lang w:val="en-GB"/>
        </w:rPr>
        <w:fldChar w:fldCharType="separate"/>
      </w:r>
      <w:r w:rsidR="00B97A72">
        <w:rPr>
          <w:lang w:val="en-GB"/>
        </w:rPr>
        <w:t>18</w:t>
      </w:r>
      <w:r w:rsidRPr="00781D5A">
        <w:rPr>
          <w:lang w:val="en-GB"/>
        </w:rPr>
        <w:fldChar w:fldCharType="end"/>
      </w:r>
      <w:bookmarkEnd w:id="114"/>
      <w:r w:rsidRPr="00781D5A">
        <w:rPr>
          <w:lang w:val="en-GB"/>
        </w:rPr>
        <w:t xml:space="preserve">: </w:t>
      </w:r>
      <w:r w:rsidR="009544D4" w:rsidRPr="00781D5A">
        <w:rPr>
          <w:bCs w:val="0"/>
          <w:szCs w:val="24"/>
          <w:lang w:val="bg-BG" w:eastAsia="en-GB"/>
        </w:rPr>
        <w:t>Отпадъци и рециклируеми отпадъци, в тона</w:t>
      </w:r>
      <w:r w:rsidR="0071556A" w:rsidRPr="00781D5A">
        <w:rPr>
          <w:bCs w:val="0"/>
          <w:szCs w:val="24"/>
          <w:lang w:val="bg-BG" w:eastAsia="en-GB"/>
        </w:rPr>
        <w:t>.</w:t>
      </w:r>
      <w:bookmarkEnd w:id="115"/>
    </w:p>
    <w:tbl>
      <w:tblPr>
        <w:tblW w:w="94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1660"/>
        <w:gridCol w:w="1660"/>
        <w:gridCol w:w="1660"/>
        <w:gridCol w:w="1661"/>
      </w:tblGrid>
      <w:tr w:rsidR="00531E3D" w:rsidRPr="00A779CF" w14:paraId="207FDD5D" w14:textId="77777777" w:rsidTr="00781D5A">
        <w:trPr>
          <w:trHeight w:val="323"/>
        </w:trPr>
        <w:tc>
          <w:tcPr>
            <w:tcW w:w="2814" w:type="dxa"/>
            <w:shd w:val="clear" w:color="auto" w:fill="auto"/>
            <w:noWrap/>
            <w:vAlign w:val="bottom"/>
            <w:hideMark/>
          </w:tcPr>
          <w:p w14:paraId="361013BD" w14:textId="77777777" w:rsidR="00531E3D" w:rsidRPr="00A779CF" w:rsidRDefault="00531E3D" w:rsidP="00B417D4">
            <w:pPr>
              <w:spacing w:after="0"/>
              <w:rPr>
                <w:rFonts w:eastAsia="Times New Roman" w:cs="Times New Roman"/>
                <w:color w:val="000000"/>
                <w:sz w:val="22"/>
                <w:lang w:val="en-GB" w:eastAsia="en-GB"/>
              </w:rPr>
            </w:pPr>
            <w:bookmarkStart w:id="116" w:name="_Hlk522105897"/>
            <w:r>
              <w:rPr>
                <w:rFonts w:eastAsia="Times New Roman" w:cs="Times New Roman"/>
                <w:color w:val="000000"/>
                <w:sz w:val="22"/>
                <w:lang w:val="bg-BG" w:eastAsia="en-GB"/>
              </w:rPr>
              <w:t>Общо отпадъци</w:t>
            </w:r>
            <w:r>
              <w:rPr>
                <w:rFonts w:eastAsia="Times New Roman" w:cs="Times New Roman"/>
                <w:color w:val="000000"/>
                <w:sz w:val="22"/>
                <w:lang w:val="en-GB" w:eastAsia="en-GB"/>
              </w:rPr>
              <w:t xml:space="preserve"> </w:t>
            </w:r>
          </w:p>
        </w:tc>
        <w:tc>
          <w:tcPr>
            <w:tcW w:w="1660" w:type="dxa"/>
            <w:shd w:val="clear" w:color="auto" w:fill="auto"/>
            <w:noWrap/>
            <w:vAlign w:val="bottom"/>
            <w:hideMark/>
          </w:tcPr>
          <w:p w14:paraId="21D1F887" w14:textId="77777777" w:rsidR="00531E3D" w:rsidRPr="00A779CF" w:rsidRDefault="00531E3D"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 </w:t>
            </w:r>
          </w:p>
        </w:tc>
        <w:tc>
          <w:tcPr>
            <w:tcW w:w="1660" w:type="dxa"/>
            <w:shd w:val="clear" w:color="auto" w:fill="auto"/>
            <w:noWrap/>
            <w:vAlign w:val="bottom"/>
            <w:hideMark/>
          </w:tcPr>
          <w:p w14:paraId="0F3815BC" w14:textId="77777777" w:rsidR="00531E3D" w:rsidRPr="00A779CF" w:rsidRDefault="00531E3D" w:rsidP="00B417D4">
            <w:pPr>
              <w:spacing w:after="0"/>
              <w:rPr>
                <w:rFonts w:eastAsia="Times New Roman" w:cs="Times New Roman"/>
                <w:color w:val="000000"/>
                <w:sz w:val="22"/>
                <w:lang w:val="en-GB" w:eastAsia="en-GB"/>
              </w:rPr>
            </w:pPr>
            <w:r w:rsidRPr="00A779CF">
              <w:rPr>
                <w:rFonts w:eastAsia="Times New Roman" w:cs="Times New Roman"/>
                <w:color w:val="000000"/>
                <w:sz w:val="22"/>
                <w:lang w:val="en-GB" w:eastAsia="en-GB"/>
              </w:rPr>
              <w:t> </w:t>
            </w:r>
          </w:p>
        </w:tc>
        <w:tc>
          <w:tcPr>
            <w:tcW w:w="1660" w:type="dxa"/>
            <w:shd w:val="clear" w:color="auto" w:fill="auto"/>
            <w:noWrap/>
            <w:vAlign w:val="bottom"/>
            <w:hideMark/>
          </w:tcPr>
          <w:p w14:paraId="75A673BB" w14:textId="77777777" w:rsidR="00531E3D" w:rsidRPr="00373DC3" w:rsidRDefault="00531E3D" w:rsidP="00B417D4">
            <w:pPr>
              <w:spacing w:after="0"/>
              <w:rPr>
                <w:rFonts w:eastAsia="Times New Roman" w:cs="Times New Roman"/>
                <w:color w:val="000000"/>
                <w:sz w:val="22"/>
                <w:lang w:val="en-GB" w:eastAsia="en-GB"/>
              </w:rPr>
            </w:pPr>
            <w:r w:rsidRPr="00373DC3">
              <w:rPr>
                <w:rFonts w:eastAsia="Times New Roman" w:cs="Times New Roman"/>
                <w:color w:val="000000"/>
                <w:sz w:val="22"/>
                <w:lang w:val="en-GB" w:eastAsia="en-GB"/>
              </w:rPr>
              <w:t> </w:t>
            </w:r>
          </w:p>
        </w:tc>
        <w:tc>
          <w:tcPr>
            <w:tcW w:w="1661" w:type="dxa"/>
            <w:shd w:val="clear" w:color="auto" w:fill="auto"/>
            <w:noWrap/>
            <w:vAlign w:val="bottom"/>
            <w:hideMark/>
          </w:tcPr>
          <w:p w14:paraId="0DB2D41C"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2,881,330</w:t>
            </w:r>
          </w:p>
        </w:tc>
      </w:tr>
      <w:tr w:rsidR="00531E3D" w:rsidRPr="00A779CF" w14:paraId="181AA047" w14:textId="77777777" w:rsidTr="00531E3D">
        <w:trPr>
          <w:trHeight w:val="396"/>
        </w:trPr>
        <w:tc>
          <w:tcPr>
            <w:tcW w:w="2814" w:type="dxa"/>
            <w:shd w:val="clear" w:color="auto" w:fill="auto"/>
            <w:noWrap/>
            <w:vAlign w:val="bottom"/>
            <w:hideMark/>
          </w:tcPr>
          <w:p w14:paraId="645BEC2F" w14:textId="77777777" w:rsidR="00531E3D" w:rsidRPr="00A779CF" w:rsidRDefault="00531E3D" w:rsidP="00B417D4">
            <w:pPr>
              <w:spacing w:after="0"/>
              <w:rPr>
                <w:rFonts w:eastAsia="Times New Roman" w:cs="Times New Roman"/>
                <w:color w:val="000000"/>
                <w:sz w:val="22"/>
                <w:lang w:val="en-GB" w:eastAsia="en-GB"/>
              </w:rPr>
            </w:pPr>
            <w:r>
              <w:rPr>
                <w:rFonts w:eastAsia="Times New Roman" w:cs="Times New Roman"/>
                <w:color w:val="000000"/>
                <w:sz w:val="22"/>
                <w:lang w:val="bg-BG" w:eastAsia="en-GB"/>
              </w:rPr>
              <w:t>състав на отпадъците</w:t>
            </w:r>
          </w:p>
        </w:tc>
        <w:tc>
          <w:tcPr>
            <w:tcW w:w="1660" w:type="dxa"/>
            <w:shd w:val="clear" w:color="auto" w:fill="auto"/>
            <w:noWrap/>
            <w:vAlign w:val="bottom"/>
            <w:hideMark/>
          </w:tcPr>
          <w:p w14:paraId="3580B824" w14:textId="77777777" w:rsidR="00531E3D" w:rsidRPr="00A779CF" w:rsidRDefault="00531E3D" w:rsidP="00B417D4">
            <w:pPr>
              <w:spacing w:after="0"/>
              <w:jc w:val="center"/>
              <w:rPr>
                <w:rFonts w:eastAsia="Times New Roman" w:cs="Times New Roman"/>
                <w:color w:val="000000"/>
                <w:sz w:val="22"/>
                <w:lang w:val="en-GB" w:eastAsia="en-GB"/>
              </w:rPr>
            </w:pPr>
            <w:r>
              <w:rPr>
                <w:rFonts w:eastAsia="Times New Roman" w:cs="Times New Roman"/>
                <w:color w:val="000000"/>
                <w:sz w:val="22"/>
                <w:lang w:val="bg-BG" w:eastAsia="en-GB"/>
              </w:rPr>
              <w:t xml:space="preserve">Мин. </w:t>
            </w:r>
            <w:r w:rsidRPr="00A779CF">
              <w:rPr>
                <w:rFonts w:eastAsia="Times New Roman" w:cs="Times New Roman"/>
                <w:color w:val="000000"/>
                <w:sz w:val="22"/>
                <w:lang w:val="en-GB" w:eastAsia="en-GB"/>
              </w:rPr>
              <w:t>(%)</w:t>
            </w:r>
          </w:p>
        </w:tc>
        <w:tc>
          <w:tcPr>
            <w:tcW w:w="1660" w:type="dxa"/>
            <w:shd w:val="clear" w:color="auto" w:fill="auto"/>
            <w:noWrap/>
            <w:vAlign w:val="bottom"/>
            <w:hideMark/>
          </w:tcPr>
          <w:p w14:paraId="26251A97" w14:textId="77777777" w:rsidR="00531E3D" w:rsidRPr="00A779CF" w:rsidRDefault="00531E3D" w:rsidP="00B417D4">
            <w:pPr>
              <w:spacing w:after="0"/>
              <w:jc w:val="center"/>
              <w:rPr>
                <w:rFonts w:eastAsia="Times New Roman" w:cs="Times New Roman"/>
                <w:color w:val="000000"/>
                <w:sz w:val="22"/>
                <w:lang w:val="en-GB" w:eastAsia="en-GB"/>
              </w:rPr>
            </w:pPr>
            <w:r>
              <w:rPr>
                <w:rFonts w:eastAsia="Times New Roman" w:cs="Times New Roman"/>
                <w:color w:val="000000"/>
                <w:sz w:val="22"/>
                <w:lang w:val="bg-BG" w:eastAsia="en-GB"/>
              </w:rPr>
              <w:t xml:space="preserve">Макс. </w:t>
            </w:r>
            <w:r w:rsidRPr="00A779CF">
              <w:rPr>
                <w:rFonts w:eastAsia="Times New Roman" w:cs="Times New Roman"/>
                <w:color w:val="000000"/>
                <w:sz w:val="22"/>
                <w:lang w:val="en-GB" w:eastAsia="en-GB"/>
              </w:rPr>
              <w:t>(%)</w:t>
            </w:r>
          </w:p>
        </w:tc>
        <w:tc>
          <w:tcPr>
            <w:tcW w:w="1660" w:type="dxa"/>
            <w:shd w:val="clear" w:color="auto" w:fill="auto"/>
            <w:noWrap/>
            <w:vAlign w:val="bottom"/>
            <w:hideMark/>
          </w:tcPr>
          <w:p w14:paraId="7879E0B4" w14:textId="77777777" w:rsidR="00531E3D" w:rsidRPr="00A779CF" w:rsidRDefault="00531E3D" w:rsidP="00B417D4">
            <w:pPr>
              <w:spacing w:after="0"/>
              <w:jc w:val="center"/>
              <w:rPr>
                <w:rFonts w:eastAsia="Times New Roman" w:cs="Times New Roman"/>
                <w:color w:val="000000"/>
                <w:sz w:val="22"/>
                <w:lang w:val="en-GB" w:eastAsia="en-GB"/>
              </w:rPr>
            </w:pPr>
            <w:r w:rsidRPr="00A779CF">
              <w:rPr>
                <w:rFonts w:eastAsia="Times New Roman" w:cs="Times New Roman"/>
                <w:color w:val="000000"/>
                <w:sz w:val="22"/>
                <w:lang w:val="en-GB" w:eastAsia="en-GB"/>
              </w:rPr>
              <w:t>M</w:t>
            </w:r>
            <w:r>
              <w:rPr>
                <w:rFonts w:eastAsia="Times New Roman" w:cs="Times New Roman"/>
                <w:color w:val="000000"/>
                <w:sz w:val="22"/>
                <w:lang w:val="bg-BG" w:eastAsia="en-GB"/>
              </w:rPr>
              <w:t xml:space="preserve">ин. </w:t>
            </w:r>
            <w:r w:rsidRPr="00A779CF">
              <w:rPr>
                <w:rFonts w:eastAsia="Times New Roman" w:cs="Times New Roman"/>
                <w:color w:val="000000"/>
                <w:sz w:val="22"/>
                <w:lang w:val="en-GB" w:eastAsia="en-GB"/>
              </w:rPr>
              <w:t>(</w:t>
            </w:r>
            <w:r>
              <w:rPr>
                <w:rFonts w:eastAsia="Times New Roman" w:cs="Times New Roman"/>
                <w:color w:val="000000"/>
                <w:sz w:val="22"/>
                <w:lang w:val="bg-BG" w:eastAsia="en-GB"/>
              </w:rPr>
              <w:t>т</w:t>
            </w:r>
            <w:r w:rsidRPr="00A779CF">
              <w:rPr>
                <w:rFonts w:eastAsia="Times New Roman" w:cs="Times New Roman"/>
                <w:color w:val="000000"/>
                <w:sz w:val="22"/>
                <w:lang w:val="en-GB" w:eastAsia="en-GB"/>
              </w:rPr>
              <w:t>)</w:t>
            </w:r>
          </w:p>
        </w:tc>
        <w:tc>
          <w:tcPr>
            <w:tcW w:w="1661" w:type="dxa"/>
            <w:shd w:val="clear" w:color="auto" w:fill="auto"/>
            <w:noWrap/>
            <w:vAlign w:val="bottom"/>
            <w:hideMark/>
          </w:tcPr>
          <w:p w14:paraId="76AE4F06" w14:textId="77777777" w:rsidR="00531E3D" w:rsidRPr="00A779CF" w:rsidRDefault="00531E3D" w:rsidP="00B417D4">
            <w:pPr>
              <w:spacing w:after="0"/>
              <w:jc w:val="center"/>
              <w:rPr>
                <w:rFonts w:eastAsia="Times New Roman" w:cs="Times New Roman"/>
                <w:color w:val="000000"/>
                <w:sz w:val="22"/>
                <w:lang w:val="en-GB" w:eastAsia="en-GB"/>
              </w:rPr>
            </w:pPr>
            <w:r w:rsidRPr="00A779CF">
              <w:rPr>
                <w:rFonts w:eastAsia="Times New Roman" w:cs="Times New Roman"/>
                <w:color w:val="000000"/>
                <w:sz w:val="22"/>
                <w:lang w:val="en-GB" w:eastAsia="en-GB"/>
              </w:rPr>
              <w:t>Ma</w:t>
            </w:r>
            <w:r>
              <w:rPr>
                <w:rFonts w:eastAsia="Times New Roman" w:cs="Times New Roman"/>
                <w:color w:val="000000"/>
                <w:sz w:val="22"/>
                <w:lang w:val="bg-BG" w:eastAsia="en-GB"/>
              </w:rPr>
              <w:t xml:space="preserve">кс. </w:t>
            </w:r>
            <w:r w:rsidRPr="00A779CF">
              <w:rPr>
                <w:rFonts w:eastAsia="Times New Roman" w:cs="Times New Roman"/>
                <w:color w:val="000000"/>
                <w:sz w:val="22"/>
                <w:lang w:val="en-GB" w:eastAsia="en-GB"/>
              </w:rPr>
              <w:t>(</w:t>
            </w:r>
            <w:r>
              <w:rPr>
                <w:rFonts w:eastAsia="Times New Roman" w:cs="Times New Roman"/>
                <w:color w:val="000000"/>
                <w:sz w:val="22"/>
                <w:lang w:val="bg-BG" w:eastAsia="en-GB"/>
              </w:rPr>
              <w:t>т</w:t>
            </w:r>
            <w:r w:rsidRPr="00A779CF">
              <w:rPr>
                <w:rFonts w:eastAsia="Times New Roman" w:cs="Times New Roman"/>
                <w:color w:val="000000"/>
                <w:sz w:val="22"/>
                <w:lang w:val="en-GB" w:eastAsia="en-GB"/>
              </w:rPr>
              <w:t>)</w:t>
            </w:r>
          </w:p>
        </w:tc>
      </w:tr>
      <w:tr w:rsidR="00531E3D" w:rsidRPr="00A779CF" w14:paraId="6ED0F401" w14:textId="77777777" w:rsidTr="00531E3D">
        <w:trPr>
          <w:trHeight w:val="288"/>
        </w:trPr>
        <w:tc>
          <w:tcPr>
            <w:tcW w:w="2814" w:type="dxa"/>
            <w:shd w:val="clear" w:color="auto" w:fill="auto"/>
            <w:noWrap/>
            <w:vAlign w:val="bottom"/>
            <w:hideMark/>
          </w:tcPr>
          <w:p w14:paraId="50838A73" w14:textId="77777777" w:rsidR="00531E3D" w:rsidRPr="00A74D48" w:rsidRDefault="00531E3D" w:rsidP="00B417D4">
            <w:pPr>
              <w:spacing w:after="0"/>
              <w:rPr>
                <w:rFonts w:eastAsia="Times New Roman" w:cs="Times New Roman"/>
                <w:color w:val="000000"/>
                <w:sz w:val="22"/>
                <w:lang w:val="bg-BG" w:eastAsia="en-GB"/>
              </w:rPr>
            </w:pPr>
            <w:r>
              <w:rPr>
                <w:rFonts w:eastAsia="Times New Roman" w:cs="Times New Roman"/>
                <w:color w:val="000000"/>
                <w:sz w:val="22"/>
                <w:lang w:val="bg-BG" w:eastAsia="en-GB"/>
              </w:rPr>
              <w:t>Хартия и картон</w:t>
            </w:r>
          </w:p>
        </w:tc>
        <w:tc>
          <w:tcPr>
            <w:tcW w:w="1660" w:type="dxa"/>
            <w:shd w:val="clear" w:color="auto" w:fill="auto"/>
            <w:noWrap/>
            <w:vAlign w:val="bottom"/>
            <w:hideMark/>
          </w:tcPr>
          <w:p w14:paraId="616342A1"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17</w:t>
            </w:r>
          </w:p>
        </w:tc>
        <w:tc>
          <w:tcPr>
            <w:tcW w:w="1660" w:type="dxa"/>
            <w:shd w:val="clear" w:color="auto" w:fill="auto"/>
            <w:noWrap/>
            <w:vAlign w:val="bottom"/>
            <w:hideMark/>
          </w:tcPr>
          <w:p w14:paraId="3800070F"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20</w:t>
            </w:r>
          </w:p>
        </w:tc>
        <w:tc>
          <w:tcPr>
            <w:tcW w:w="1660" w:type="dxa"/>
            <w:shd w:val="clear" w:color="auto" w:fill="auto"/>
            <w:noWrap/>
            <w:vAlign w:val="bottom"/>
            <w:hideMark/>
          </w:tcPr>
          <w:p w14:paraId="741BABDA"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489</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826</w:t>
            </w:r>
          </w:p>
        </w:tc>
        <w:tc>
          <w:tcPr>
            <w:tcW w:w="1661" w:type="dxa"/>
            <w:shd w:val="clear" w:color="auto" w:fill="auto"/>
            <w:noWrap/>
            <w:vAlign w:val="bottom"/>
            <w:hideMark/>
          </w:tcPr>
          <w:p w14:paraId="649CCF7E"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576</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266</w:t>
            </w:r>
          </w:p>
        </w:tc>
      </w:tr>
      <w:tr w:rsidR="00531E3D" w:rsidRPr="00A779CF" w14:paraId="7EC29F6F" w14:textId="77777777" w:rsidTr="00531E3D">
        <w:trPr>
          <w:trHeight w:val="288"/>
        </w:trPr>
        <w:tc>
          <w:tcPr>
            <w:tcW w:w="2814" w:type="dxa"/>
            <w:shd w:val="clear" w:color="auto" w:fill="auto"/>
            <w:noWrap/>
            <w:vAlign w:val="bottom"/>
            <w:hideMark/>
          </w:tcPr>
          <w:p w14:paraId="612DC565" w14:textId="77777777" w:rsidR="00531E3D" w:rsidRPr="00A74D48" w:rsidRDefault="00531E3D" w:rsidP="00B417D4">
            <w:pPr>
              <w:spacing w:after="0"/>
              <w:rPr>
                <w:rFonts w:eastAsia="Times New Roman" w:cs="Times New Roman"/>
                <w:color w:val="000000"/>
                <w:sz w:val="22"/>
                <w:lang w:val="bg-BG" w:eastAsia="en-GB"/>
              </w:rPr>
            </w:pPr>
            <w:r>
              <w:rPr>
                <w:rFonts w:eastAsia="Times New Roman" w:cs="Times New Roman"/>
                <w:color w:val="000000"/>
                <w:sz w:val="22"/>
                <w:lang w:val="bg-BG" w:eastAsia="en-GB"/>
              </w:rPr>
              <w:t>Стъкло</w:t>
            </w:r>
          </w:p>
        </w:tc>
        <w:tc>
          <w:tcPr>
            <w:tcW w:w="1660" w:type="dxa"/>
            <w:shd w:val="clear" w:color="auto" w:fill="auto"/>
            <w:noWrap/>
            <w:vAlign w:val="bottom"/>
            <w:hideMark/>
          </w:tcPr>
          <w:p w14:paraId="33FA976C"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7</w:t>
            </w:r>
          </w:p>
        </w:tc>
        <w:tc>
          <w:tcPr>
            <w:tcW w:w="1660" w:type="dxa"/>
            <w:shd w:val="clear" w:color="auto" w:fill="auto"/>
            <w:noWrap/>
            <w:vAlign w:val="bottom"/>
            <w:hideMark/>
          </w:tcPr>
          <w:p w14:paraId="2F8FDB02"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9</w:t>
            </w:r>
          </w:p>
        </w:tc>
        <w:tc>
          <w:tcPr>
            <w:tcW w:w="1660" w:type="dxa"/>
            <w:shd w:val="clear" w:color="auto" w:fill="auto"/>
            <w:noWrap/>
            <w:vAlign w:val="bottom"/>
            <w:hideMark/>
          </w:tcPr>
          <w:p w14:paraId="3CD1AE39"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201</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693</w:t>
            </w:r>
          </w:p>
        </w:tc>
        <w:tc>
          <w:tcPr>
            <w:tcW w:w="1661" w:type="dxa"/>
            <w:shd w:val="clear" w:color="auto" w:fill="auto"/>
            <w:noWrap/>
            <w:vAlign w:val="bottom"/>
            <w:hideMark/>
          </w:tcPr>
          <w:p w14:paraId="53159A05"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259</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320</w:t>
            </w:r>
          </w:p>
        </w:tc>
      </w:tr>
      <w:tr w:rsidR="00531E3D" w:rsidRPr="00A779CF" w14:paraId="073B032C" w14:textId="77777777" w:rsidTr="00531E3D">
        <w:trPr>
          <w:trHeight w:val="288"/>
        </w:trPr>
        <w:tc>
          <w:tcPr>
            <w:tcW w:w="2814" w:type="dxa"/>
            <w:shd w:val="clear" w:color="auto" w:fill="auto"/>
            <w:noWrap/>
            <w:vAlign w:val="bottom"/>
            <w:hideMark/>
          </w:tcPr>
          <w:p w14:paraId="0B6B5B91" w14:textId="77777777" w:rsidR="00531E3D" w:rsidRPr="00A74D48" w:rsidRDefault="00531E3D" w:rsidP="00B417D4">
            <w:pPr>
              <w:spacing w:after="0"/>
              <w:rPr>
                <w:rFonts w:eastAsia="Times New Roman" w:cs="Times New Roman"/>
                <w:color w:val="000000"/>
                <w:sz w:val="22"/>
                <w:lang w:val="bg-BG" w:eastAsia="en-GB"/>
              </w:rPr>
            </w:pPr>
            <w:r>
              <w:rPr>
                <w:rFonts w:eastAsia="Times New Roman" w:cs="Times New Roman"/>
                <w:color w:val="000000"/>
                <w:sz w:val="22"/>
                <w:lang w:val="bg-BG" w:eastAsia="en-GB"/>
              </w:rPr>
              <w:t>Метал</w:t>
            </w:r>
          </w:p>
        </w:tc>
        <w:tc>
          <w:tcPr>
            <w:tcW w:w="1660" w:type="dxa"/>
            <w:shd w:val="clear" w:color="auto" w:fill="auto"/>
            <w:noWrap/>
            <w:vAlign w:val="bottom"/>
            <w:hideMark/>
          </w:tcPr>
          <w:p w14:paraId="30A46F11"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w:t>
            </w:r>
          </w:p>
        </w:tc>
        <w:tc>
          <w:tcPr>
            <w:tcW w:w="1660" w:type="dxa"/>
            <w:shd w:val="clear" w:color="auto" w:fill="auto"/>
            <w:noWrap/>
            <w:vAlign w:val="bottom"/>
            <w:hideMark/>
          </w:tcPr>
          <w:p w14:paraId="2F45AB28"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w:t>
            </w:r>
          </w:p>
        </w:tc>
        <w:tc>
          <w:tcPr>
            <w:tcW w:w="1660" w:type="dxa"/>
            <w:shd w:val="clear" w:color="auto" w:fill="auto"/>
            <w:noWrap/>
            <w:vAlign w:val="bottom"/>
            <w:hideMark/>
          </w:tcPr>
          <w:p w14:paraId="1EC3D80D"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43</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220</w:t>
            </w:r>
          </w:p>
        </w:tc>
        <w:tc>
          <w:tcPr>
            <w:tcW w:w="1661" w:type="dxa"/>
            <w:shd w:val="clear" w:color="auto" w:fill="auto"/>
            <w:noWrap/>
            <w:vAlign w:val="bottom"/>
            <w:hideMark/>
          </w:tcPr>
          <w:p w14:paraId="5A443F3E"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66</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271</w:t>
            </w:r>
          </w:p>
        </w:tc>
      </w:tr>
      <w:tr w:rsidR="00531E3D" w:rsidRPr="00A779CF" w14:paraId="5CA597E1" w14:textId="77777777" w:rsidTr="00531E3D">
        <w:trPr>
          <w:trHeight w:val="288"/>
        </w:trPr>
        <w:tc>
          <w:tcPr>
            <w:tcW w:w="2814" w:type="dxa"/>
            <w:shd w:val="clear" w:color="auto" w:fill="auto"/>
            <w:noWrap/>
            <w:vAlign w:val="bottom"/>
            <w:hideMark/>
          </w:tcPr>
          <w:p w14:paraId="7DF553B2" w14:textId="77777777" w:rsidR="00531E3D" w:rsidRPr="00A74D48" w:rsidRDefault="00531E3D" w:rsidP="00B417D4">
            <w:pPr>
              <w:spacing w:after="0"/>
              <w:rPr>
                <w:rFonts w:eastAsia="Times New Roman" w:cs="Times New Roman"/>
                <w:color w:val="000000"/>
                <w:sz w:val="22"/>
                <w:lang w:val="bg-BG" w:eastAsia="en-GB"/>
              </w:rPr>
            </w:pPr>
            <w:r>
              <w:rPr>
                <w:rFonts w:eastAsia="Times New Roman" w:cs="Times New Roman"/>
                <w:color w:val="000000"/>
                <w:sz w:val="22"/>
                <w:lang w:val="bg-BG" w:eastAsia="en-GB"/>
              </w:rPr>
              <w:t>Пластмаси</w:t>
            </w:r>
          </w:p>
        </w:tc>
        <w:tc>
          <w:tcPr>
            <w:tcW w:w="1660" w:type="dxa"/>
            <w:shd w:val="clear" w:color="auto" w:fill="auto"/>
            <w:noWrap/>
            <w:vAlign w:val="bottom"/>
            <w:hideMark/>
          </w:tcPr>
          <w:p w14:paraId="4798D404"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10</w:t>
            </w:r>
          </w:p>
        </w:tc>
        <w:tc>
          <w:tcPr>
            <w:tcW w:w="1660" w:type="dxa"/>
            <w:shd w:val="clear" w:color="auto" w:fill="auto"/>
            <w:noWrap/>
            <w:vAlign w:val="bottom"/>
            <w:hideMark/>
          </w:tcPr>
          <w:p w14:paraId="4D0A7D23"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15</w:t>
            </w:r>
          </w:p>
        </w:tc>
        <w:tc>
          <w:tcPr>
            <w:tcW w:w="1660" w:type="dxa"/>
            <w:shd w:val="clear" w:color="auto" w:fill="auto"/>
            <w:noWrap/>
            <w:vAlign w:val="bottom"/>
            <w:hideMark/>
          </w:tcPr>
          <w:p w14:paraId="266F7FD5"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288</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133</w:t>
            </w:r>
          </w:p>
        </w:tc>
        <w:tc>
          <w:tcPr>
            <w:tcW w:w="1661" w:type="dxa"/>
            <w:shd w:val="clear" w:color="auto" w:fill="auto"/>
            <w:noWrap/>
            <w:vAlign w:val="bottom"/>
            <w:hideMark/>
          </w:tcPr>
          <w:p w14:paraId="1E87D93C"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432</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199</w:t>
            </w:r>
          </w:p>
        </w:tc>
      </w:tr>
      <w:tr w:rsidR="00531E3D" w:rsidRPr="00A779CF" w14:paraId="3B862932" w14:textId="77777777" w:rsidTr="00531E3D">
        <w:trPr>
          <w:trHeight w:val="300"/>
        </w:trPr>
        <w:tc>
          <w:tcPr>
            <w:tcW w:w="2814" w:type="dxa"/>
            <w:shd w:val="clear" w:color="auto" w:fill="auto"/>
            <w:noWrap/>
            <w:vAlign w:val="bottom"/>
            <w:hideMark/>
          </w:tcPr>
          <w:p w14:paraId="57C07EB5" w14:textId="77777777" w:rsidR="00531E3D" w:rsidRPr="00A74D48" w:rsidRDefault="00531E3D" w:rsidP="00B417D4">
            <w:pPr>
              <w:spacing w:after="0"/>
              <w:jc w:val="right"/>
              <w:rPr>
                <w:rFonts w:eastAsia="Times New Roman" w:cs="Times New Roman"/>
                <w:color w:val="000000"/>
                <w:sz w:val="22"/>
                <w:lang w:val="bg-BG" w:eastAsia="en-GB"/>
              </w:rPr>
            </w:pPr>
            <w:r>
              <w:rPr>
                <w:rFonts w:eastAsia="Times New Roman" w:cs="Times New Roman"/>
                <w:color w:val="000000"/>
                <w:sz w:val="22"/>
                <w:lang w:val="bg-BG" w:eastAsia="en-GB"/>
              </w:rPr>
              <w:t>Общо</w:t>
            </w:r>
          </w:p>
        </w:tc>
        <w:tc>
          <w:tcPr>
            <w:tcW w:w="1660" w:type="dxa"/>
            <w:shd w:val="clear" w:color="auto" w:fill="auto"/>
            <w:noWrap/>
            <w:vAlign w:val="bottom"/>
            <w:hideMark/>
          </w:tcPr>
          <w:p w14:paraId="0EC9DC25"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36</w:t>
            </w:r>
          </w:p>
        </w:tc>
        <w:tc>
          <w:tcPr>
            <w:tcW w:w="1660" w:type="dxa"/>
            <w:shd w:val="clear" w:color="auto" w:fill="auto"/>
            <w:noWrap/>
            <w:vAlign w:val="bottom"/>
            <w:hideMark/>
          </w:tcPr>
          <w:p w14:paraId="710F2A9D"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46</w:t>
            </w:r>
          </w:p>
        </w:tc>
        <w:tc>
          <w:tcPr>
            <w:tcW w:w="1660" w:type="dxa"/>
            <w:shd w:val="clear" w:color="auto" w:fill="auto"/>
            <w:noWrap/>
            <w:vAlign w:val="bottom"/>
            <w:hideMark/>
          </w:tcPr>
          <w:p w14:paraId="6DE2CB8F"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022</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872</w:t>
            </w:r>
          </w:p>
        </w:tc>
        <w:tc>
          <w:tcPr>
            <w:tcW w:w="1661" w:type="dxa"/>
            <w:shd w:val="clear" w:color="auto" w:fill="auto"/>
            <w:noWrap/>
            <w:vAlign w:val="bottom"/>
            <w:hideMark/>
          </w:tcPr>
          <w:p w14:paraId="30A816F9" w14:textId="77777777" w:rsidR="00531E3D" w:rsidRPr="00A779CF" w:rsidRDefault="00531E3D" w:rsidP="00B417D4">
            <w:pPr>
              <w:spacing w:after="0"/>
              <w:jc w:val="right"/>
              <w:rPr>
                <w:rFonts w:eastAsia="Times New Roman" w:cs="Times New Roman"/>
                <w:color w:val="000000"/>
                <w:sz w:val="22"/>
                <w:lang w:val="en-GB" w:eastAsia="en-GB"/>
              </w:rPr>
            </w:pPr>
            <w:r w:rsidRPr="00A779CF">
              <w:rPr>
                <w:rFonts w:eastAsia="Times New Roman" w:cs="Times New Roman"/>
                <w:color w:val="000000"/>
                <w:sz w:val="22"/>
                <w:lang w:val="en-GB" w:eastAsia="en-GB"/>
              </w:rPr>
              <w:t>1</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334</w:t>
            </w:r>
            <w:r>
              <w:rPr>
                <w:rFonts w:eastAsia="Times New Roman" w:cs="Times New Roman"/>
                <w:color w:val="000000"/>
                <w:sz w:val="22"/>
                <w:lang w:val="bg-BG" w:eastAsia="en-GB"/>
              </w:rPr>
              <w:t xml:space="preserve"> </w:t>
            </w:r>
            <w:r w:rsidRPr="00A779CF">
              <w:rPr>
                <w:rFonts w:eastAsia="Times New Roman" w:cs="Times New Roman"/>
                <w:color w:val="000000"/>
                <w:sz w:val="22"/>
                <w:lang w:val="en-GB" w:eastAsia="en-GB"/>
              </w:rPr>
              <w:t>056</w:t>
            </w:r>
          </w:p>
        </w:tc>
      </w:tr>
    </w:tbl>
    <w:bookmarkEnd w:id="116"/>
    <w:p w14:paraId="24E73BBB" w14:textId="77777777" w:rsidR="008654DD" w:rsidRPr="002947D0" w:rsidRDefault="00A74D48" w:rsidP="00AB556B">
      <w:pPr>
        <w:spacing w:after="0"/>
        <w:rPr>
          <w:sz w:val="20"/>
          <w:szCs w:val="20"/>
          <w:lang w:val="en-GB"/>
        </w:rPr>
      </w:pPr>
      <w:r w:rsidRPr="002947D0">
        <w:rPr>
          <w:b/>
          <w:bCs/>
          <w:sz w:val="20"/>
          <w:szCs w:val="20"/>
          <w:lang w:val="bg-BG" w:eastAsia="en-GB"/>
        </w:rPr>
        <w:t>Забележка</w:t>
      </w:r>
      <w:r w:rsidR="008654DD" w:rsidRPr="002947D0">
        <w:rPr>
          <w:bCs/>
          <w:sz w:val="20"/>
          <w:szCs w:val="20"/>
          <w:lang w:val="en-GB" w:eastAsia="en-GB"/>
        </w:rPr>
        <w:t>: T</w:t>
      </w:r>
      <w:r w:rsidR="009544D4" w:rsidRPr="002947D0">
        <w:rPr>
          <w:bCs/>
          <w:sz w:val="20"/>
          <w:szCs w:val="20"/>
          <w:lang w:val="bg-BG" w:eastAsia="en-GB"/>
        </w:rPr>
        <w:t>ази таблица обобщава</w:t>
      </w:r>
      <w:r w:rsidR="0086424C" w:rsidRPr="002947D0">
        <w:rPr>
          <w:bCs/>
          <w:sz w:val="20"/>
          <w:szCs w:val="20"/>
          <w:lang w:eastAsia="en-GB"/>
        </w:rPr>
        <w:t xml:space="preserve"> </w:t>
      </w:r>
      <w:r w:rsidR="00D406AF" w:rsidRPr="002947D0">
        <w:rPr>
          <w:bCs/>
          <w:sz w:val="20"/>
          <w:szCs w:val="20"/>
          <w:lang w:val="bg-BG" w:eastAsia="en-GB"/>
        </w:rPr>
        <w:t>таблица 17</w:t>
      </w:r>
      <w:r w:rsidR="008D4EC4" w:rsidRPr="002947D0">
        <w:rPr>
          <w:sz w:val="20"/>
          <w:szCs w:val="20"/>
          <w:lang w:val="en-GB"/>
        </w:rPr>
        <w:t>.</w:t>
      </w:r>
    </w:p>
    <w:p w14:paraId="55EB433C" w14:textId="77777777" w:rsidR="003F6A39" w:rsidRPr="002947D0" w:rsidRDefault="0071556A" w:rsidP="00AB556B">
      <w:pPr>
        <w:spacing w:after="0"/>
        <w:rPr>
          <w:sz w:val="20"/>
          <w:szCs w:val="20"/>
          <w:lang w:val="en-GB"/>
        </w:rPr>
      </w:pPr>
      <w:r w:rsidRPr="002947D0">
        <w:rPr>
          <w:b/>
          <w:sz w:val="20"/>
          <w:szCs w:val="20"/>
          <w:lang w:val="bg-BG"/>
        </w:rPr>
        <w:t>Източник:</w:t>
      </w:r>
      <w:r w:rsidR="00841D12" w:rsidRPr="002947D0">
        <w:rPr>
          <w:sz w:val="20"/>
          <w:szCs w:val="20"/>
          <w:lang w:val="en-GB"/>
        </w:rPr>
        <w:t xml:space="preserve"> </w:t>
      </w:r>
      <w:r w:rsidRPr="002947D0">
        <w:rPr>
          <w:sz w:val="20"/>
          <w:szCs w:val="20"/>
          <w:lang w:val="bg-BG"/>
        </w:rPr>
        <w:t>И</w:t>
      </w:r>
      <w:r w:rsidR="009544D4" w:rsidRPr="002947D0">
        <w:rPr>
          <w:sz w:val="20"/>
          <w:szCs w:val="20"/>
          <w:lang w:val="bg-BG"/>
        </w:rPr>
        <w:t>зчисления на екипа на Световната банка въз основа на дан</w:t>
      </w:r>
      <w:r w:rsidR="000E54F6" w:rsidRPr="002947D0">
        <w:rPr>
          <w:sz w:val="20"/>
          <w:szCs w:val="20"/>
          <w:lang w:val="bg-BG"/>
        </w:rPr>
        <w:t>н</w:t>
      </w:r>
      <w:r w:rsidR="009544D4" w:rsidRPr="002947D0">
        <w:rPr>
          <w:sz w:val="20"/>
          <w:szCs w:val="20"/>
          <w:lang w:val="bg-BG"/>
        </w:rPr>
        <w:t>и от МОСВ</w:t>
      </w:r>
      <w:r w:rsidR="008D4EC4" w:rsidRPr="002947D0">
        <w:rPr>
          <w:sz w:val="20"/>
          <w:szCs w:val="20"/>
          <w:lang w:val="bg-BG"/>
        </w:rPr>
        <w:t>.</w:t>
      </w:r>
    </w:p>
    <w:p w14:paraId="3D7F2785" w14:textId="77777777" w:rsidR="008654DD" w:rsidRPr="00FD13B0" w:rsidRDefault="008654DD" w:rsidP="00AB556B">
      <w:pPr>
        <w:spacing w:after="0"/>
        <w:rPr>
          <w:sz w:val="20"/>
          <w:lang w:val="en-GB"/>
        </w:rPr>
      </w:pPr>
    </w:p>
    <w:p w14:paraId="521BE12C" w14:textId="77777777" w:rsidR="0000253B" w:rsidRPr="00A779CF" w:rsidRDefault="00315FA4" w:rsidP="006D280C">
      <w:pPr>
        <w:widowControl w:val="0"/>
        <w:numPr>
          <w:ilvl w:val="0"/>
          <w:numId w:val="47"/>
        </w:numPr>
        <w:spacing w:after="120" w:line="259" w:lineRule="auto"/>
        <w:ind w:left="0" w:firstLine="0"/>
        <w:rPr>
          <w:b/>
          <w:lang w:val="en-GB"/>
        </w:rPr>
      </w:pPr>
      <w:r>
        <w:rPr>
          <w:b/>
          <w:lang w:val="bg-BG"/>
        </w:rPr>
        <w:t xml:space="preserve">Може да се заключи, че между </w:t>
      </w:r>
      <w:r w:rsidR="00553D9F" w:rsidRPr="00A779CF">
        <w:rPr>
          <w:b/>
          <w:lang w:val="en-GB"/>
        </w:rPr>
        <w:t>3</w:t>
      </w:r>
      <w:r w:rsidR="0065062D">
        <w:rPr>
          <w:b/>
          <w:lang w:val="bg-BG"/>
        </w:rPr>
        <w:t>2</w:t>
      </w:r>
      <w:r w:rsidR="00553D9F" w:rsidRPr="00A779CF">
        <w:rPr>
          <w:b/>
          <w:lang w:val="en-GB"/>
        </w:rPr>
        <w:t xml:space="preserve"> </w:t>
      </w:r>
      <w:r>
        <w:rPr>
          <w:b/>
          <w:lang w:val="bg-BG"/>
        </w:rPr>
        <w:t>и</w:t>
      </w:r>
      <w:r w:rsidR="00553D9F" w:rsidRPr="00A779CF">
        <w:rPr>
          <w:b/>
          <w:lang w:val="en-GB"/>
        </w:rPr>
        <w:t xml:space="preserve"> </w:t>
      </w:r>
      <w:r w:rsidR="0065062D">
        <w:rPr>
          <w:b/>
          <w:lang w:val="bg-BG"/>
        </w:rPr>
        <w:t>42</w:t>
      </w:r>
      <w:r w:rsidR="00A63700">
        <w:rPr>
          <w:b/>
          <w:lang w:val="bg-BG"/>
        </w:rPr>
        <w:t>%</w:t>
      </w:r>
      <w:r>
        <w:rPr>
          <w:b/>
          <w:lang w:val="bg-BG"/>
        </w:rPr>
        <w:t xml:space="preserve"> от общото количество рециклируеми отпадъци се рециклират </w:t>
      </w:r>
      <w:r w:rsidR="00303B23">
        <w:rPr>
          <w:b/>
          <w:lang w:val="bg-BG"/>
        </w:rPr>
        <w:t xml:space="preserve">въз основа на количеството отпадъци, доставени за рециклиране - </w:t>
      </w:r>
      <w:r w:rsidR="00DF0945">
        <w:rPr>
          <w:b/>
          <w:lang w:val="en-GB"/>
        </w:rPr>
        <w:t xml:space="preserve">420 855 </w:t>
      </w:r>
      <w:r w:rsidR="00303B23">
        <w:rPr>
          <w:b/>
          <w:lang w:val="bg-BG"/>
        </w:rPr>
        <w:t xml:space="preserve">тона, както е показано в </w:t>
      </w:r>
      <w:r w:rsidR="00E55CCA">
        <w:rPr>
          <w:b/>
          <w:lang w:val="bg-BG"/>
        </w:rPr>
        <w:t xml:space="preserve">Таблица </w:t>
      </w:r>
      <w:r w:rsidR="00B7210F">
        <w:rPr>
          <w:b/>
          <w:lang w:val="bg-BG"/>
        </w:rPr>
        <w:t>18.</w:t>
      </w:r>
      <w:r w:rsidR="00B7210F" w:rsidRPr="00BD16CD" w:rsidDel="00B7210F">
        <w:rPr>
          <w:b/>
          <w:highlight w:val="yellow"/>
          <w:lang w:val="en-GB"/>
        </w:rPr>
        <w:t xml:space="preserve"> </w:t>
      </w:r>
    </w:p>
    <w:p w14:paraId="129A363F" w14:textId="08A89D39" w:rsidR="00553D9F" w:rsidRDefault="00303B23" w:rsidP="00303B23">
      <w:pPr>
        <w:widowControl w:val="0"/>
        <w:numPr>
          <w:ilvl w:val="0"/>
          <w:numId w:val="47"/>
        </w:numPr>
        <w:spacing w:after="120" w:line="259" w:lineRule="auto"/>
        <w:ind w:left="0" w:firstLine="0"/>
        <w:rPr>
          <w:lang w:val="en-GB"/>
        </w:rPr>
      </w:pPr>
      <w:r>
        <w:rPr>
          <w:b/>
          <w:lang w:val="bg-BG"/>
        </w:rPr>
        <w:t>Важен въпрос е количеството материали от опаковки, пуснати на пазара, както е посочено от ООО</w:t>
      </w:r>
      <w:r w:rsidR="00AD111D">
        <w:rPr>
          <w:rStyle w:val="FootnoteReference"/>
          <w:b/>
          <w:lang w:val="bg-BG"/>
        </w:rPr>
        <w:footnoteReference w:id="20"/>
      </w:r>
      <w:r w:rsidR="00553D9F" w:rsidRPr="00A779CF">
        <w:rPr>
          <w:b/>
          <w:lang w:val="en-GB"/>
        </w:rPr>
        <w:t xml:space="preserve"> (42</w:t>
      </w:r>
      <w:r w:rsidR="009516ED">
        <w:rPr>
          <w:b/>
          <w:lang w:val="bg-BG"/>
        </w:rPr>
        <w:t>1</w:t>
      </w:r>
      <w:r>
        <w:rPr>
          <w:b/>
          <w:lang w:val="bg-BG"/>
        </w:rPr>
        <w:t xml:space="preserve"> </w:t>
      </w:r>
      <w:r w:rsidR="00772184">
        <w:rPr>
          <w:b/>
          <w:lang w:val="bg-BG"/>
        </w:rPr>
        <w:t>145</w:t>
      </w:r>
      <w:r w:rsidR="00553D9F" w:rsidRPr="00A779CF">
        <w:rPr>
          <w:b/>
          <w:lang w:val="en-GB"/>
        </w:rPr>
        <w:t xml:space="preserve"> </w:t>
      </w:r>
      <w:r>
        <w:rPr>
          <w:b/>
          <w:lang w:val="bg-BG"/>
        </w:rPr>
        <w:t>тона</w:t>
      </w:r>
      <w:r w:rsidR="00553D9F" w:rsidRPr="00A779CF">
        <w:rPr>
          <w:b/>
          <w:lang w:val="en-GB"/>
        </w:rPr>
        <w:t xml:space="preserve">, </w:t>
      </w:r>
      <w:r w:rsidR="008C2353" w:rsidRPr="00BB1D4F">
        <w:rPr>
          <w:b/>
          <w:lang w:val="en-GB"/>
        </w:rPr>
        <w:fldChar w:fldCharType="begin"/>
      </w:r>
      <w:r w:rsidR="008C2353" w:rsidRPr="00BB1D4F">
        <w:rPr>
          <w:b/>
          <w:lang w:val="en-GB"/>
        </w:rPr>
        <w:instrText xml:space="preserve"> REF _Ref512418069 \h </w:instrText>
      </w:r>
      <w:r w:rsidR="00BB1D4F" w:rsidRPr="00BB1D4F">
        <w:rPr>
          <w:b/>
          <w:lang w:val="en-GB"/>
        </w:rPr>
        <w:instrText xml:space="preserve"> \* MERGEFORMAT </w:instrText>
      </w:r>
      <w:r w:rsidR="008C2353" w:rsidRPr="00BB1D4F">
        <w:rPr>
          <w:b/>
          <w:lang w:val="en-GB"/>
        </w:rPr>
      </w:r>
      <w:r w:rsidR="008C2353" w:rsidRPr="00BB1D4F">
        <w:rPr>
          <w:b/>
          <w:lang w:val="en-GB"/>
        </w:rPr>
        <w:fldChar w:fldCharType="separate"/>
      </w:r>
      <w:r w:rsidR="00B97A72" w:rsidRPr="00B97A72">
        <w:rPr>
          <w:b/>
          <w:lang w:val="en-GB"/>
        </w:rPr>
        <w:t>Tаблица 15</w:t>
      </w:r>
      <w:r w:rsidR="008C2353" w:rsidRPr="00BB1D4F">
        <w:rPr>
          <w:b/>
          <w:lang w:val="en-GB"/>
        </w:rPr>
        <w:fldChar w:fldCharType="end"/>
      </w:r>
      <w:r w:rsidR="00553D9F" w:rsidRPr="00A779CF">
        <w:rPr>
          <w:b/>
          <w:lang w:val="en-GB"/>
        </w:rPr>
        <w:t>)</w:t>
      </w:r>
      <w:r w:rsidR="00553D9F" w:rsidRPr="00A779CF">
        <w:rPr>
          <w:lang w:val="en-GB"/>
        </w:rPr>
        <w:t xml:space="preserve">. </w:t>
      </w:r>
      <w:r>
        <w:rPr>
          <w:lang w:val="bg-BG"/>
        </w:rPr>
        <w:t>В сравнение с общото количество рециклируеми отпадъци</w:t>
      </w:r>
      <w:r w:rsidR="00553D9F" w:rsidRPr="00A779CF">
        <w:rPr>
          <w:lang w:val="en-GB"/>
        </w:rPr>
        <w:t xml:space="preserve"> (</w:t>
      </w:r>
      <w:r w:rsidR="008C2353" w:rsidRPr="00595B57">
        <w:rPr>
          <w:lang w:val="en-GB"/>
        </w:rPr>
        <w:fldChar w:fldCharType="begin"/>
      </w:r>
      <w:r w:rsidR="008C2353" w:rsidRPr="00595B57">
        <w:rPr>
          <w:lang w:val="en-GB"/>
        </w:rPr>
        <w:instrText xml:space="preserve"> REF _Ref512250249 \h </w:instrText>
      </w:r>
      <w:r w:rsidR="00595B57" w:rsidRPr="00595B57">
        <w:rPr>
          <w:lang w:val="en-GB"/>
        </w:rPr>
        <w:instrText xml:space="preserve"> \* MERGEFORMAT </w:instrText>
      </w:r>
      <w:r w:rsidR="008C2353" w:rsidRPr="00595B57">
        <w:rPr>
          <w:lang w:val="en-GB"/>
        </w:rPr>
      </w:r>
      <w:r w:rsidR="008C2353" w:rsidRPr="00595B57">
        <w:rPr>
          <w:lang w:val="en-GB"/>
        </w:rPr>
        <w:fldChar w:fldCharType="separate"/>
      </w:r>
      <w:r w:rsidR="00B97A72" w:rsidRPr="00781D5A">
        <w:rPr>
          <w:lang w:val="en-GB"/>
        </w:rPr>
        <w:t>T</w:t>
      </w:r>
      <w:r w:rsidR="00B97A72" w:rsidRPr="00B97A72">
        <w:rPr>
          <w:lang w:val="en-GB"/>
        </w:rPr>
        <w:t>аблица</w:t>
      </w:r>
      <w:r w:rsidR="00B97A72" w:rsidRPr="00781D5A">
        <w:rPr>
          <w:lang w:val="en-GB"/>
        </w:rPr>
        <w:t xml:space="preserve"> </w:t>
      </w:r>
      <w:r w:rsidR="00B97A72">
        <w:rPr>
          <w:lang w:val="en-GB"/>
        </w:rPr>
        <w:t>18</w:t>
      </w:r>
      <w:r w:rsidR="008C2353" w:rsidRPr="00595B57">
        <w:rPr>
          <w:lang w:val="en-GB"/>
        </w:rPr>
        <w:fldChar w:fldCharType="end"/>
      </w:r>
      <w:r w:rsidR="00553D9F" w:rsidRPr="00A779CF">
        <w:rPr>
          <w:lang w:val="en-GB"/>
        </w:rPr>
        <w:t xml:space="preserve">), </w:t>
      </w:r>
      <w:r>
        <w:rPr>
          <w:lang w:val="bg-BG"/>
        </w:rPr>
        <w:t>това количест</w:t>
      </w:r>
      <w:r w:rsidR="00E45DA9">
        <w:rPr>
          <w:lang w:val="bg-BG"/>
        </w:rPr>
        <w:t>в</w:t>
      </w:r>
      <w:r>
        <w:rPr>
          <w:lang w:val="bg-BG"/>
        </w:rPr>
        <w:t>о е доста малко</w:t>
      </w:r>
      <w:r w:rsidR="00553D9F" w:rsidRPr="00A779CF">
        <w:rPr>
          <w:lang w:val="en-GB"/>
        </w:rPr>
        <w:t xml:space="preserve">. </w:t>
      </w:r>
      <w:r>
        <w:rPr>
          <w:lang w:val="bg-BG"/>
        </w:rPr>
        <w:t xml:space="preserve">Липсват, обаче, данни за отпадъците от опаковки в общия поток на отпадъците, тъй като методът за анализ на това не е включен в гореспоменатата </w:t>
      </w:r>
      <w:r w:rsidRPr="00315FA4">
        <w:t>Метод</w:t>
      </w:r>
      <w:r w:rsidR="00710A97">
        <w:rPr>
          <w:lang w:val="bg-BG"/>
        </w:rPr>
        <w:t>ика</w:t>
      </w:r>
      <w:r w:rsidRPr="00315FA4">
        <w:t xml:space="preserve"> за </w:t>
      </w:r>
      <w:r w:rsidR="00710A97">
        <w:rPr>
          <w:lang w:val="bg-BG"/>
        </w:rPr>
        <w:t>определяне</w:t>
      </w:r>
      <w:r w:rsidR="00710A97" w:rsidRPr="00315FA4">
        <w:t xml:space="preserve"> </w:t>
      </w:r>
      <w:r w:rsidRPr="00315FA4">
        <w:t>на морфологичния състав на битовите отпадъци</w:t>
      </w:r>
      <w:r w:rsidR="00553D9F" w:rsidRPr="00A779CF">
        <w:rPr>
          <w:lang w:val="en-GB"/>
        </w:rPr>
        <w:t>.</w:t>
      </w:r>
      <w:r w:rsidR="00571C1A" w:rsidRPr="00A779CF">
        <w:rPr>
          <w:lang w:val="en-GB"/>
        </w:rPr>
        <w:t xml:space="preserve"> </w:t>
      </w:r>
      <w:r w:rsidRPr="00303B23">
        <w:rPr>
          <w:lang w:val="en-GB"/>
        </w:rPr>
        <w:t>Тъй като няма налични данни</w:t>
      </w:r>
      <w:r w:rsidR="003B5B42">
        <w:rPr>
          <w:lang w:val="bg-BG"/>
        </w:rPr>
        <w:t xml:space="preserve"> за България</w:t>
      </w:r>
      <w:r w:rsidRPr="00303B23">
        <w:rPr>
          <w:lang w:val="en-GB"/>
        </w:rPr>
        <w:t xml:space="preserve"> и тъй като в българската </w:t>
      </w:r>
      <w:r w:rsidR="00EB4A3C">
        <w:rPr>
          <w:lang w:val="bg-BG"/>
        </w:rPr>
        <w:t>Методика</w:t>
      </w:r>
      <w:r w:rsidR="00EB4A3C" w:rsidRPr="00303B23">
        <w:rPr>
          <w:lang w:val="en-GB"/>
        </w:rPr>
        <w:t xml:space="preserve"> </w:t>
      </w:r>
      <w:r w:rsidRPr="00303B23">
        <w:rPr>
          <w:lang w:val="en-GB"/>
        </w:rPr>
        <w:t xml:space="preserve">за определяне на </w:t>
      </w:r>
      <w:r w:rsidR="00EB4A3C">
        <w:rPr>
          <w:lang w:val="bg-BG"/>
        </w:rPr>
        <w:t>морфологичния състав</w:t>
      </w:r>
      <w:r w:rsidR="00EB4A3C" w:rsidRPr="00303B23">
        <w:rPr>
          <w:lang w:val="en-GB"/>
        </w:rPr>
        <w:t xml:space="preserve"> </w:t>
      </w:r>
      <w:r w:rsidRPr="00303B23">
        <w:rPr>
          <w:lang w:val="en-GB"/>
        </w:rPr>
        <w:t>на битови отпадъци не е включено</w:t>
      </w:r>
      <w:r w:rsidR="003B5B42">
        <w:rPr>
          <w:lang w:val="bg-BG"/>
        </w:rPr>
        <w:t xml:space="preserve"> разграничаването между</w:t>
      </w:r>
      <w:r w:rsidRPr="00303B23">
        <w:rPr>
          <w:lang w:val="en-GB"/>
        </w:rPr>
        <w:t xml:space="preserve"> сух</w:t>
      </w:r>
      <w:r w:rsidR="003B5B42">
        <w:rPr>
          <w:lang w:val="bg-BG"/>
        </w:rPr>
        <w:t xml:space="preserve">и </w:t>
      </w:r>
      <w:r w:rsidRPr="00303B23">
        <w:rPr>
          <w:lang w:val="en-GB"/>
        </w:rPr>
        <w:t>рециклир</w:t>
      </w:r>
      <w:r w:rsidR="003B5B42">
        <w:rPr>
          <w:lang w:val="bg-BG"/>
        </w:rPr>
        <w:t>уеми отпадъци от опаковки и други сухи рециклируеми отпадъци,</w:t>
      </w:r>
      <w:r w:rsidRPr="00303B23">
        <w:rPr>
          <w:lang w:val="en-GB"/>
        </w:rPr>
        <w:t xml:space="preserve"> за някои </w:t>
      </w:r>
      <w:r w:rsidR="003B5B42">
        <w:rPr>
          <w:lang w:val="bg-BG"/>
        </w:rPr>
        <w:t xml:space="preserve">изчисления </w:t>
      </w:r>
      <w:r w:rsidRPr="00303B23">
        <w:rPr>
          <w:lang w:val="en-GB"/>
        </w:rPr>
        <w:t xml:space="preserve">са използвани данни от Холандия и Германия. </w:t>
      </w:r>
      <w:r w:rsidR="003B5B42">
        <w:rPr>
          <w:lang w:val="bg-BG"/>
        </w:rPr>
        <w:t>Изчислените</w:t>
      </w:r>
      <w:r w:rsidRPr="00303B23">
        <w:rPr>
          <w:lang w:val="en-GB"/>
        </w:rPr>
        <w:t xml:space="preserve"> количества на материали </w:t>
      </w:r>
      <w:r w:rsidR="003B5B42">
        <w:rPr>
          <w:lang w:val="bg-BG"/>
        </w:rPr>
        <w:t xml:space="preserve">от опаковки </w:t>
      </w:r>
      <w:r w:rsidRPr="00303B23">
        <w:rPr>
          <w:lang w:val="en-GB"/>
        </w:rPr>
        <w:t xml:space="preserve">в общия </w:t>
      </w:r>
      <w:r w:rsidR="003B5B42">
        <w:rPr>
          <w:lang w:val="bg-BG"/>
        </w:rPr>
        <w:t xml:space="preserve">поток твърди битови отпадъци </w:t>
      </w:r>
      <w:r w:rsidRPr="00303B23">
        <w:rPr>
          <w:lang w:val="en-GB"/>
        </w:rPr>
        <w:t>са представени в</w:t>
      </w:r>
      <w:r w:rsidR="008C2353">
        <w:rPr>
          <w:lang w:val="en-GB"/>
        </w:rPr>
        <w:t xml:space="preserve"> </w:t>
      </w:r>
      <w:r w:rsidR="008C2353" w:rsidRPr="00D12AB9">
        <w:rPr>
          <w:lang w:val="en-GB"/>
        </w:rPr>
        <w:fldChar w:fldCharType="begin"/>
      </w:r>
      <w:r w:rsidR="008C2353" w:rsidRPr="00D12AB9">
        <w:rPr>
          <w:lang w:val="en-GB"/>
        </w:rPr>
        <w:instrText xml:space="preserve"> REF _Ref512419044 \h </w:instrText>
      </w:r>
      <w:r w:rsidR="00D12AB9" w:rsidRPr="00D12AB9">
        <w:rPr>
          <w:lang w:val="en-GB"/>
        </w:rPr>
        <w:instrText xml:space="preserve"> \* MERGEFORMAT </w:instrText>
      </w:r>
      <w:r w:rsidR="008C2353" w:rsidRPr="00D12AB9">
        <w:rPr>
          <w:lang w:val="en-GB"/>
        </w:rPr>
      </w:r>
      <w:r w:rsidR="008C2353" w:rsidRPr="00D12AB9">
        <w:rPr>
          <w:lang w:val="en-GB"/>
        </w:rPr>
        <w:fldChar w:fldCharType="separate"/>
      </w:r>
      <w:r w:rsidR="00B97A72" w:rsidRPr="00781D5A">
        <w:rPr>
          <w:lang w:val="en-GB"/>
        </w:rPr>
        <w:t>T</w:t>
      </w:r>
      <w:r w:rsidR="00B97A72" w:rsidRPr="00B97A72">
        <w:rPr>
          <w:lang w:val="en-GB"/>
        </w:rPr>
        <w:t>аблица</w:t>
      </w:r>
      <w:r w:rsidR="00B97A72" w:rsidRPr="00781D5A">
        <w:rPr>
          <w:lang w:val="en-GB"/>
        </w:rPr>
        <w:t xml:space="preserve"> </w:t>
      </w:r>
      <w:r w:rsidR="00B97A72">
        <w:rPr>
          <w:lang w:val="en-GB"/>
        </w:rPr>
        <w:t>19</w:t>
      </w:r>
      <w:r w:rsidR="008C2353" w:rsidRPr="00D12AB9">
        <w:rPr>
          <w:lang w:val="en-GB"/>
        </w:rPr>
        <w:fldChar w:fldCharType="end"/>
      </w:r>
      <w:r w:rsidR="00783524">
        <w:rPr>
          <w:lang w:val="en-GB"/>
        </w:rPr>
        <w:t>.</w:t>
      </w:r>
    </w:p>
    <w:p w14:paraId="411FB985" w14:textId="493E7DA8" w:rsidR="00CF7C9A" w:rsidRPr="00781D5A" w:rsidRDefault="00CF7C9A" w:rsidP="00CF7C9A">
      <w:pPr>
        <w:pStyle w:val="Caption"/>
        <w:keepNext/>
        <w:rPr>
          <w:lang w:val="en-GB"/>
        </w:rPr>
      </w:pPr>
      <w:bookmarkStart w:id="117" w:name="_Ref512419044"/>
      <w:bookmarkStart w:id="118" w:name="_Toc536616357"/>
      <w:r w:rsidRPr="00781D5A">
        <w:rPr>
          <w:lang w:val="en-GB"/>
        </w:rPr>
        <w:t>T</w:t>
      </w:r>
      <w:r w:rsidR="00A74D48" w:rsidRPr="00781D5A">
        <w:rPr>
          <w:lang w:val="bg-BG"/>
        </w:rPr>
        <w:t>аблица</w:t>
      </w:r>
      <w:r w:rsidRPr="00781D5A">
        <w:rPr>
          <w:lang w:val="en-GB"/>
        </w:rPr>
        <w:t xml:space="preserve"> </w:t>
      </w:r>
      <w:r w:rsidRPr="00781D5A">
        <w:rPr>
          <w:lang w:val="en-GB"/>
        </w:rPr>
        <w:fldChar w:fldCharType="begin"/>
      </w:r>
      <w:r w:rsidRPr="00781D5A">
        <w:rPr>
          <w:lang w:val="en-GB"/>
        </w:rPr>
        <w:instrText xml:space="preserve"> SEQ Table \* ARABIC </w:instrText>
      </w:r>
      <w:r w:rsidRPr="00781D5A">
        <w:rPr>
          <w:lang w:val="en-GB"/>
        </w:rPr>
        <w:fldChar w:fldCharType="separate"/>
      </w:r>
      <w:r w:rsidR="00B97A72">
        <w:rPr>
          <w:lang w:val="en-GB"/>
        </w:rPr>
        <w:t>19</w:t>
      </w:r>
      <w:r w:rsidRPr="00781D5A">
        <w:rPr>
          <w:lang w:val="en-GB"/>
        </w:rPr>
        <w:fldChar w:fldCharType="end"/>
      </w:r>
      <w:bookmarkEnd w:id="117"/>
      <w:r w:rsidRPr="00781D5A">
        <w:rPr>
          <w:lang w:val="en-GB"/>
        </w:rPr>
        <w:t xml:space="preserve">: </w:t>
      </w:r>
      <w:r w:rsidR="00056D33" w:rsidRPr="00781D5A">
        <w:rPr>
          <w:lang w:val="bg-BG"/>
        </w:rPr>
        <w:t>Изчислено количество отпадъци от опаковки в битови</w:t>
      </w:r>
      <w:r w:rsidR="00EB4A3C" w:rsidRPr="00781D5A">
        <w:rPr>
          <w:lang w:val="bg-BG"/>
        </w:rPr>
        <w:t>те</w:t>
      </w:r>
      <w:r w:rsidR="00056D33" w:rsidRPr="00781D5A">
        <w:rPr>
          <w:lang w:val="bg-BG"/>
        </w:rPr>
        <w:t xml:space="preserve"> отпадъци</w:t>
      </w:r>
      <w:r w:rsidR="0071556A" w:rsidRPr="00781D5A">
        <w:rPr>
          <w:lang w:val="bg-BG"/>
        </w:rPr>
        <w:t>.</w:t>
      </w:r>
      <w:bookmarkEnd w:id="118"/>
      <w:r w:rsidR="00056D33" w:rsidRPr="00781D5A">
        <w:rPr>
          <w:lang w:val="bg-BG"/>
        </w:rPr>
        <w:t xml:space="preserve"> </w:t>
      </w:r>
    </w:p>
    <w:tbl>
      <w:tblPr>
        <w:tblW w:w="5009" w:type="pct"/>
        <w:tblInd w:w="-5" w:type="dxa"/>
        <w:tblLayout w:type="fixed"/>
        <w:tblLook w:val="04A0" w:firstRow="1" w:lastRow="0" w:firstColumn="1" w:lastColumn="0" w:noHBand="0" w:noVBand="1"/>
      </w:tblPr>
      <w:tblGrid>
        <w:gridCol w:w="1421"/>
        <w:gridCol w:w="840"/>
        <w:gridCol w:w="851"/>
        <w:gridCol w:w="1125"/>
        <w:gridCol w:w="11"/>
        <w:gridCol w:w="1046"/>
        <w:gridCol w:w="258"/>
        <w:gridCol w:w="1269"/>
        <w:gridCol w:w="1269"/>
        <w:gridCol w:w="1267"/>
      </w:tblGrid>
      <w:tr w:rsidR="00781D5A" w:rsidRPr="00A779CF" w14:paraId="2BCCA2E2" w14:textId="77777777" w:rsidTr="00781D5A">
        <w:trPr>
          <w:trHeight w:val="413"/>
        </w:trPr>
        <w:tc>
          <w:tcPr>
            <w:tcW w:w="75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1D0AB7" w14:textId="77777777" w:rsidR="00781D5A" w:rsidRPr="00A779CF" w:rsidRDefault="00781D5A" w:rsidP="00781D5A">
            <w:pPr>
              <w:spacing w:after="0"/>
              <w:rPr>
                <w:rFonts w:eastAsia="Times New Roman" w:cs="Times New Roman"/>
                <w:color w:val="000000"/>
                <w:sz w:val="20"/>
                <w:szCs w:val="20"/>
                <w:lang w:val="en-GB" w:eastAsia="en-GB"/>
              </w:rPr>
            </w:pPr>
            <w:r>
              <w:rPr>
                <w:rFonts w:eastAsia="Times New Roman" w:cs="Times New Roman"/>
                <w:color w:val="000000"/>
                <w:sz w:val="20"/>
                <w:szCs w:val="20"/>
                <w:lang w:val="bg-BG" w:eastAsia="en-GB"/>
              </w:rPr>
              <w:t>Общо отпадъци</w:t>
            </w:r>
          </w:p>
        </w:tc>
        <w:tc>
          <w:tcPr>
            <w:tcW w:w="449" w:type="pct"/>
            <w:tcBorders>
              <w:top w:val="single" w:sz="4" w:space="0" w:color="auto"/>
              <w:left w:val="nil"/>
              <w:bottom w:val="single" w:sz="4" w:space="0" w:color="auto"/>
              <w:right w:val="single" w:sz="4" w:space="0" w:color="auto"/>
            </w:tcBorders>
            <w:shd w:val="clear" w:color="auto" w:fill="auto"/>
            <w:noWrap/>
            <w:vAlign w:val="bottom"/>
            <w:hideMark/>
          </w:tcPr>
          <w:p w14:paraId="6A3101CB" w14:textId="77777777" w:rsidR="00781D5A" w:rsidRPr="00A779CF" w:rsidRDefault="00781D5A"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14:paraId="751EB790" w14:textId="77777777" w:rsidR="00781D5A" w:rsidRPr="00A779CF" w:rsidRDefault="00781D5A"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14:paraId="367501F4" w14:textId="77777777" w:rsidR="00781D5A" w:rsidRPr="00A779CF" w:rsidRDefault="00781D5A"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565" w:type="pct"/>
            <w:gridSpan w:val="2"/>
            <w:tcBorders>
              <w:top w:val="single" w:sz="4" w:space="0" w:color="auto"/>
              <w:left w:val="nil"/>
              <w:bottom w:val="single" w:sz="4" w:space="0" w:color="auto"/>
              <w:right w:val="single" w:sz="8" w:space="0" w:color="auto"/>
            </w:tcBorders>
            <w:shd w:val="clear" w:color="auto" w:fill="auto"/>
            <w:noWrap/>
            <w:vAlign w:val="bottom"/>
            <w:hideMark/>
          </w:tcPr>
          <w:p w14:paraId="41D8C42F" w14:textId="77777777" w:rsidR="00781D5A" w:rsidRPr="00A779CF" w:rsidRDefault="00781D5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r>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881</w:t>
            </w:r>
            <w:r>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330</w:t>
            </w:r>
          </w:p>
        </w:tc>
        <w:tc>
          <w:tcPr>
            <w:tcW w:w="138" w:type="pct"/>
            <w:tcBorders>
              <w:top w:val="nil"/>
              <w:left w:val="nil"/>
              <w:bottom w:val="nil"/>
              <w:right w:val="nil"/>
            </w:tcBorders>
            <w:shd w:val="clear" w:color="auto" w:fill="auto"/>
            <w:noWrap/>
            <w:vAlign w:val="bottom"/>
            <w:hideMark/>
          </w:tcPr>
          <w:p w14:paraId="33EB110C" w14:textId="77777777" w:rsidR="00781D5A" w:rsidRPr="00A779CF" w:rsidRDefault="00781D5A" w:rsidP="00571C1A">
            <w:pPr>
              <w:spacing w:after="0"/>
              <w:jc w:val="right"/>
              <w:rPr>
                <w:rFonts w:eastAsia="Times New Roman" w:cs="Times New Roman"/>
                <w:color w:val="000000"/>
                <w:sz w:val="20"/>
                <w:szCs w:val="20"/>
                <w:lang w:val="en-GB" w:eastAsia="en-GB"/>
              </w:rPr>
            </w:pP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14:paraId="5BF9C842" w14:textId="77777777" w:rsidR="00781D5A" w:rsidRPr="00A779CF" w:rsidRDefault="00781D5A" w:rsidP="00571C1A">
            <w:pPr>
              <w:spacing w:after="0"/>
              <w:rPr>
                <w:rFonts w:eastAsia="Times New Roman" w:cs="Times New Roman"/>
                <w:color w:val="000000"/>
                <w:sz w:val="20"/>
                <w:szCs w:val="20"/>
                <w:lang w:val="en-GB" w:eastAsia="en-GB"/>
              </w:rPr>
            </w:pPr>
            <w:r>
              <w:rPr>
                <w:rFonts w:eastAsia="Times New Roman" w:cs="Times New Roman"/>
                <w:color w:val="000000"/>
                <w:sz w:val="20"/>
                <w:szCs w:val="20"/>
                <w:lang w:val="bg-BG" w:eastAsia="en-GB"/>
              </w:rPr>
              <w:t>Процент опаковки</w:t>
            </w:r>
          </w:p>
        </w:tc>
        <w:tc>
          <w:tcPr>
            <w:tcW w:w="1355" w:type="pct"/>
            <w:gridSpan w:val="2"/>
            <w:tcBorders>
              <w:top w:val="single" w:sz="4" w:space="0" w:color="auto"/>
              <w:left w:val="nil"/>
              <w:bottom w:val="single" w:sz="4" w:space="0" w:color="auto"/>
              <w:right w:val="single" w:sz="8" w:space="0" w:color="auto"/>
            </w:tcBorders>
            <w:shd w:val="clear" w:color="auto" w:fill="auto"/>
            <w:noWrap/>
            <w:hideMark/>
          </w:tcPr>
          <w:p w14:paraId="18847015" w14:textId="77777777" w:rsidR="00781D5A" w:rsidRPr="00A779CF" w:rsidRDefault="00781D5A" w:rsidP="00781D5A">
            <w:pPr>
              <w:spacing w:after="0"/>
              <w:rPr>
                <w:rFonts w:eastAsia="Times New Roman" w:cs="Times New Roman"/>
                <w:color w:val="000000"/>
                <w:sz w:val="20"/>
                <w:szCs w:val="20"/>
                <w:lang w:val="en-GB" w:eastAsia="en-GB"/>
              </w:rPr>
            </w:pPr>
            <w:r>
              <w:rPr>
                <w:rFonts w:eastAsia="Times New Roman" w:cs="Times New Roman"/>
                <w:color w:val="000000"/>
                <w:sz w:val="20"/>
                <w:szCs w:val="20"/>
                <w:lang w:val="bg-BG" w:eastAsia="en-GB"/>
              </w:rPr>
              <w:t>Количество отпадъци от опаковки</w:t>
            </w:r>
            <w:r w:rsidRPr="00A779CF">
              <w:rPr>
                <w:rFonts w:eastAsia="Times New Roman" w:cs="Times New Roman"/>
                <w:color w:val="000000"/>
                <w:sz w:val="20"/>
                <w:szCs w:val="20"/>
                <w:lang w:val="en-GB" w:eastAsia="en-GB"/>
              </w:rPr>
              <w:t> </w:t>
            </w:r>
          </w:p>
        </w:tc>
      </w:tr>
      <w:tr w:rsidR="00571C1A" w:rsidRPr="00A779CF" w14:paraId="5F00123A" w14:textId="77777777" w:rsidTr="002D6E81">
        <w:trPr>
          <w:trHeight w:val="396"/>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14:paraId="649175FE" w14:textId="77777777" w:rsidR="00571C1A" w:rsidRPr="00A779CF" w:rsidRDefault="009544D4" w:rsidP="00571C1A">
            <w:pPr>
              <w:spacing w:after="0"/>
              <w:rPr>
                <w:rFonts w:eastAsia="Times New Roman" w:cs="Times New Roman"/>
                <w:color w:val="000000"/>
                <w:sz w:val="20"/>
                <w:szCs w:val="20"/>
                <w:lang w:val="en-GB" w:eastAsia="en-GB"/>
              </w:rPr>
            </w:pPr>
            <w:r>
              <w:rPr>
                <w:rFonts w:eastAsia="Times New Roman" w:cs="Times New Roman"/>
                <w:color w:val="000000"/>
                <w:sz w:val="20"/>
                <w:szCs w:val="20"/>
                <w:lang w:val="bg-BG" w:eastAsia="en-GB"/>
              </w:rPr>
              <w:t>Състав на отпадъците</w:t>
            </w:r>
          </w:p>
        </w:tc>
        <w:tc>
          <w:tcPr>
            <w:tcW w:w="449" w:type="pct"/>
            <w:tcBorders>
              <w:top w:val="nil"/>
              <w:left w:val="nil"/>
              <w:bottom w:val="single" w:sz="4" w:space="0" w:color="auto"/>
              <w:right w:val="single" w:sz="4" w:space="0" w:color="auto"/>
            </w:tcBorders>
            <w:shd w:val="clear" w:color="auto" w:fill="auto"/>
            <w:noWrap/>
            <w:vAlign w:val="bottom"/>
            <w:hideMark/>
          </w:tcPr>
          <w:p w14:paraId="3B686C76" w14:textId="77777777" w:rsidR="00571C1A" w:rsidRPr="00A779CF" w:rsidRDefault="009544D4" w:rsidP="00571C1A">
            <w:pPr>
              <w:spacing w:after="0"/>
              <w:jc w:val="center"/>
              <w:rPr>
                <w:rFonts w:eastAsia="Times New Roman" w:cs="Times New Roman"/>
                <w:color w:val="000000"/>
                <w:sz w:val="20"/>
                <w:szCs w:val="20"/>
                <w:lang w:val="en-GB" w:eastAsia="en-GB"/>
              </w:rPr>
            </w:pPr>
            <w:r>
              <w:rPr>
                <w:rFonts w:eastAsia="Times New Roman" w:cs="Times New Roman"/>
                <w:color w:val="000000"/>
                <w:sz w:val="20"/>
                <w:szCs w:val="20"/>
                <w:lang w:val="bg-BG" w:eastAsia="en-GB"/>
              </w:rPr>
              <w:t>Мин.</w:t>
            </w:r>
            <w:r w:rsidR="00571C1A" w:rsidRPr="00A779CF">
              <w:rPr>
                <w:rFonts w:eastAsia="Times New Roman" w:cs="Times New Roman"/>
                <w:color w:val="000000"/>
                <w:sz w:val="20"/>
                <w:szCs w:val="20"/>
                <w:lang w:val="en-GB" w:eastAsia="en-GB"/>
              </w:rPr>
              <w:t xml:space="preserve"> (%)</w:t>
            </w:r>
          </w:p>
        </w:tc>
        <w:tc>
          <w:tcPr>
            <w:tcW w:w="455" w:type="pct"/>
            <w:tcBorders>
              <w:top w:val="nil"/>
              <w:left w:val="nil"/>
              <w:bottom w:val="single" w:sz="4" w:space="0" w:color="auto"/>
              <w:right w:val="single" w:sz="4" w:space="0" w:color="auto"/>
            </w:tcBorders>
            <w:shd w:val="clear" w:color="auto" w:fill="auto"/>
            <w:noWrap/>
            <w:vAlign w:val="bottom"/>
            <w:hideMark/>
          </w:tcPr>
          <w:p w14:paraId="3015C6E1" w14:textId="77777777" w:rsidR="00571C1A" w:rsidRPr="00A779CF" w:rsidRDefault="009544D4" w:rsidP="00571C1A">
            <w:pPr>
              <w:spacing w:after="0"/>
              <w:jc w:val="center"/>
              <w:rPr>
                <w:rFonts w:eastAsia="Times New Roman" w:cs="Times New Roman"/>
                <w:color w:val="000000"/>
                <w:sz w:val="20"/>
                <w:szCs w:val="20"/>
                <w:lang w:val="en-GB" w:eastAsia="en-GB"/>
              </w:rPr>
            </w:pPr>
            <w:r>
              <w:rPr>
                <w:rFonts w:eastAsia="Times New Roman" w:cs="Times New Roman"/>
                <w:color w:val="000000"/>
                <w:sz w:val="20"/>
                <w:szCs w:val="20"/>
                <w:lang w:val="bg-BG" w:eastAsia="en-GB"/>
              </w:rPr>
              <w:t>Макс. (</w:t>
            </w:r>
            <w:r w:rsidR="00571C1A" w:rsidRPr="00A779CF">
              <w:rPr>
                <w:rFonts w:eastAsia="Times New Roman" w:cs="Times New Roman"/>
                <w:color w:val="000000"/>
                <w:sz w:val="20"/>
                <w:szCs w:val="20"/>
                <w:lang w:val="en-GB" w:eastAsia="en-GB"/>
              </w:rPr>
              <w:t>%)</w:t>
            </w:r>
          </w:p>
        </w:tc>
        <w:tc>
          <w:tcPr>
            <w:tcW w:w="607" w:type="pct"/>
            <w:gridSpan w:val="2"/>
            <w:tcBorders>
              <w:top w:val="nil"/>
              <w:left w:val="nil"/>
              <w:bottom w:val="single" w:sz="4" w:space="0" w:color="auto"/>
              <w:right w:val="single" w:sz="4" w:space="0" w:color="auto"/>
            </w:tcBorders>
            <w:shd w:val="clear" w:color="auto" w:fill="auto"/>
            <w:noWrap/>
            <w:vAlign w:val="bottom"/>
            <w:hideMark/>
          </w:tcPr>
          <w:p w14:paraId="4E7B81AD" w14:textId="77777777" w:rsidR="00571C1A" w:rsidRPr="00A779CF" w:rsidRDefault="009544D4" w:rsidP="00571C1A">
            <w:pPr>
              <w:spacing w:after="0"/>
              <w:jc w:val="center"/>
              <w:rPr>
                <w:rFonts w:eastAsia="Times New Roman" w:cs="Times New Roman"/>
                <w:color w:val="000000"/>
                <w:sz w:val="20"/>
                <w:szCs w:val="20"/>
                <w:lang w:val="en-GB" w:eastAsia="en-GB"/>
              </w:rPr>
            </w:pPr>
            <w:r>
              <w:rPr>
                <w:rFonts w:eastAsia="Times New Roman" w:cs="Times New Roman"/>
                <w:color w:val="000000"/>
                <w:sz w:val="20"/>
                <w:szCs w:val="20"/>
                <w:lang w:val="bg-BG" w:eastAsia="en-GB"/>
              </w:rPr>
              <w:t>Мин.</w:t>
            </w:r>
            <w:r w:rsidR="00571C1A" w:rsidRPr="00A779CF">
              <w:rPr>
                <w:rFonts w:eastAsia="Times New Roman" w:cs="Times New Roman"/>
                <w:color w:val="000000"/>
                <w:sz w:val="20"/>
                <w:szCs w:val="20"/>
                <w:lang w:val="en-GB" w:eastAsia="en-GB"/>
              </w:rPr>
              <w:t xml:space="preserve"> (</w:t>
            </w:r>
            <w:r w:rsidR="00A74D48">
              <w:rPr>
                <w:rFonts w:eastAsia="Times New Roman" w:cs="Times New Roman"/>
                <w:color w:val="000000"/>
                <w:sz w:val="20"/>
                <w:szCs w:val="20"/>
                <w:lang w:val="bg-BG" w:eastAsia="en-GB"/>
              </w:rPr>
              <w:t>т</w:t>
            </w:r>
            <w:r w:rsidR="00571C1A" w:rsidRPr="00A779CF">
              <w:rPr>
                <w:rFonts w:eastAsia="Times New Roman" w:cs="Times New Roman"/>
                <w:color w:val="000000"/>
                <w:sz w:val="20"/>
                <w:szCs w:val="20"/>
                <w:lang w:val="en-GB" w:eastAsia="en-GB"/>
              </w:rPr>
              <w:t>)</w:t>
            </w:r>
          </w:p>
        </w:tc>
        <w:tc>
          <w:tcPr>
            <w:tcW w:w="559" w:type="pct"/>
            <w:tcBorders>
              <w:top w:val="nil"/>
              <w:left w:val="nil"/>
              <w:bottom w:val="single" w:sz="4" w:space="0" w:color="auto"/>
              <w:right w:val="single" w:sz="8" w:space="0" w:color="auto"/>
            </w:tcBorders>
            <w:shd w:val="clear" w:color="auto" w:fill="auto"/>
            <w:noWrap/>
            <w:vAlign w:val="bottom"/>
            <w:hideMark/>
          </w:tcPr>
          <w:p w14:paraId="732A9ED0" w14:textId="77777777" w:rsidR="00571C1A" w:rsidRPr="00A779CF" w:rsidRDefault="009544D4" w:rsidP="00571C1A">
            <w:pPr>
              <w:spacing w:after="0"/>
              <w:jc w:val="center"/>
              <w:rPr>
                <w:rFonts w:eastAsia="Times New Roman" w:cs="Times New Roman"/>
                <w:color w:val="000000"/>
                <w:sz w:val="20"/>
                <w:szCs w:val="20"/>
                <w:lang w:val="en-GB" w:eastAsia="en-GB"/>
              </w:rPr>
            </w:pPr>
            <w:r>
              <w:rPr>
                <w:rFonts w:eastAsia="Times New Roman" w:cs="Times New Roman"/>
                <w:color w:val="000000"/>
                <w:sz w:val="20"/>
                <w:szCs w:val="20"/>
                <w:lang w:val="bg-BG" w:eastAsia="en-GB"/>
              </w:rPr>
              <w:t>Макс.</w:t>
            </w:r>
            <w:r w:rsidR="00571C1A" w:rsidRPr="00A779CF">
              <w:rPr>
                <w:rFonts w:eastAsia="Times New Roman" w:cs="Times New Roman"/>
                <w:color w:val="000000"/>
                <w:sz w:val="20"/>
                <w:szCs w:val="20"/>
                <w:lang w:val="en-GB" w:eastAsia="en-GB"/>
              </w:rPr>
              <w:t xml:space="preserve"> (</w:t>
            </w:r>
            <w:r w:rsidR="00A74D48">
              <w:rPr>
                <w:rFonts w:eastAsia="Times New Roman" w:cs="Times New Roman"/>
                <w:color w:val="000000"/>
                <w:sz w:val="20"/>
                <w:szCs w:val="20"/>
                <w:lang w:val="bg-BG" w:eastAsia="en-GB"/>
              </w:rPr>
              <w:t>т</w:t>
            </w:r>
            <w:r w:rsidR="00571C1A" w:rsidRPr="00A779CF">
              <w:rPr>
                <w:rFonts w:eastAsia="Times New Roman" w:cs="Times New Roman"/>
                <w:color w:val="000000"/>
                <w:sz w:val="20"/>
                <w:szCs w:val="20"/>
                <w:lang w:val="en-GB" w:eastAsia="en-GB"/>
              </w:rPr>
              <w:t>)</w:t>
            </w:r>
          </w:p>
        </w:tc>
        <w:tc>
          <w:tcPr>
            <w:tcW w:w="138" w:type="pct"/>
            <w:tcBorders>
              <w:top w:val="nil"/>
              <w:left w:val="nil"/>
              <w:bottom w:val="nil"/>
              <w:right w:val="nil"/>
            </w:tcBorders>
            <w:shd w:val="clear" w:color="auto" w:fill="auto"/>
            <w:noWrap/>
            <w:vAlign w:val="bottom"/>
            <w:hideMark/>
          </w:tcPr>
          <w:p w14:paraId="451B9104" w14:textId="77777777" w:rsidR="00571C1A" w:rsidRPr="00A779CF" w:rsidRDefault="00571C1A" w:rsidP="00571C1A">
            <w:pPr>
              <w:spacing w:after="0"/>
              <w:jc w:val="center"/>
              <w:rPr>
                <w:rFonts w:eastAsia="Times New Roman" w:cs="Times New Roman"/>
                <w:color w:val="000000"/>
                <w:sz w:val="20"/>
                <w:szCs w:val="20"/>
                <w:lang w:val="en-GB" w:eastAsia="en-GB"/>
              </w:rPr>
            </w:pPr>
          </w:p>
        </w:tc>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D971F3E" w14:textId="77777777" w:rsidR="00571C1A" w:rsidRPr="00A779CF" w:rsidRDefault="00571C1A"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678" w:type="pct"/>
            <w:tcBorders>
              <w:top w:val="nil"/>
              <w:left w:val="nil"/>
              <w:bottom w:val="single" w:sz="4" w:space="0" w:color="auto"/>
              <w:right w:val="single" w:sz="4" w:space="0" w:color="auto"/>
            </w:tcBorders>
            <w:shd w:val="clear" w:color="auto" w:fill="auto"/>
            <w:noWrap/>
            <w:vAlign w:val="bottom"/>
            <w:hideMark/>
          </w:tcPr>
          <w:p w14:paraId="399670BB" w14:textId="77777777" w:rsidR="00571C1A" w:rsidRPr="00A779CF" w:rsidRDefault="009544D4" w:rsidP="00571C1A">
            <w:pPr>
              <w:spacing w:after="0"/>
              <w:jc w:val="center"/>
              <w:rPr>
                <w:rFonts w:eastAsia="Times New Roman" w:cs="Times New Roman"/>
                <w:color w:val="000000"/>
                <w:sz w:val="20"/>
                <w:szCs w:val="20"/>
                <w:lang w:val="en-GB" w:eastAsia="en-GB"/>
              </w:rPr>
            </w:pPr>
            <w:r>
              <w:rPr>
                <w:rFonts w:eastAsia="Times New Roman" w:cs="Times New Roman"/>
                <w:color w:val="000000"/>
                <w:sz w:val="20"/>
                <w:szCs w:val="20"/>
                <w:lang w:val="bg-BG" w:eastAsia="en-GB"/>
              </w:rPr>
              <w:t>Мин.</w:t>
            </w:r>
            <w:r w:rsidR="00571C1A" w:rsidRPr="00A779CF">
              <w:rPr>
                <w:rFonts w:eastAsia="Times New Roman" w:cs="Times New Roman"/>
                <w:color w:val="000000"/>
                <w:sz w:val="20"/>
                <w:szCs w:val="20"/>
                <w:lang w:val="en-GB" w:eastAsia="en-GB"/>
              </w:rPr>
              <w:t xml:space="preserve"> (</w:t>
            </w:r>
            <w:r w:rsidR="00A74D48">
              <w:rPr>
                <w:rFonts w:eastAsia="Times New Roman" w:cs="Times New Roman"/>
                <w:color w:val="000000"/>
                <w:sz w:val="20"/>
                <w:szCs w:val="20"/>
                <w:lang w:val="bg-BG" w:eastAsia="en-GB"/>
              </w:rPr>
              <w:t>т</w:t>
            </w:r>
            <w:r w:rsidR="00571C1A" w:rsidRPr="00A779CF">
              <w:rPr>
                <w:rFonts w:eastAsia="Times New Roman" w:cs="Times New Roman"/>
                <w:color w:val="000000"/>
                <w:sz w:val="20"/>
                <w:szCs w:val="20"/>
                <w:lang w:val="en-GB" w:eastAsia="en-GB"/>
              </w:rPr>
              <w:t>)</w:t>
            </w:r>
          </w:p>
        </w:tc>
        <w:tc>
          <w:tcPr>
            <w:tcW w:w="677" w:type="pct"/>
            <w:tcBorders>
              <w:top w:val="nil"/>
              <w:left w:val="nil"/>
              <w:bottom w:val="single" w:sz="4" w:space="0" w:color="auto"/>
              <w:right w:val="single" w:sz="8" w:space="0" w:color="auto"/>
            </w:tcBorders>
            <w:shd w:val="clear" w:color="auto" w:fill="auto"/>
            <w:noWrap/>
            <w:vAlign w:val="bottom"/>
            <w:hideMark/>
          </w:tcPr>
          <w:p w14:paraId="5B6F7C4A" w14:textId="77777777" w:rsidR="00571C1A" w:rsidRPr="00A779CF" w:rsidRDefault="009544D4" w:rsidP="00571C1A">
            <w:pPr>
              <w:spacing w:after="0"/>
              <w:jc w:val="center"/>
              <w:rPr>
                <w:rFonts w:eastAsia="Times New Roman" w:cs="Times New Roman"/>
                <w:color w:val="000000"/>
                <w:sz w:val="20"/>
                <w:szCs w:val="20"/>
                <w:lang w:val="en-GB" w:eastAsia="en-GB"/>
              </w:rPr>
            </w:pPr>
            <w:r>
              <w:rPr>
                <w:rFonts w:eastAsia="Times New Roman" w:cs="Times New Roman"/>
                <w:color w:val="000000"/>
                <w:sz w:val="20"/>
                <w:szCs w:val="20"/>
                <w:lang w:val="bg-BG" w:eastAsia="en-GB"/>
              </w:rPr>
              <w:t>Макс.</w:t>
            </w:r>
            <w:r w:rsidR="00571C1A" w:rsidRPr="00A779CF">
              <w:rPr>
                <w:rFonts w:eastAsia="Times New Roman" w:cs="Times New Roman"/>
                <w:color w:val="000000"/>
                <w:sz w:val="20"/>
                <w:szCs w:val="20"/>
                <w:lang w:val="en-GB" w:eastAsia="en-GB"/>
              </w:rPr>
              <w:t xml:space="preserve"> (</w:t>
            </w:r>
            <w:r w:rsidR="00A74D48">
              <w:rPr>
                <w:rFonts w:eastAsia="Times New Roman" w:cs="Times New Roman"/>
                <w:color w:val="000000"/>
                <w:sz w:val="20"/>
                <w:szCs w:val="20"/>
                <w:lang w:val="bg-BG" w:eastAsia="en-GB"/>
              </w:rPr>
              <w:t>т</w:t>
            </w:r>
            <w:r w:rsidR="00571C1A" w:rsidRPr="00A779CF">
              <w:rPr>
                <w:rFonts w:eastAsia="Times New Roman" w:cs="Times New Roman"/>
                <w:color w:val="000000"/>
                <w:sz w:val="20"/>
                <w:szCs w:val="20"/>
                <w:lang w:val="en-GB" w:eastAsia="en-GB"/>
              </w:rPr>
              <w:t>)</w:t>
            </w:r>
          </w:p>
        </w:tc>
      </w:tr>
      <w:tr w:rsidR="00571C1A" w:rsidRPr="00A779CF" w14:paraId="0FEE567B" w14:textId="77777777" w:rsidTr="002D6E81">
        <w:trPr>
          <w:trHeight w:val="300"/>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14:paraId="20C811C4" w14:textId="77777777" w:rsidR="00571C1A" w:rsidRPr="00A779CF" w:rsidRDefault="00A74D48" w:rsidP="00571C1A">
            <w:pPr>
              <w:spacing w:after="0"/>
              <w:rPr>
                <w:rFonts w:eastAsia="Times New Roman" w:cs="Times New Roman"/>
                <w:color w:val="000000"/>
                <w:sz w:val="20"/>
                <w:szCs w:val="20"/>
                <w:lang w:val="en-GB" w:eastAsia="en-GB"/>
              </w:rPr>
            </w:pPr>
            <w:r>
              <w:rPr>
                <w:rFonts w:eastAsia="Times New Roman" w:cs="Times New Roman"/>
                <w:color w:val="000000"/>
                <w:sz w:val="20"/>
                <w:szCs w:val="20"/>
                <w:lang w:val="bg-BG" w:eastAsia="en-GB"/>
              </w:rPr>
              <w:t>Хартия и картон</w:t>
            </w:r>
          </w:p>
        </w:tc>
        <w:tc>
          <w:tcPr>
            <w:tcW w:w="449" w:type="pct"/>
            <w:tcBorders>
              <w:top w:val="nil"/>
              <w:left w:val="nil"/>
              <w:bottom w:val="single" w:sz="4" w:space="0" w:color="auto"/>
              <w:right w:val="single" w:sz="4" w:space="0" w:color="auto"/>
            </w:tcBorders>
            <w:shd w:val="clear" w:color="auto" w:fill="auto"/>
            <w:noWrap/>
            <w:vAlign w:val="bottom"/>
            <w:hideMark/>
          </w:tcPr>
          <w:p w14:paraId="365E45C0"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17</w:t>
            </w:r>
          </w:p>
        </w:tc>
        <w:tc>
          <w:tcPr>
            <w:tcW w:w="455" w:type="pct"/>
            <w:tcBorders>
              <w:top w:val="nil"/>
              <w:left w:val="nil"/>
              <w:bottom w:val="single" w:sz="4" w:space="0" w:color="auto"/>
              <w:right w:val="single" w:sz="4" w:space="0" w:color="auto"/>
            </w:tcBorders>
            <w:shd w:val="clear" w:color="auto" w:fill="auto"/>
            <w:noWrap/>
            <w:vAlign w:val="bottom"/>
            <w:hideMark/>
          </w:tcPr>
          <w:p w14:paraId="59A69D68"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w:t>
            </w:r>
          </w:p>
        </w:tc>
        <w:tc>
          <w:tcPr>
            <w:tcW w:w="607" w:type="pct"/>
            <w:gridSpan w:val="2"/>
            <w:tcBorders>
              <w:top w:val="nil"/>
              <w:left w:val="nil"/>
              <w:bottom w:val="single" w:sz="4" w:space="0" w:color="auto"/>
              <w:right w:val="single" w:sz="4" w:space="0" w:color="auto"/>
            </w:tcBorders>
            <w:shd w:val="clear" w:color="auto" w:fill="auto"/>
            <w:noWrap/>
            <w:vAlign w:val="bottom"/>
            <w:hideMark/>
          </w:tcPr>
          <w:p w14:paraId="67F183A2"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489</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826</w:t>
            </w:r>
          </w:p>
        </w:tc>
        <w:tc>
          <w:tcPr>
            <w:tcW w:w="559" w:type="pct"/>
            <w:tcBorders>
              <w:top w:val="nil"/>
              <w:left w:val="nil"/>
              <w:bottom w:val="single" w:sz="4" w:space="0" w:color="auto"/>
              <w:right w:val="single" w:sz="8" w:space="0" w:color="auto"/>
            </w:tcBorders>
            <w:shd w:val="clear" w:color="auto" w:fill="auto"/>
            <w:noWrap/>
            <w:vAlign w:val="bottom"/>
            <w:hideMark/>
          </w:tcPr>
          <w:p w14:paraId="3753CA6C"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576</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266</w:t>
            </w:r>
          </w:p>
        </w:tc>
        <w:tc>
          <w:tcPr>
            <w:tcW w:w="138" w:type="pct"/>
            <w:tcBorders>
              <w:top w:val="nil"/>
              <w:left w:val="nil"/>
              <w:bottom w:val="nil"/>
              <w:right w:val="nil"/>
            </w:tcBorders>
            <w:shd w:val="clear" w:color="auto" w:fill="auto"/>
            <w:noWrap/>
            <w:vAlign w:val="bottom"/>
            <w:hideMark/>
          </w:tcPr>
          <w:p w14:paraId="248972A5" w14:textId="77777777" w:rsidR="00571C1A" w:rsidRPr="00A779CF" w:rsidRDefault="00571C1A" w:rsidP="00571C1A">
            <w:pPr>
              <w:spacing w:after="0"/>
              <w:jc w:val="right"/>
              <w:rPr>
                <w:rFonts w:eastAsia="Times New Roman" w:cs="Times New Roman"/>
                <w:color w:val="000000"/>
                <w:sz w:val="20"/>
                <w:szCs w:val="20"/>
                <w:lang w:val="en-GB" w:eastAsia="en-GB"/>
              </w:rPr>
            </w:pPr>
          </w:p>
        </w:tc>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7FFDC83"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40</w:t>
            </w:r>
          </w:p>
        </w:tc>
        <w:tc>
          <w:tcPr>
            <w:tcW w:w="678" w:type="pct"/>
            <w:tcBorders>
              <w:top w:val="nil"/>
              <w:left w:val="nil"/>
              <w:bottom w:val="single" w:sz="4" w:space="0" w:color="auto"/>
              <w:right w:val="single" w:sz="4" w:space="0" w:color="auto"/>
            </w:tcBorders>
            <w:shd w:val="clear" w:color="auto" w:fill="auto"/>
            <w:noWrap/>
            <w:vAlign w:val="bottom"/>
            <w:hideMark/>
          </w:tcPr>
          <w:p w14:paraId="3DBB6CC0"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195</w:t>
            </w:r>
            <w:r w:rsidR="00A63700">
              <w:rPr>
                <w:rFonts w:cs="Times New Roman"/>
                <w:color w:val="000000"/>
                <w:sz w:val="20"/>
                <w:lang w:val="bg-BG"/>
              </w:rPr>
              <w:t xml:space="preserve"> </w:t>
            </w:r>
            <w:r w:rsidRPr="002D6E81">
              <w:rPr>
                <w:rFonts w:cs="Times New Roman"/>
                <w:color w:val="000000"/>
                <w:sz w:val="20"/>
                <w:lang w:val="en-GB"/>
              </w:rPr>
              <w:t>930</w:t>
            </w:r>
          </w:p>
        </w:tc>
        <w:tc>
          <w:tcPr>
            <w:tcW w:w="677" w:type="pct"/>
            <w:tcBorders>
              <w:top w:val="nil"/>
              <w:left w:val="nil"/>
              <w:bottom w:val="single" w:sz="4" w:space="0" w:color="auto"/>
              <w:right w:val="single" w:sz="8" w:space="0" w:color="auto"/>
            </w:tcBorders>
            <w:shd w:val="clear" w:color="auto" w:fill="auto"/>
            <w:noWrap/>
            <w:vAlign w:val="bottom"/>
            <w:hideMark/>
          </w:tcPr>
          <w:p w14:paraId="5A47CF73"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230</w:t>
            </w:r>
            <w:r w:rsidR="00A63700">
              <w:rPr>
                <w:rFonts w:cs="Times New Roman"/>
                <w:color w:val="000000"/>
                <w:sz w:val="20"/>
                <w:lang w:val="bg-BG"/>
              </w:rPr>
              <w:t xml:space="preserve"> </w:t>
            </w:r>
            <w:r w:rsidRPr="002D6E81">
              <w:rPr>
                <w:rFonts w:cs="Times New Roman"/>
                <w:color w:val="000000"/>
                <w:sz w:val="20"/>
                <w:lang w:val="en-GB"/>
              </w:rPr>
              <w:t>506</w:t>
            </w:r>
          </w:p>
        </w:tc>
      </w:tr>
      <w:tr w:rsidR="00571C1A" w:rsidRPr="00A779CF" w14:paraId="7ED93725" w14:textId="77777777" w:rsidTr="002D6E81">
        <w:trPr>
          <w:trHeight w:val="300"/>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14:paraId="45786F25" w14:textId="77777777" w:rsidR="00571C1A" w:rsidRPr="00A74D48" w:rsidRDefault="00A74D48" w:rsidP="00571C1A">
            <w:pPr>
              <w:spacing w:after="0"/>
              <w:rPr>
                <w:rFonts w:eastAsia="Times New Roman" w:cs="Times New Roman"/>
                <w:color w:val="000000"/>
                <w:sz w:val="20"/>
                <w:szCs w:val="20"/>
                <w:lang w:val="bg-BG" w:eastAsia="en-GB"/>
              </w:rPr>
            </w:pPr>
            <w:r>
              <w:rPr>
                <w:rFonts w:eastAsia="Times New Roman" w:cs="Times New Roman"/>
                <w:color w:val="000000"/>
                <w:sz w:val="20"/>
                <w:szCs w:val="20"/>
                <w:lang w:val="bg-BG" w:eastAsia="en-GB"/>
              </w:rPr>
              <w:t>Стъкло</w:t>
            </w:r>
          </w:p>
        </w:tc>
        <w:tc>
          <w:tcPr>
            <w:tcW w:w="449" w:type="pct"/>
            <w:tcBorders>
              <w:top w:val="nil"/>
              <w:left w:val="nil"/>
              <w:bottom w:val="single" w:sz="4" w:space="0" w:color="auto"/>
              <w:right w:val="single" w:sz="4" w:space="0" w:color="auto"/>
            </w:tcBorders>
            <w:shd w:val="clear" w:color="auto" w:fill="auto"/>
            <w:noWrap/>
            <w:vAlign w:val="bottom"/>
            <w:hideMark/>
          </w:tcPr>
          <w:p w14:paraId="384CBCB4"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7</w:t>
            </w:r>
          </w:p>
        </w:tc>
        <w:tc>
          <w:tcPr>
            <w:tcW w:w="455" w:type="pct"/>
            <w:tcBorders>
              <w:top w:val="nil"/>
              <w:left w:val="nil"/>
              <w:bottom w:val="single" w:sz="4" w:space="0" w:color="auto"/>
              <w:right w:val="single" w:sz="4" w:space="0" w:color="auto"/>
            </w:tcBorders>
            <w:shd w:val="clear" w:color="auto" w:fill="auto"/>
            <w:noWrap/>
            <w:vAlign w:val="bottom"/>
            <w:hideMark/>
          </w:tcPr>
          <w:p w14:paraId="72F00C32"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9</w:t>
            </w:r>
          </w:p>
        </w:tc>
        <w:tc>
          <w:tcPr>
            <w:tcW w:w="607" w:type="pct"/>
            <w:gridSpan w:val="2"/>
            <w:tcBorders>
              <w:top w:val="nil"/>
              <w:left w:val="nil"/>
              <w:bottom w:val="single" w:sz="4" w:space="0" w:color="auto"/>
              <w:right w:val="single" w:sz="4" w:space="0" w:color="auto"/>
            </w:tcBorders>
            <w:shd w:val="clear" w:color="auto" w:fill="auto"/>
            <w:noWrap/>
            <w:vAlign w:val="bottom"/>
            <w:hideMark/>
          </w:tcPr>
          <w:p w14:paraId="7E10CCF3"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201</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693</w:t>
            </w:r>
          </w:p>
        </w:tc>
        <w:tc>
          <w:tcPr>
            <w:tcW w:w="559" w:type="pct"/>
            <w:tcBorders>
              <w:top w:val="nil"/>
              <w:left w:val="nil"/>
              <w:bottom w:val="single" w:sz="4" w:space="0" w:color="auto"/>
              <w:right w:val="single" w:sz="8" w:space="0" w:color="auto"/>
            </w:tcBorders>
            <w:shd w:val="clear" w:color="auto" w:fill="auto"/>
            <w:noWrap/>
            <w:vAlign w:val="bottom"/>
            <w:hideMark/>
          </w:tcPr>
          <w:p w14:paraId="659390F8"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259</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320</w:t>
            </w:r>
          </w:p>
        </w:tc>
        <w:tc>
          <w:tcPr>
            <w:tcW w:w="138" w:type="pct"/>
            <w:tcBorders>
              <w:top w:val="nil"/>
              <w:left w:val="nil"/>
              <w:bottom w:val="nil"/>
              <w:right w:val="nil"/>
            </w:tcBorders>
            <w:shd w:val="clear" w:color="auto" w:fill="auto"/>
            <w:noWrap/>
            <w:vAlign w:val="bottom"/>
            <w:hideMark/>
          </w:tcPr>
          <w:p w14:paraId="692D5C53" w14:textId="77777777" w:rsidR="00571C1A" w:rsidRPr="00A779CF" w:rsidRDefault="00571C1A" w:rsidP="00571C1A">
            <w:pPr>
              <w:spacing w:after="0"/>
              <w:jc w:val="right"/>
              <w:rPr>
                <w:rFonts w:eastAsia="Times New Roman" w:cs="Times New Roman"/>
                <w:color w:val="000000"/>
                <w:sz w:val="20"/>
                <w:szCs w:val="20"/>
                <w:lang w:val="en-GB" w:eastAsia="en-GB"/>
              </w:rPr>
            </w:pPr>
          </w:p>
        </w:tc>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C3BBB04"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90</w:t>
            </w:r>
          </w:p>
        </w:tc>
        <w:tc>
          <w:tcPr>
            <w:tcW w:w="678" w:type="pct"/>
            <w:tcBorders>
              <w:top w:val="nil"/>
              <w:left w:val="nil"/>
              <w:bottom w:val="single" w:sz="4" w:space="0" w:color="auto"/>
              <w:right w:val="single" w:sz="4" w:space="0" w:color="auto"/>
            </w:tcBorders>
            <w:shd w:val="clear" w:color="auto" w:fill="auto"/>
            <w:noWrap/>
            <w:vAlign w:val="bottom"/>
            <w:hideMark/>
          </w:tcPr>
          <w:p w14:paraId="6A823A47"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181</w:t>
            </w:r>
            <w:r w:rsidR="00A63700">
              <w:rPr>
                <w:rFonts w:cs="Times New Roman"/>
                <w:color w:val="000000"/>
                <w:sz w:val="20"/>
                <w:lang w:val="bg-BG"/>
              </w:rPr>
              <w:t xml:space="preserve"> </w:t>
            </w:r>
            <w:r w:rsidRPr="002D6E81">
              <w:rPr>
                <w:rFonts w:cs="Times New Roman"/>
                <w:color w:val="000000"/>
                <w:sz w:val="20"/>
                <w:lang w:val="en-GB"/>
              </w:rPr>
              <w:t>524</w:t>
            </w:r>
          </w:p>
        </w:tc>
        <w:tc>
          <w:tcPr>
            <w:tcW w:w="677" w:type="pct"/>
            <w:tcBorders>
              <w:top w:val="nil"/>
              <w:left w:val="nil"/>
              <w:bottom w:val="single" w:sz="4" w:space="0" w:color="auto"/>
              <w:right w:val="single" w:sz="8" w:space="0" w:color="auto"/>
            </w:tcBorders>
            <w:shd w:val="clear" w:color="auto" w:fill="auto"/>
            <w:noWrap/>
            <w:vAlign w:val="bottom"/>
            <w:hideMark/>
          </w:tcPr>
          <w:p w14:paraId="2102ADFB"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233</w:t>
            </w:r>
            <w:r w:rsidR="00A63700">
              <w:rPr>
                <w:rFonts w:cs="Times New Roman"/>
                <w:color w:val="000000"/>
                <w:sz w:val="20"/>
                <w:lang w:val="bg-BG"/>
              </w:rPr>
              <w:t xml:space="preserve"> </w:t>
            </w:r>
            <w:r w:rsidRPr="002D6E81">
              <w:rPr>
                <w:rFonts w:cs="Times New Roman"/>
                <w:color w:val="000000"/>
                <w:sz w:val="20"/>
                <w:lang w:val="en-GB"/>
              </w:rPr>
              <w:t>388</w:t>
            </w:r>
          </w:p>
        </w:tc>
      </w:tr>
      <w:tr w:rsidR="00571C1A" w:rsidRPr="00A779CF" w14:paraId="241DB126" w14:textId="77777777" w:rsidTr="002D6E81">
        <w:trPr>
          <w:trHeight w:val="300"/>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14:paraId="6E2572C9" w14:textId="77777777" w:rsidR="00571C1A" w:rsidRPr="00A74D48" w:rsidRDefault="00A74D48" w:rsidP="00571C1A">
            <w:pPr>
              <w:spacing w:after="0"/>
              <w:rPr>
                <w:rFonts w:eastAsia="Times New Roman" w:cs="Times New Roman"/>
                <w:color w:val="000000"/>
                <w:sz w:val="20"/>
                <w:szCs w:val="20"/>
                <w:lang w:val="bg-BG" w:eastAsia="en-GB"/>
              </w:rPr>
            </w:pPr>
            <w:r>
              <w:rPr>
                <w:rFonts w:eastAsia="Times New Roman" w:cs="Times New Roman"/>
                <w:color w:val="000000"/>
                <w:sz w:val="20"/>
                <w:szCs w:val="20"/>
                <w:lang w:val="bg-BG" w:eastAsia="en-GB"/>
              </w:rPr>
              <w:t>Метал</w:t>
            </w:r>
          </w:p>
        </w:tc>
        <w:tc>
          <w:tcPr>
            <w:tcW w:w="449" w:type="pct"/>
            <w:tcBorders>
              <w:top w:val="nil"/>
              <w:left w:val="nil"/>
              <w:bottom w:val="single" w:sz="4" w:space="0" w:color="auto"/>
              <w:right w:val="single" w:sz="4" w:space="0" w:color="auto"/>
            </w:tcBorders>
            <w:shd w:val="clear" w:color="auto" w:fill="auto"/>
            <w:noWrap/>
            <w:vAlign w:val="bottom"/>
            <w:hideMark/>
          </w:tcPr>
          <w:p w14:paraId="2DB17C09"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p>
        </w:tc>
        <w:tc>
          <w:tcPr>
            <w:tcW w:w="455" w:type="pct"/>
            <w:tcBorders>
              <w:top w:val="nil"/>
              <w:left w:val="nil"/>
              <w:bottom w:val="single" w:sz="4" w:space="0" w:color="auto"/>
              <w:right w:val="single" w:sz="4" w:space="0" w:color="auto"/>
            </w:tcBorders>
            <w:shd w:val="clear" w:color="auto" w:fill="auto"/>
            <w:noWrap/>
            <w:vAlign w:val="bottom"/>
            <w:hideMark/>
          </w:tcPr>
          <w:p w14:paraId="0CF03838"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w:t>
            </w:r>
          </w:p>
        </w:tc>
        <w:tc>
          <w:tcPr>
            <w:tcW w:w="607" w:type="pct"/>
            <w:gridSpan w:val="2"/>
            <w:tcBorders>
              <w:top w:val="nil"/>
              <w:left w:val="nil"/>
              <w:bottom w:val="single" w:sz="4" w:space="0" w:color="auto"/>
              <w:right w:val="single" w:sz="4" w:space="0" w:color="auto"/>
            </w:tcBorders>
            <w:shd w:val="clear" w:color="auto" w:fill="auto"/>
            <w:noWrap/>
            <w:vAlign w:val="bottom"/>
            <w:hideMark/>
          </w:tcPr>
          <w:p w14:paraId="76A972BD"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43</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220</w:t>
            </w:r>
          </w:p>
        </w:tc>
        <w:tc>
          <w:tcPr>
            <w:tcW w:w="559" w:type="pct"/>
            <w:tcBorders>
              <w:top w:val="nil"/>
              <w:left w:val="nil"/>
              <w:bottom w:val="single" w:sz="4" w:space="0" w:color="auto"/>
              <w:right w:val="single" w:sz="8" w:space="0" w:color="auto"/>
            </w:tcBorders>
            <w:shd w:val="clear" w:color="auto" w:fill="auto"/>
            <w:noWrap/>
            <w:vAlign w:val="bottom"/>
            <w:hideMark/>
          </w:tcPr>
          <w:p w14:paraId="5DA3B7EA"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66</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271</w:t>
            </w:r>
          </w:p>
        </w:tc>
        <w:tc>
          <w:tcPr>
            <w:tcW w:w="138" w:type="pct"/>
            <w:tcBorders>
              <w:top w:val="nil"/>
              <w:left w:val="nil"/>
              <w:bottom w:val="nil"/>
              <w:right w:val="nil"/>
            </w:tcBorders>
            <w:shd w:val="clear" w:color="auto" w:fill="auto"/>
            <w:noWrap/>
            <w:vAlign w:val="bottom"/>
            <w:hideMark/>
          </w:tcPr>
          <w:p w14:paraId="6CD38491" w14:textId="77777777" w:rsidR="00571C1A" w:rsidRPr="00A779CF" w:rsidRDefault="00571C1A" w:rsidP="00571C1A">
            <w:pPr>
              <w:spacing w:after="0"/>
              <w:jc w:val="right"/>
              <w:rPr>
                <w:rFonts w:eastAsia="Times New Roman" w:cs="Times New Roman"/>
                <w:color w:val="000000"/>
                <w:sz w:val="20"/>
                <w:szCs w:val="20"/>
                <w:lang w:val="en-GB" w:eastAsia="en-GB"/>
              </w:rPr>
            </w:pPr>
          </w:p>
        </w:tc>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991927C"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25</w:t>
            </w:r>
          </w:p>
        </w:tc>
        <w:tc>
          <w:tcPr>
            <w:tcW w:w="678" w:type="pct"/>
            <w:tcBorders>
              <w:top w:val="nil"/>
              <w:left w:val="nil"/>
              <w:bottom w:val="single" w:sz="4" w:space="0" w:color="auto"/>
              <w:right w:val="single" w:sz="4" w:space="0" w:color="auto"/>
            </w:tcBorders>
            <w:shd w:val="clear" w:color="auto" w:fill="auto"/>
            <w:noWrap/>
            <w:vAlign w:val="bottom"/>
            <w:hideMark/>
          </w:tcPr>
          <w:p w14:paraId="30AD506D"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10</w:t>
            </w:r>
            <w:r w:rsidR="00A63700" w:rsidRPr="002D6E81">
              <w:rPr>
                <w:rFonts w:cs="Times New Roman"/>
                <w:color w:val="000000"/>
                <w:sz w:val="20"/>
                <w:lang w:val="bg-BG"/>
              </w:rPr>
              <w:t xml:space="preserve"> </w:t>
            </w:r>
            <w:r w:rsidRPr="002D6E81">
              <w:rPr>
                <w:rFonts w:cs="Times New Roman"/>
                <w:color w:val="000000"/>
                <w:sz w:val="20"/>
                <w:lang w:val="en-GB"/>
              </w:rPr>
              <w:t>805</w:t>
            </w:r>
          </w:p>
        </w:tc>
        <w:tc>
          <w:tcPr>
            <w:tcW w:w="677" w:type="pct"/>
            <w:tcBorders>
              <w:top w:val="nil"/>
              <w:left w:val="nil"/>
              <w:bottom w:val="single" w:sz="4" w:space="0" w:color="auto"/>
              <w:right w:val="single" w:sz="8" w:space="0" w:color="auto"/>
            </w:tcBorders>
            <w:shd w:val="clear" w:color="auto" w:fill="auto"/>
            <w:noWrap/>
            <w:vAlign w:val="bottom"/>
            <w:hideMark/>
          </w:tcPr>
          <w:p w14:paraId="03F333FA"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16</w:t>
            </w:r>
            <w:r w:rsidR="00A63700">
              <w:rPr>
                <w:rFonts w:cs="Times New Roman"/>
                <w:color w:val="000000"/>
                <w:sz w:val="20"/>
                <w:lang w:val="bg-BG"/>
              </w:rPr>
              <w:t xml:space="preserve"> </w:t>
            </w:r>
            <w:r w:rsidRPr="002D6E81">
              <w:rPr>
                <w:rFonts w:cs="Times New Roman"/>
                <w:color w:val="000000"/>
                <w:sz w:val="20"/>
                <w:lang w:val="en-GB"/>
              </w:rPr>
              <w:t>568</w:t>
            </w:r>
          </w:p>
        </w:tc>
      </w:tr>
      <w:tr w:rsidR="00571C1A" w:rsidRPr="00A779CF" w14:paraId="26D574FF" w14:textId="77777777" w:rsidTr="002D6E81">
        <w:trPr>
          <w:trHeight w:val="300"/>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14:paraId="2221C28B" w14:textId="77777777" w:rsidR="00571C1A" w:rsidRPr="00A74D48" w:rsidRDefault="00A74D48" w:rsidP="00571C1A">
            <w:pPr>
              <w:spacing w:after="0"/>
              <w:rPr>
                <w:rFonts w:eastAsia="Times New Roman" w:cs="Times New Roman"/>
                <w:color w:val="000000"/>
                <w:sz w:val="20"/>
                <w:szCs w:val="20"/>
                <w:lang w:val="bg-BG" w:eastAsia="en-GB"/>
              </w:rPr>
            </w:pPr>
            <w:r>
              <w:rPr>
                <w:rFonts w:eastAsia="Times New Roman" w:cs="Times New Roman"/>
                <w:color w:val="000000"/>
                <w:sz w:val="20"/>
                <w:szCs w:val="20"/>
                <w:lang w:val="bg-BG" w:eastAsia="en-GB"/>
              </w:rPr>
              <w:t>Пластмаса</w:t>
            </w:r>
          </w:p>
        </w:tc>
        <w:tc>
          <w:tcPr>
            <w:tcW w:w="449" w:type="pct"/>
            <w:tcBorders>
              <w:top w:val="nil"/>
              <w:left w:val="nil"/>
              <w:bottom w:val="single" w:sz="4" w:space="0" w:color="auto"/>
              <w:right w:val="single" w:sz="4" w:space="0" w:color="auto"/>
            </w:tcBorders>
            <w:shd w:val="clear" w:color="auto" w:fill="auto"/>
            <w:noWrap/>
            <w:vAlign w:val="bottom"/>
            <w:hideMark/>
          </w:tcPr>
          <w:p w14:paraId="043109C5"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10</w:t>
            </w:r>
          </w:p>
        </w:tc>
        <w:tc>
          <w:tcPr>
            <w:tcW w:w="455" w:type="pct"/>
            <w:tcBorders>
              <w:top w:val="nil"/>
              <w:left w:val="nil"/>
              <w:bottom w:val="single" w:sz="4" w:space="0" w:color="auto"/>
              <w:right w:val="single" w:sz="4" w:space="0" w:color="auto"/>
            </w:tcBorders>
            <w:shd w:val="clear" w:color="auto" w:fill="auto"/>
            <w:noWrap/>
            <w:vAlign w:val="bottom"/>
            <w:hideMark/>
          </w:tcPr>
          <w:p w14:paraId="685071AD"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15</w:t>
            </w:r>
          </w:p>
        </w:tc>
        <w:tc>
          <w:tcPr>
            <w:tcW w:w="607" w:type="pct"/>
            <w:gridSpan w:val="2"/>
            <w:tcBorders>
              <w:top w:val="nil"/>
              <w:left w:val="nil"/>
              <w:bottom w:val="single" w:sz="4" w:space="0" w:color="auto"/>
              <w:right w:val="single" w:sz="4" w:space="0" w:color="auto"/>
            </w:tcBorders>
            <w:shd w:val="clear" w:color="auto" w:fill="auto"/>
            <w:noWrap/>
            <w:vAlign w:val="bottom"/>
            <w:hideMark/>
          </w:tcPr>
          <w:p w14:paraId="7125F301"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288</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133</w:t>
            </w:r>
          </w:p>
        </w:tc>
        <w:tc>
          <w:tcPr>
            <w:tcW w:w="559" w:type="pct"/>
            <w:tcBorders>
              <w:top w:val="nil"/>
              <w:left w:val="nil"/>
              <w:bottom w:val="single" w:sz="4" w:space="0" w:color="auto"/>
              <w:right w:val="single" w:sz="8" w:space="0" w:color="auto"/>
            </w:tcBorders>
            <w:shd w:val="clear" w:color="auto" w:fill="auto"/>
            <w:noWrap/>
            <w:vAlign w:val="bottom"/>
            <w:hideMark/>
          </w:tcPr>
          <w:p w14:paraId="57E8628D"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432</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199</w:t>
            </w:r>
          </w:p>
        </w:tc>
        <w:tc>
          <w:tcPr>
            <w:tcW w:w="138" w:type="pct"/>
            <w:tcBorders>
              <w:top w:val="nil"/>
              <w:left w:val="nil"/>
              <w:bottom w:val="nil"/>
              <w:right w:val="nil"/>
            </w:tcBorders>
            <w:shd w:val="clear" w:color="auto" w:fill="auto"/>
            <w:noWrap/>
            <w:vAlign w:val="bottom"/>
            <w:hideMark/>
          </w:tcPr>
          <w:p w14:paraId="0919985D" w14:textId="77777777" w:rsidR="00571C1A" w:rsidRPr="00A779CF" w:rsidRDefault="00571C1A" w:rsidP="00571C1A">
            <w:pPr>
              <w:spacing w:after="0"/>
              <w:jc w:val="right"/>
              <w:rPr>
                <w:rFonts w:eastAsia="Times New Roman" w:cs="Times New Roman"/>
                <w:color w:val="000000"/>
                <w:sz w:val="20"/>
                <w:szCs w:val="20"/>
                <w:lang w:val="en-GB" w:eastAsia="en-GB"/>
              </w:rPr>
            </w:pPr>
          </w:p>
        </w:tc>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5F6D2CC"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65</w:t>
            </w:r>
          </w:p>
        </w:tc>
        <w:tc>
          <w:tcPr>
            <w:tcW w:w="678" w:type="pct"/>
            <w:tcBorders>
              <w:top w:val="nil"/>
              <w:left w:val="nil"/>
              <w:bottom w:val="single" w:sz="4" w:space="0" w:color="auto"/>
              <w:right w:val="single" w:sz="4" w:space="0" w:color="auto"/>
            </w:tcBorders>
            <w:shd w:val="clear" w:color="auto" w:fill="auto"/>
            <w:noWrap/>
            <w:vAlign w:val="bottom"/>
            <w:hideMark/>
          </w:tcPr>
          <w:p w14:paraId="590199A0"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187</w:t>
            </w:r>
            <w:r w:rsidR="00A63700">
              <w:rPr>
                <w:rFonts w:cs="Times New Roman"/>
                <w:color w:val="000000"/>
                <w:sz w:val="20"/>
                <w:lang w:val="bg-BG"/>
              </w:rPr>
              <w:t xml:space="preserve"> </w:t>
            </w:r>
            <w:r w:rsidRPr="002D6E81">
              <w:rPr>
                <w:rFonts w:cs="Times New Roman"/>
                <w:color w:val="000000"/>
                <w:sz w:val="20"/>
                <w:lang w:val="en-GB"/>
              </w:rPr>
              <w:t>286</w:t>
            </w:r>
          </w:p>
        </w:tc>
        <w:tc>
          <w:tcPr>
            <w:tcW w:w="677" w:type="pct"/>
            <w:tcBorders>
              <w:top w:val="nil"/>
              <w:left w:val="nil"/>
              <w:bottom w:val="single" w:sz="4" w:space="0" w:color="auto"/>
              <w:right w:val="single" w:sz="8" w:space="0" w:color="auto"/>
            </w:tcBorders>
            <w:shd w:val="clear" w:color="auto" w:fill="auto"/>
            <w:noWrap/>
            <w:vAlign w:val="bottom"/>
            <w:hideMark/>
          </w:tcPr>
          <w:p w14:paraId="2D6F6DD6"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280</w:t>
            </w:r>
            <w:r w:rsidR="00A63700">
              <w:rPr>
                <w:rFonts w:cs="Times New Roman"/>
                <w:color w:val="000000"/>
                <w:sz w:val="20"/>
                <w:lang w:val="bg-BG"/>
              </w:rPr>
              <w:t xml:space="preserve"> </w:t>
            </w:r>
            <w:r w:rsidRPr="002D6E81">
              <w:rPr>
                <w:rFonts w:cs="Times New Roman"/>
                <w:color w:val="000000"/>
                <w:sz w:val="20"/>
                <w:lang w:val="en-GB"/>
              </w:rPr>
              <w:t>930</w:t>
            </w:r>
          </w:p>
        </w:tc>
      </w:tr>
      <w:tr w:rsidR="00571C1A" w:rsidRPr="00A779CF" w14:paraId="21360C95" w14:textId="77777777" w:rsidTr="002D6E81">
        <w:trPr>
          <w:trHeight w:val="300"/>
        </w:trPr>
        <w:tc>
          <w:tcPr>
            <w:tcW w:w="759" w:type="pct"/>
            <w:tcBorders>
              <w:top w:val="nil"/>
              <w:left w:val="single" w:sz="8" w:space="0" w:color="auto"/>
              <w:bottom w:val="single" w:sz="8" w:space="0" w:color="auto"/>
              <w:right w:val="single" w:sz="4" w:space="0" w:color="auto"/>
            </w:tcBorders>
            <w:shd w:val="clear" w:color="auto" w:fill="auto"/>
            <w:noWrap/>
            <w:vAlign w:val="bottom"/>
            <w:hideMark/>
          </w:tcPr>
          <w:p w14:paraId="65F634B3" w14:textId="77777777" w:rsidR="00571C1A" w:rsidRPr="00A74D48" w:rsidRDefault="00A74D48" w:rsidP="00571C1A">
            <w:pPr>
              <w:spacing w:after="0"/>
              <w:jc w:val="right"/>
              <w:rPr>
                <w:rFonts w:eastAsia="Times New Roman" w:cs="Times New Roman"/>
                <w:color w:val="000000"/>
                <w:sz w:val="20"/>
                <w:szCs w:val="20"/>
                <w:lang w:val="bg-BG" w:eastAsia="en-GB"/>
              </w:rPr>
            </w:pPr>
            <w:r>
              <w:rPr>
                <w:rFonts w:eastAsia="Times New Roman" w:cs="Times New Roman"/>
                <w:color w:val="000000"/>
                <w:sz w:val="20"/>
                <w:szCs w:val="20"/>
                <w:lang w:val="bg-BG" w:eastAsia="en-GB"/>
              </w:rPr>
              <w:t>Общо</w:t>
            </w:r>
          </w:p>
        </w:tc>
        <w:tc>
          <w:tcPr>
            <w:tcW w:w="449" w:type="pct"/>
            <w:tcBorders>
              <w:top w:val="nil"/>
              <w:left w:val="nil"/>
              <w:bottom w:val="single" w:sz="8" w:space="0" w:color="auto"/>
              <w:right w:val="single" w:sz="4" w:space="0" w:color="auto"/>
            </w:tcBorders>
            <w:shd w:val="clear" w:color="auto" w:fill="auto"/>
            <w:noWrap/>
            <w:vAlign w:val="bottom"/>
            <w:hideMark/>
          </w:tcPr>
          <w:p w14:paraId="31509D9B"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36</w:t>
            </w:r>
          </w:p>
        </w:tc>
        <w:tc>
          <w:tcPr>
            <w:tcW w:w="455" w:type="pct"/>
            <w:tcBorders>
              <w:top w:val="nil"/>
              <w:left w:val="nil"/>
              <w:bottom w:val="single" w:sz="8" w:space="0" w:color="auto"/>
              <w:right w:val="single" w:sz="4" w:space="0" w:color="auto"/>
            </w:tcBorders>
            <w:shd w:val="clear" w:color="auto" w:fill="auto"/>
            <w:noWrap/>
            <w:vAlign w:val="bottom"/>
            <w:hideMark/>
          </w:tcPr>
          <w:p w14:paraId="7CBB1055"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46</w:t>
            </w:r>
          </w:p>
        </w:tc>
        <w:tc>
          <w:tcPr>
            <w:tcW w:w="607" w:type="pct"/>
            <w:gridSpan w:val="2"/>
            <w:tcBorders>
              <w:top w:val="nil"/>
              <w:left w:val="nil"/>
              <w:bottom w:val="single" w:sz="8" w:space="0" w:color="auto"/>
              <w:right w:val="single" w:sz="4" w:space="0" w:color="auto"/>
            </w:tcBorders>
            <w:shd w:val="clear" w:color="auto" w:fill="auto"/>
            <w:noWrap/>
            <w:vAlign w:val="bottom"/>
            <w:hideMark/>
          </w:tcPr>
          <w:p w14:paraId="2F6E8298"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022</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872</w:t>
            </w:r>
          </w:p>
        </w:tc>
        <w:tc>
          <w:tcPr>
            <w:tcW w:w="559" w:type="pct"/>
            <w:tcBorders>
              <w:top w:val="nil"/>
              <w:left w:val="nil"/>
              <w:bottom w:val="single" w:sz="8" w:space="0" w:color="auto"/>
              <w:right w:val="single" w:sz="8" w:space="0" w:color="auto"/>
            </w:tcBorders>
            <w:shd w:val="clear" w:color="auto" w:fill="auto"/>
            <w:noWrap/>
            <w:vAlign w:val="bottom"/>
            <w:hideMark/>
          </w:tcPr>
          <w:p w14:paraId="3D94C27B" w14:textId="77777777" w:rsidR="00571C1A" w:rsidRPr="00A779CF" w:rsidRDefault="00571C1A" w:rsidP="00571C1A">
            <w:pPr>
              <w:spacing w:after="0"/>
              <w:jc w:val="right"/>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1</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334</w:t>
            </w:r>
            <w:r w:rsidR="00A63700">
              <w:rPr>
                <w:rFonts w:eastAsia="Times New Roman" w:cs="Times New Roman"/>
                <w:color w:val="000000"/>
                <w:sz w:val="20"/>
                <w:szCs w:val="20"/>
                <w:lang w:val="bg-BG" w:eastAsia="en-GB"/>
              </w:rPr>
              <w:t xml:space="preserve"> </w:t>
            </w:r>
            <w:r w:rsidRPr="00A779CF">
              <w:rPr>
                <w:rFonts w:eastAsia="Times New Roman" w:cs="Times New Roman"/>
                <w:color w:val="000000"/>
                <w:sz w:val="20"/>
                <w:szCs w:val="20"/>
                <w:lang w:val="en-GB" w:eastAsia="en-GB"/>
              </w:rPr>
              <w:t>056</w:t>
            </w:r>
          </w:p>
        </w:tc>
        <w:tc>
          <w:tcPr>
            <w:tcW w:w="138" w:type="pct"/>
            <w:tcBorders>
              <w:top w:val="nil"/>
              <w:left w:val="nil"/>
              <w:bottom w:val="single" w:sz="8" w:space="0" w:color="auto"/>
              <w:right w:val="nil"/>
            </w:tcBorders>
            <w:shd w:val="clear" w:color="auto" w:fill="auto"/>
            <w:noWrap/>
            <w:vAlign w:val="bottom"/>
            <w:hideMark/>
          </w:tcPr>
          <w:p w14:paraId="0EF5CA8B" w14:textId="77777777" w:rsidR="00571C1A" w:rsidRPr="00A779CF" w:rsidRDefault="00571C1A" w:rsidP="00571C1A">
            <w:pPr>
              <w:spacing w:after="0"/>
              <w:rPr>
                <w:rFonts w:eastAsia="Times New Roman" w:cs="Times New Roman"/>
                <w:color w:val="000000"/>
                <w:sz w:val="20"/>
                <w:szCs w:val="20"/>
                <w:lang w:val="en-GB" w:eastAsia="en-GB"/>
              </w:rPr>
            </w:pPr>
            <w:r w:rsidRPr="00A779CF">
              <w:rPr>
                <w:rFonts w:eastAsia="Times New Roman" w:cs="Times New Roman"/>
                <w:color w:val="000000"/>
                <w:sz w:val="20"/>
                <w:szCs w:val="20"/>
                <w:lang w:val="en-GB" w:eastAsia="en-GB"/>
              </w:rPr>
              <w:t> </w:t>
            </w:r>
          </w:p>
        </w:tc>
        <w:tc>
          <w:tcPr>
            <w:tcW w:w="678" w:type="pct"/>
            <w:tcBorders>
              <w:top w:val="nil"/>
              <w:left w:val="single" w:sz="4" w:space="0" w:color="auto"/>
              <w:bottom w:val="single" w:sz="8" w:space="0" w:color="auto"/>
              <w:right w:val="single" w:sz="4" w:space="0" w:color="auto"/>
            </w:tcBorders>
            <w:shd w:val="clear" w:color="auto" w:fill="auto"/>
            <w:noWrap/>
            <w:vAlign w:val="bottom"/>
            <w:hideMark/>
          </w:tcPr>
          <w:p w14:paraId="0667F284" w14:textId="77777777" w:rsidR="00571C1A" w:rsidRPr="00A63700" w:rsidRDefault="00571C1A" w:rsidP="00571C1A">
            <w:pPr>
              <w:spacing w:after="0"/>
              <w:rPr>
                <w:rFonts w:eastAsia="Times New Roman" w:cs="Times New Roman"/>
                <w:color w:val="000000"/>
                <w:sz w:val="20"/>
                <w:szCs w:val="20"/>
                <w:lang w:val="en-GB" w:eastAsia="en-GB"/>
              </w:rPr>
            </w:pPr>
            <w:r w:rsidRPr="002D6E81">
              <w:rPr>
                <w:rFonts w:cs="Times New Roman"/>
                <w:color w:val="000000"/>
                <w:sz w:val="20"/>
                <w:lang w:val="en-GB"/>
              </w:rPr>
              <w:t> </w:t>
            </w:r>
          </w:p>
        </w:tc>
        <w:tc>
          <w:tcPr>
            <w:tcW w:w="678" w:type="pct"/>
            <w:tcBorders>
              <w:top w:val="nil"/>
              <w:left w:val="nil"/>
              <w:bottom w:val="single" w:sz="8" w:space="0" w:color="auto"/>
              <w:right w:val="single" w:sz="4" w:space="0" w:color="auto"/>
            </w:tcBorders>
            <w:shd w:val="clear" w:color="auto" w:fill="auto"/>
            <w:noWrap/>
            <w:vAlign w:val="bottom"/>
            <w:hideMark/>
          </w:tcPr>
          <w:p w14:paraId="5CCF7862"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575</w:t>
            </w:r>
            <w:r w:rsidR="00A63700">
              <w:rPr>
                <w:rFonts w:cs="Times New Roman"/>
                <w:color w:val="000000"/>
                <w:sz w:val="20"/>
                <w:lang w:val="bg-BG"/>
              </w:rPr>
              <w:t xml:space="preserve"> </w:t>
            </w:r>
            <w:r w:rsidRPr="002D6E81">
              <w:rPr>
                <w:rFonts w:cs="Times New Roman"/>
                <w:color w:val="000000"/>
                <w:sz w:val="20"/>
                <w:lang w:val="en-GB"/>
              </w:rPr>
              <w:t>546</w:t>
            </w:r>
          </w:p>
        </w:tc>
        <w:tc>
          <w:tcPr>
            <w:tcW w:w="677" w:type="pct"/>
            <w:tcBorders>
              <w:top w:val="nil"/>
              <w:left w:val="nil"/>
              <w:bottom w:val="single" w:sz="8" w:space="0" w:color="auto"/>
              <w:right w:val="single" w:sz="8" w:space="0" w:color="auto"/>
            </w:tcBorders>
            <w:shd w:val="clear" w:color="auto" w:fill="auto"/>
            <w:noWrap/>
            <w:vAlign w:val="bottom"/>
            <w:hideMark/>
          </w:tcPr>
          <w:p w14:paraId="1E4A3DEA" w14:textId="77777777" w:rsidR="00571C1A" w:rsidRPr="00A63700" w:rsidRDefault="00571C1A" w:rsidP="00571C1A">
            <w:pPr>
              <w:spacing w:after="0"/>
              <w:jc w:val="right"/>
              <w:rPr>
                <w:rFonts w:eastAsia="Times New Roman" w:cs="Times New Roman"/>
                <w:color w:val="000000"/>
                <w:sz w:val="20"/>
                <w:szCs w:val="20"/>
                <w:lang w:val="en-GB" w:eastAsia="en-GB"/>
              </w:rPr>
            </w:pPr>
            <w:r w:rsidRPr="002D6E81">
              <w:rPr>
                <w:rFonts w:cs="Times New Roman"/>
                <w:color w:val="000000"/>
                <w:sz w:val="20"/>
                <w:lang w:val="en-GB"/>
              </w:rPr>
              <w:t>761</w:t>
            </w:r>
            <w:r w:rsidR="00A63700">
              <w:rPr>
                <w:rFonts w:cs="Times New Roman"/>
                <w:color w:val="000000"/>
                <w:sz w:val="20"/>
                <w:lang w:val="bg-BG"/>
              </w:rPr>
              <w:t xml:space="preserve"> </w:t>
            </w:r>
            <w:r w:rsidRPr="002D6E81">
              <w:rPr>
                <w:rFonts w:cs="Times New Roman"/>
                <w:color w:val="000000"/>
                <w:sz w:val="20"/>
                <w:lang w:val="en-GB"/>
              </w:rPr>
              <w:t>391</w:t>
            </w:r>
          </w:p>
        </w:tc>
      </w:tr>
    </w:tbl>
    <w:p w14:paraId="318D6A0D" w14:textId="77777777" w:rsidR="00163C9D" w:rsidRPr="002947D0" w:rsidRDefault="00A74D48" w:rsidP="00163C9D">
      <w:pPr>
        <w:rPr>
          <w:sz w:val="20"/>
          <w:szCs w:val="20"/>
          <w:lang w:val="en-GB"/>
        </w:rPr>
      </w:pPr>
      <w:r w:rsidRPr="002947D0">
        <w:rPr>
          <w:b/>
          <w:sz w:val="20"/>
          <w:szCs w:val="20"/>
          <w:lang w:val="bg-BG"/>
        </w:rPr>
        <w:t>Източник</w:t>
      </w:r>
      <w:r w:rsidR="00163C9D" w:rsidRPr="002947D0">
        <w:rPr>
          <w:sz w:val="20"/>
          <w:szCs w:val="20"/>
          <w:lang w:val="en-GB"/>
        </w:rPr>
        <w:t xml:space="preserve">: </w:t>
      </w:r>
      <w:r w:rsidR="0071556A" w:rsidRPr="002947D0">
        <w:rPr>
          <w:sz w:val="20"/>
          <w:szCs w:val="20"/>
          <w:lang w:val="bg-BG"/>
        </w:rPr>
        <w:t>И</w:t>
      </w:r>
      <w:r w:rsidR="009544D4" w:rsidRPr="002947D0">
        <w:rPr>
          <w:sz w:val="20"/>
          <w:szCs w:val="20"/>
          <w:lang w:val="bg-BG"/>
        </w:rPr>
        <w:t>зчисления на екипа на Световната банка</w:t>
      </w:r>
      <w:r w:rsidR="0071556A" w:rsidRPr="002947D0">
        <w:rPr>
          <w:sz w:val="20"/>
          <w:szCs w:val="20"/>
          <w:lang w:val="bg-BG"/>
        </w:rPr>
        <w:t>.</w:t>
      </w:r>
      <w:r w:rsidR="00163C9D" w:rsidRPr="002947D0">
        <w:rPr>
          <w:sz w:val="20"/>
          <w:szCs w:val="20"/>
          <w:lang w:val="en-GB"/>
        </w:rPr>
        <w:t xml:space="preserve"> </w:t>
      </w:r>
    </w:p>
    <w:p w14:paraId="192A37DC" w14:textId="77777777" w:rsidR="006D280C" w:rsidRPr="007D2F1D" w:rsidRDefault="00DD4ED7" w:rsidP="00DD4ED7">
      <w:pPr>
        <w:widowControl w:val="0"/>
        <w:numPr>
          <w:ilvl w:val="0"/>
          <w:numId w:val="47"/>
        </w:numPr>
        <w:spacing w:after="120" w:line="259" w:lineRule="auto"/>
        <w:ind w:left="0" w:firstLine="0"/>
        <w:rPr>
          <w:lang w:val="bg-BG"/>
        </w:rPr>
      </w:pPr>
      <w:bookmarkStart w:id="119" w:name="_Hlk521601725"/>
      <w:r w:rsidRPr="00056D33">
        <w:rPr>
          <w:b/>
          <w:lang w:val="bg-BG"/>
        </w:rPr>
        <w:lastRenderedPageBreak/>
        <w:t xml:space="preserve">Следователно може да се заключи, че съществува значителна разлика между данните </w:t>
      </w:r>
      <w:r w:rsidR="006A55B3">
        <w:rPr>
          <w:b/>
          <w:lang w:val="bg-BG"/>
        </w:rPr>
        <w:t xml:space="preserve">на НСИ </w:t>
      </w:r>
      <w:r w:rsidRPr="00056D33">
        <w:rPr>
          <w:b/>
          <w:lang w:val="bg-BG"/>
        </w:rPr>
        <w:t xml:space="preserve">за </w:t>
      </w:r>
      <w:r w:rsidR="00A04C16" w:rsidRPr="00056D33">
        <w:rPr>
          <w:b/>
          <w:lang w:val="bg-BG"/>
        </w:rPr>
        <w:t>пуснати</w:t>
      </w:r>
      <w:r w:rsidR="00A04C16">
        <w:rPr>
          <w:b/>
          <w:lang w:val="bg-BG"/>
        </w:rPr>
        <w:t>те</w:t>
      </w:r>
      <w:r w:rsidR="00A04C16" w:rsidRPr="00056D33">
        <w:rPr>
          <w:b/>
          <w:lang w:val="bg-BG"/>
        </w:rPr>
        <w:t xml:space="preserve"> на пазара</w:t>
      </w:r>
      <w:r w:rsidR="00A04C16">
        <w:rPr>
          <w:b/>
          <w:lang w:val="bg-BG"/>
        </w:rPr>
        <w:t xml:space="preserve"> </w:t>
      </w:r>
      <w:r w:rsidR="00783FC4">
        <w:rPr>
          <w:b/>
          <w:lang w:val="bg-BG"/>
        </w:rPr>
        <w:t>опаковъчни</w:t>
      </w:r>
      <w:r w:rsidR="00783FC4" w:rsidRPr="00056D33">
        <w:rPr>
          <w:b/>
          <w:lang w:val="bg-BG"/>
        </w:rPr>
        <w:t xml:space="preserve"> </w:t>
      </w:r>
      <w:r w:rsidRPr="00056D33">
        <w:rPr>
          <w:b/>
          <w:lang w:val="bg-BG"/>
        </w:rPr>
        <w:t xml:space="preserve">материали и </w:t>
      </w:r>
      <w:r w:rsidR="008C5EEB">
        <w:rPr>
          <w:b/>
          <w:lang w:val="bg-BG"/>
        </w:rPr>
        <w:t>оценените стойности</w:t>
      </w:r>
      <w:r w:rsidRPr="00056D33">
        <w:rPr>
          <w:b/>
          <w:lang w:val="bg-BG"/>
        </w:rPr>
        <w:t>.</w:t>
      </w:r>
      <w:r w:rsidRPr="00DD4ED7">
        <w:rPr>
          <w:lang w:val="bg-BG"/>
        </w:rPr>
        <w:t xml:space="preserve"> Разликата може да се обясни отчасти с разликите в състава на отпадъците между Германия и Холандия и България, но </w:t>
      </w:r>
      <w:r w:rsidR="00E45DA9">
        <w:rPr>
          <w:lang w:val="bg-BG"/>
        </w:rPr>
        <w:t>тя</w:t>
      </w:r>
      <w:r w:rsidRPr="00DD4ED7">
        <w:rPr>
          <w:lang w:val="bg-BG"/>
        </w:rPr>
        <w:t xml:space="preserve"> показва, че МОСВ </w:t>
      </w:r>
      <w:r w:rsidR="00056D33">
        <w:rPr>
          <w:lang w:val="bg-BG"/>
        </w:rPr>
        <w:t>следва</w:t>
      </w:r>
      <w:r w:rsidRPr="00DD4ED7">
        <w:rPr>
          <w:lang w:val="bg-BG"/>
        </w:rPr>
        <w:t xml:space="preserve"> да направи по-нататъшни </w:t>
      </w:r>
      <w:r w:rsidR="00056D33">
        <w:rPr>
          <w:lang w:val="bg-BG"/>
        </w:rPr>
        <w:t xml:space="preserve">проучвания на </w:t>
      </w:r>
      <w:r w:rsidRPr="00DD4ED7">
        <w:rPr>
          <w:lang w:val="bg-BG"/>
        </w:rPr>
        <w:t>валидността на данните</w:t>
      </w:r>
      <w:r w:rsidR="00056D33">
        <w:rPr>
          <w:lang w:val="bg-BG"/>
        </w:rPr>
        <w:t>, подавани от ООО</w:t>
      </w:r>
      <w:r w:rsidR="00AD111D">
        <w:rPr>
          <w:rStyle w:val="FootnoteReference"/>
          <w:lang w:val="bg-BG"/>
        </w:rPr>
        <w:footnoteReference w:id="21"/>
      </w:r>
      <w:r w:rsidRPr="00DD4ED7">
        <w:rPr>
          <w:lang w:val="bg-BG"/>
        </w:rPr>
        <w:t xml:space="preserve">. За тази цел </w:t>
      </w:r>
      <w:r w:rsidR="00EB4A3C">
        <w:rPr>
          <w:lang w:val="bg-BG"/>
        </w:rPr>
        <w:t>Методиката</w:t>
      </w:r>
      <w:r w:rsidR="00EB4A3C" w:rsidRPr="00DD4ED7">
        <w:rPr>
          <w:lang w:val="bg-BG"/>
        </w:rPr>
        <w:t xml:space="preserve"> </w:t>
      </w:r>
      <w:r w:rsidRPr="00DD4ED7">
        <w:rPr>
          <w:lang w:val="bg-BG"/>
        </w:rPr>
        <w:t>за оценка на морфолог</w:t>
      </w:r>
      <w:r w:rsidR="00EB4A3C">
        <w:rPr>
          <w:lang w:val="bg-BG"/>
        </w:rPr>
        <w:t>ичния състав</w:t>
      </w:r>
      <w:r w:rsidRPr="00DD4ED7">
        <w:rPr>
          <w:lang w:val="bg-BG"/>
        </w:rPr>
        <w:t xml:space="preserve"> </w:t>
      </w:r>
      <w:r w:rsidR="00056D33">
        <w:rPr>
          <w:lang w:val="bg-BG"/>
        </w:rPr>
        <w:t>следва</w:t>
      </w:r>
      <w:r w:rsidRPr="00DD4ED7">
        <w:rPr>
          <w:lang w:val="bg-BG"/>
        </w:rPr>
        <w:t xml:space="preserve"> да включва анализ на отпадъците от опаковки</w:t>
      </w:r>
      <w:r w:rsidR="00056D33">
        <w:rPr>
          <w:lang w:val="bg-BG"/>
        </w:rPr>
        <w:t>, с</w:t>
      </w:r>
      <w:r w:rsidR="00A04C16">
        <w:rPr>
          <w:lang w:val="bg-BG"/>
        </w:rPr>
        <w:t>ъпоставени</w:t>
      </w:r>
      <w:r w:rsidRPr="00DD4ED7">
        <w:rPr>
          <w:lang w:val="bg-BG"/>
        </w:rPr>
        <w:t xml:space="preserve"> с отпадъците, които не са от опаковки.</w:t>
      </w:r>
    </w:p>
    <w:bookmarkEnd w:id="119"/>
    <w:p w14:paraId="03ADC32D" w14:textId="77777777" w:rsidR="0049074B" w:rsidRDefault="00DD4ED7" w:rsidP="00DD4ED7">
      <w:pPr>
        <w:widowControl w:val="0"/>
        <w:numPr>
          <w:ilvl w:val="0"/>
          <w:numId w:val="47"/>
        </w:numPr>
        <w:spacing w:after="120" w:line="259" w:lineRule="auto"/>
        <w:ind w:left="0" w:firstLine="0"/>
        <w:rPr>
          <w:lang w:val="bg-BG"/>
        </w:rPr>
      </w:pPr>
      <w:r w:rsidRPr="00DD4ED7">
        <w:rPr>
          <w:b/>
          <w:lang w:val="bg-BG"/>
        </w:rPr>
        <w:t>Предложения за препоръки за подобряване на еф</w:t>
      </w:r>
      <w:r w:rsidR="00ED7870">
        <w:rPr>
          <w:b/>
          <w:lang w:val="bg-BG"/>
        </w:rPr>
        <w:t>ективността</w:t>
      </w:r>
      <w:r w:rsidRPr="00DD4ED7">
        <w:rPr>
          <w:b/>
          <w:lang w:val="bg-BG"/>
        </w:rPr>
        <w:t xml:space="preserve">. </w:t>
      </w:r>
      <w:r w:rsidRPr="00AB6CB5">
        <w:rPr>
          <w:lang w:val="bg-BG"/>
        </w:rPr>
        <w:t xml:space="preserve">Ако в смесените </w:t>
      </w:r>
      <w:r w:rsidR="00AA15B9" w:rsidRPr="00AB6CB5">
        <w:rPr>
          <w:lang w:val="bg-BG"/>
        </w:rPr>
        <w:t xml:space="preserve">битови </w:t>
      </w:r>
      <w:r w:rsidRPr="00AB6CB5">
        <w:rPr>
          <w:lang w:val="bg-BG"/>
        </w:rPr>
        <w:t xml:space="preserve">отпадъци наистина остават големи количества отпадъци от опаковки, това натоварва общинския публичен сектор, който финансира управлението на такива отпадъци чрез потока от смесени </w:t>
      </w:r>
      <w:r w:rsidR="00AA15B9" w:rsidRPr="00AB6CB5">
        <w:rPr>
          <w:lang w:val="bg-BG"/>
        </w:rPr>
        <w:t xml:space="preserve">битови </w:t>
      </w:r>
      <w:r w:rsidRPr="00AB6CB5">
        <w:rPr>
          <w:lang w:val="bg-BG"/>
        </w:rPr>
        <w:t>отпадъци. От друга страна, колкото повече отпадъци от опаковки се насочват към системата за разделно събиране на сухи отпадъци</w:t>
      </w:r>
      <w:r w:rsidRPr="00DD4ED7">
        <w:rPr>
          <w:lang w:val="bg-BG"/>
        </w:rPr>
        <w:t xml:space="preserve"> </w:t>
      </w:r>
      <w:r>
        <w:rPr>
          <w:lang w:val="bg-BG"/>
        </w:rPr>
        <w:t>при източника</w:t>
      </w:r>
      <w:r w:rsidRPr="00DD4ED7">
        <w:rPr>
          <w:lang w:val="bg-BG"/>
        </w:rPr>
        <w:t xml:space="preserve">, </w:t>
      </w:r>
      <w:r>
        <w:rPr>
          <w:lang w:val="bg-BG"/>
        </w:rPr>
        <w:t xml:space="preserve">толкова повече </w:t>
      </w:r>
      <w:r w:rsidRPr="00DD4ED7">
        <w:rPr>
          <w:lang w:val="bg-BG"/>
        </w:rPr>
        <w:t xml:space="preserve">ще бъде облекчена финансовата тежест за общините, тъй като те ще трябва да се справят с по-малко отпадъци. Поради това се препоръчва първоначалните констатации от </w:t>
      </w:r>
      <w:r>
        <w:rPr>
          <w:lang w:val="bg-BG"/>
        </w:rPr>
        <w:t>настоящия</w:t>
      </w:r>
      <w:r w:rsidRPr="00DD4ED7">
        <w:rPr>
          <w:lang w:val="bg-BG"/>
        </w:rPr>
        <w:t xml:space="preserve"> преглед да бъдат проучени допълнително, за да се потвърди дали наистина има </w:t>
      </w:r>
      <w:r>
        <w:rPr>
          <w:lang w:val="bg-BG"/>
        </w:rPr>
        <w:t>възможност</w:t>
      </w:r>
      <w:r w:rsidRPr="00DD4ED7">
        <w:rPr>
          <w:lang w:val="bg-BG"/>
        </w:rPr>
        <w:t xml:space="preserve"> за намаляване на публичните разходи и оптимизиране на потока от битови отпадъци.</w:t>
      </w:r>
    </w:p>
    <w:p w14:paraId="3C253711" w14:textId="77777777" w:rsidR="00252FB6" w:rsidRPr="00D12AB9" w:rsidRDefault="00252FB6" w:rsidP="00252FB6">
      <w:pPr>
        <w:widowControl w:val="0"/>
        <w:spacing w:after="120" w:line="259" w:lineRule="auto"/>
        <w:rPr>
          <w:sz w:val="2"/>
          <w:szCs w:val="2"/>
          <w:lang w:val="bg-BG"/>
        </w:rPr>
      </w:pPr>
    </w:p>
    <w:p w14:paraId="7ABE56F9" w14:textId="77777777" w:rsidR="004F6CEE" w:rsidRPr="007D2F1D" w:rsidRDefault="00A74D48" w:rsidP="0018089B">
      <w:pPr>
        <w:pStyle w:val="Heading1"/>
        <w:rPr>
          <w:lang w:val="bg-BG"/>
        </w:rPr>
      </w:pPr>
      <w:bookmarkStart w:id="120" w:name="_Toc536616328"/>
      <w:r>
        <w:rPr>
          <w:lang w:val="bg-BG"/>
        </w:rPr>
        <w:t>Препоръки</w:t>
      </w:r>
      <w:bookmarkEnd w:id="120"/>
    </w:p>
    <w:p w14:paraId="731B7974" w14:textId="77777777" w:rsidR="00D92434" w:rsidRPr="007D2F1D" w:rsidRDefault="00D92434" w:rsidP="00D92434">
      <w:pPr>
        <w:pStyle w:val="ListParagraph"/>
        <w:rPr>
          <w:noProof w:val="0"/>
          <w:lang w:val="bg-BG"/>
        </w:rPr>
      </w:pPr>
    </w:p>
    <w:p w14:paraId="000F3FAB" w14:textId="77777777" w:rsidR="00B778DC" w:rsidRPr="007D2F1D" w:rsidRDefault="00A74D48" w:rsidP="00671500">
      <w:pPr>
        <w:keepNext/>
        <w:rPr>
          <w:b/>
          <w:color w:val="4F81BD" w:themeColor="accent1"/>
          <w:lang w:val="bg-BG"/>
        </w:rPr>
      </w:pPr>
      <w:bookmarkStart w:id="121" w:name="_Toc405370217"/>
      <w:bookmarkStart w:id="122" w:name="_Toc408843154"/>
      <w:r>
        <w:rPr>
          <w:b/>
          <w:color w:val="4F81BD" w:themeColor="accent1"/>
          <w:lang w:val="bg-BG"/>
        </w:rPr>
        <w:t>Разходи за управление на отпадъците</w:t>
      </w:r>
    </w:p>
    <w:p w14:paraId="640A4595" w14:textId="77777777" w:rsidR="00B778DC" w:rsidRPr="00043CF6" w:rsidRDefault="00AC74DF" w:rsidP="00AC74DF">
      <w:pPr>
        <w:widowControl w:val="0"/>
        <w:numPr>
          <w:ilvl w:val="0"/>
          <w:numId w:val="47"/>
        </w:numPr>
        <w:spacing w:after="120" w:line="259" w:lineRule="auto"/>
        <w:ind w:left="0" w:firstLine="0"/>
        <w:rPr>
          <w:lang w:val="bg-BG"/>
        </w:rPr>
      </w:pPr>
      <w:r w:rsidRPr="00AC74DF">
        <w:rPr>
          <w:lang w:val="bg-BG"/>
        </w:rPr>
        <w:t>Понастоящем изразходването на средства за подобряване на управлението на битовите отпадъци е съсредоточ</w:t>
      </w:r>
      <w:r>
        <w:rPr>
          <w:lang w:val="en-GB"/>
        </w:rPr>
        <w:t>e</w:t>
      </w:r>
      <w:r>
        <w:rPr>
          <w:lang w:val="bg-BG"/>
        </w:rPr>
        <w:t>но</w:t>
      </w:r>
      <w:r w:rsidRPr="00AC74DF">
        <w:rPr>
          <w:lang w:val="bg-BG"/>
        </w:rPr>
        <w:t xml:space="preserve"> основно върху изграждането на </w:t>
      </w:r>
      <w:r>
        <w:rPr>
          <w:lang w:val="bg-BG"/>
        </w:rPr>
        <w:t>регионални центрове за управление на отпадъците</w:t>
      </w:r>
      <w:r w:rsidRPr="00AC74DF">
        <w:rPr>
          <w:lang w:val="bg-BG"/>
        </w:rPr>
        <w:t xml:space="preserve">, </w:t>
      </w:r>
      <w:r>
        <w:rPr>
          <w:lang w:val="bg-BG"/>
        </w:rPr>
        <w:t xml:space="preserve">включително сепариращи инсталации за </w:t>
      </w:r>
      <w:r w:rsidRPr="00AB6CB5">
        <w:rPr>
          <w:lang w:val="bg-BG"/>
        </w:rPr>
        <w:t xml:space="preserve">смесени </w:t>
      </w:r>
      <w:r w:rsidR="00E32269" w:rsidRPr="00AB6CB5">
        <w:rPr>
          <w:lang w:val="bg-BG"/>
        </w:rPr>
        <w:t xml:space="preserve">битови </w:t>
      </w:r>
      <w:r w:rsidRPr="00AB6CB5">
        <w:rPr>
          <w:lang w:val="bg-BG"/>
        </w:rPr>
        <w:t xml:space="preserve">отпадъци с дейности по оползотворяване (производство на </w:t>
      </w:r>
      <w:r w:rsidRPr="00AB6CB5">
        <w:rPr>
          <w:lang w:val="en-GB"/>
        </w:rPr>
        <w:t>RDF</w:t>
      </w:r>
      <w:r w:rsidRPr="00AB6CB5">
        <w:rPr>
          <w:lang w:val="bg-BG"/>
        </w:rPr>
        <w:t xml:space="preserve"> и стабилизиране на биоотпадъци), съоръжения за компостиране за разделно събрани зелени отпадъци</w:t>
      </w:r>
      <w:r w:rsidRPr="00AC74DF">
        <w:rPr>
          <w:lang w:val="bg-BG"/>
        </w:rPr>
        <w:t xml:space="preserve"> (три анаеробни инсталации и съоръжения за аеробно компостиране) и санитарни депа за неопасни отпадъци. </w:t>
      </w:r>
      <w:r w:rsidRPr="00043CF6">
        <w:rPr>
          <w:lang w:val="bg-BG"/>
        </w:rPr>
        <w:t xml:space="preserve">Разходите се </w:t>
      </w:r>
      <w:r>
        <w:rPr>
          <w:lang w:val="bg-BG"/>
        </w:rPr>
        <w:t>налагат</w:t>
      </w:r>
      <w:r w:rsidRPr="00043CF6">
        <w:rPr>
          <w:lang w:val="bg-BG"/>
        </w:rPr>
        <w:t xml:space="preserve"> </w:t>
      </w:r>
      <w:r>
        <w:rPr>
          <w:lang w:val="bg-BG"/>
        </w:rPr>
        <w:t xml:space="preserve">поради </w:t>
      </w:r>
      <w:r w:rsidRPr="00043CF6">
        <w:rPr>
          <w:lang w:val="bg-BG"/>
        </w:rPr>
        <w:t xml:space="preserve">преобладаващата ситуация в България и изискването за постигане на </w:t>
      </w:r>
      <w:r>
        <w:rPr>
          <w:lang w:val="bg-BG"/>
        </w:rPr>
        <w:t xml:space="preserve">европейските </w:t>
      </w:r>
      <w:r w:rsidRPr="00043CF6">
        <w:rPr>
          <w:lang w:val="bg-BG"/>
        </w:rPr>
        <w:t xml:space="preserve">цели. Изглежда обаче, че високите разходи </w:t>
      </w:r>
      <w:r>
        <w:rPr>
          <w:lang w:val="bg-BG"/>
        </w:rPr>
        <w:t>за</w:t>
      </w:r>
      <w:r w:rsidRPr="00043CF6">
        <w:rPr>
          <w:lang w:val="bg-BG"/>
        </w:rPr>
        <w:t xml:space="preserve">сега водят до ниски резултати като количество </w:t>
      </w:r>
      <w:r w:rsidR="00E32269">
        <w:rPr>
          <w:lang w:val="bg-BG"/>
        </w:rPr>
        <w:t>сепарирани</w:t>
      </w:r>
      <w:r w:rsidR="00E32269" w:rsidRPr="00043CF6">
        <w:rPr>
          <w:lang w:val="bg-BG"/>
        </w:rPr>
        <w:t xml:space="preserve"> </w:t>
      </w:r>
      <w:r w:rsidRPr="00043CF6">
        <w:rPr>
          <w:lang w:val="bg-BG"/>
        </w:rPr>
        <w:t xml:space="preserve">рециклируеми </w:t>
      </w:r>
      <w:r>
        <w:rPr>
          <w:lang w:val="bg-BG"/>
        </w:rPr>
        <w:t>отпадъци</w:t>
      </w:r>
      <w:r w:rsidRPr="00043CF6">
        <w:rPr>
          <w:lang w:val="bg-BG"/>
        </w:rPr>
        <w:t xml:space="preserve"> с ниско качество, количества компост от зелени отпадъци и третиране на би</w:t>
      </w:r>
      <w:r w:rsidR="00C46E83">
        <w:rPr>
          <w:lang w:val="bg-BG"/>
        </w:rPr>
        <w:t>о</w:t>
      </w:r>
      <w:r w:rsidRPr="00043CF6">
        <w:rPr>
          <w:lang w:val="bg-BG"/>
        </w:rPr>
        <w:t xml:space="preserve">отпадъци </w:t>
      </w:r>
      <w:r>
        <w:rPr>
          <w:lang w:val="bg-BG"/>
        </w:rPr>
        <w:t>в</w:t>
      </w:r>
      <w:r w:rsidRPr="00043CF6">
        <w:rPr>
          <w:lang w:val="bg-BG"/>
        </w:rPr>
        <w:t xml:space="preserve"> анаеробни инсталации. </w:t>
      </w:r>
      <w:r>
        <w:rPr>
          <w:lang w:val="bg-BG"/>
        </w:rPr>
        <w:t xml:space="preserve">С цел </w:t>
      </w:r>
      <w:r w:rsidRPr="00043CF6">
        <w:rPr>
          <w:lang w:val="bg-BG"/>
        </w:rPr>
        <w:t>подобр</w:t>
      </w:r>
      <w:r>
        <w:rPr>
          <w:lang w:val="bg-BG"/>
        </w:rPr>
        <w:t>яване на</w:t>
      </w:r>
      <w:r w:rsidRPr="00043CF6">
        <w:rPr>
          <w:lang w:val="bg-BG"/>
        </w:rPr>
        <w:t xml:space="preserve"> ситуацията с разходите, </w:t>
      </w:r>
      <w:r>
        <w:rPr>
          <w:lang w:val="bg-BG"/>
        </w:rPr>
        <w:t>би могло да се ок</w:t>
      </w:r>
      <w:r w:rsidRPr="00043CF6">
        <w:rPr>
          <w:lang w:val="bg-BG"/>
        </w:rPr>
        <w:t>аже полезно да се проучат по-подробно нуждите</w:t>
      </w:r>
      <w:r>
        <w:rPr>
          <w:lang w:val="bg-BG"/>
        </w:rPr>
        <w:t xml:space="preserve"> за:</w:t>
      </w:r>
    </w:p>
    <w:p w14:paraId="791C4363" w14:textId="77777777" w:rsidR="00B778DC" w:rsidRPr="007741B8" w:rsidRDefault="00AC74DF" w:rsidP="00310B3D">
      <w:pPr>
        <w:pStyle w:val="listbullet0"/>
        <w:ind w:left="720" w:hanging="450"/>
        <w:rPr>
          <w:lang w:val="bg-BG"/>
        </w:rPr>
      </w:pPr>
      <w:r>
        <w:rPr>
          <w:lang w:val="bg-BG"/>
        </w:rPr>
        <w:t>подобряване</w:t>
      </w:r>
      <w:r w:rsidRPr="00AC74DF">
        <w:rPr>
          <w:lang w:val="bg-BG"/>
        </w:rPr>
        <w:t xml:space="preserve"> на </w:t>
      </w:r>
      <w:r>
        <w:rPr>
          <w:lang w:val="bg-BG"/>
        </w:rPr>
        <w:t>раз</w:t>
      </w:r>
      <w:r w:rsidRPr="00AC74DF">
        <w:rPr>
          <w:lang w:val="bg-BG"/>
        </w:rPr>
        <w:t xml:space="preserve">делянето при източника, особено на пластмаси, хартия, стъкло и метали, както се вижда от </w:t>
      </w:r>
      <w:r w:rsidRPr="00AB6CB5">
        <w:rPr>
          <w:lang w:val="bg-BG"/>
        </w:rPr>
        <w:t>преобладаващите практики в държавите-членки на ЕС, които са постигнали цел</w:t>
      </w:r>
      <w:r w:rsidR="00E32269" w:rsidRPr="00AB6CB5">
        <w:rPr>
          <w:lang w:val="bg-BG"/>
        </w:rPr>
        <w:t>ите за рециклиране</w:t>
      </w:r>
      <w:r w:rsidRPr="00AB6CB5">
        <w:rPr>
          <w:lang w:val="bg-BG"/>
        </w:rPr>
        <w:t>. Разделянето при източника ще доведе до по-ниски общи разходи и значително по-висока ефективност в сравнение с разделянето след събирането, както се вижда от практиките за разделяне на отпадъците в много държави</w:t>
      </w:r>
      <w:r w:rsidRPr="00AC74DF">
        <w:rPr>
          <w:lang w:val="bg-BG"/>
        </w:rPr>
        <w:t xml:space="preserve">-членки на ЕС. </w:t>
      </w:r>
      <w:r w:rsidR="007741B8">
        <w:rPr>
          <w:lang w:val="bg-BG"/>
        </w:rPr>
        <w:t>Щ</w:t>
      </w:r>
      <w:r w:rsidRPr="00AC74DF">
        <w:rPr>
          <w:lang w:val="bg-BG"/>
        </w:rPr>
        <w:t xml:space="preserve">е са необходими </w:t>
      </w:r>
      <w:r w:rsidR="007741B8">
        <w:rPr>
          <w:lang w:val="bg-BG"/>
        </w:rPr>
        <w:t>обаче мащабни</w:t>
      </w:r>
      <w:r w:rsidRPr="00AC74DF">
        <w:rPr>
          <w:lang w:val="bg-BG"/>
        </w:rPr>
        <w:t xml:space="preserve"> кампании за осведомяване на обществеността. Следователно</w:t>
      </w:r>
      <w:r w:rsidR="007741B8">
        <w:rPr>
          <w:lang w:val="bg-BG"/>
        </w:rPr>
        <w:t xml:space="preserve"> ще са необходими</w:t>
      </w:r>
      <w:r w:rsidRPr="00AC74DF">
        <w:rPr>
          <w:lang w:val="bg-BG"/>
        </w:rPr>
        <w:t xml:space="preserve"> </w:t>
      </w:r>
      <w:r w:rsidRPr="00AC74DF">
        <w:rPr>
          <w:lang w:val="bg-BG"/>
        </w:rPr>
        <w:lastRenderedPageBreak/>
        <w:t>бюджет</w:t>
      </w:r>
      <w:r w:rsidR="007741B8">
        <w:rPr>
          <w:lang w:val="bg-BG"/>
        </w:rPr>
        <w:t xml:space="preserve">ни средства за </w:t>
      </w:r>
      <w:r w:rsidRPr="00AC74DF">
        <w:rPr>
          <w:lang w:val="bg-BG"/>
        </w:rPr>
        <w:t>общините</w:t>
      </w:r>
      <w:r w:rsidR="007741B8">
        <w:rPr>
          <w:lang w:val="bg-BG"/>
        </w:rPr>
        <w:t xml:space="preserve">, а кампаниите </w:t>
      </w:r>
      <w:r w:rsidRPr="00AC74DF">
        <w:rPr>
          <w:lang w:val="bg-BG"/>
        </w:rPr>
        <w:t xml:space="preserve">биха могли частично да бъдат покрити от </w:t>
      </w:r>
      <w:r w:rsidR="007741B8">
        <w:rPr>
          <w:lang w:val="bg-BG"/>
        </w:rPr>
        <w:t>ОО</w:t>
      </w:r>
      <w:r w:rsidRPr="00AC74DF">
        <w:rPr>
          <w:lang w:val="bg-BG"/>
        </w:rPr>
        <w:t xml:space="preserve">О. В държавите-членки на ЕС </w:t>
      </w:r>
      <w:r w:rsidR="007741B8">
        <w:rPr>
          <w:lang w:val="bg-BG"/>
        </w:rPr>
        <w:t>заделените средства</w:t>
      </w:r>
      <w:r w:rsidRPr="00AC74DF">
        <w:rPr>
          <w:lang w:val="bg-BG"/>
        </w:rPr>
        <w:t xml:space="preserve"> варира</w:t>
      </w:r>
      <w:r w:rsidR="007741B8">
        <w:rPr>
          <w:lang w:val="bg-BG"/>
        </w:rPr>
        <w:t>т</w:t>
      </w:r>
      <w:r w:rsidRPr="00AC74DF">
        <w:rPr>
          <w:lang w:val="bg-BG"/>
        </w:rPr>
        <w:t xml:space="preserve"> между 1-6 евро </w:t>
      </w:r>
      <w:r w:rsidR="007741B8">
        <w:rPr>
          <w:lang w:val="bg-BG"/>
        </w:rPr>
        <w:t>на</w:t>
      </w:r>
      <w:r w:rsidRPr="00AC74DF">
        <w:rPr>
          <w:lang w:val="bg-BG"/>
        </w:rPr>
        <w:t xml:space="preserve"> жител в зависимост от големината на общината. </w:t>
      </w:r>
      <w:r w:rsidR="007741B8">
        <w:rPr>
          <w:lang w:val="bg-BG"/>
        </w:rPr>
        <w:t>При с</w:t>
      </w:r>
      <w:r w:rsidRPr="00AC74DF">
        <w:rPr>
          <w:lang w:val="bg-BG"/>
        </w:rPr>
        <w:t xml:space="preserve">редно  6 лв. </w:t>
      </w:r>
      <w:r w:rsidR="007741B8">
        <w:rPr>
          <w:lang w:val="bg-BG"/>
        </w:rPr>
        <w:t>на жител, това</w:t>
      </w:r>
      <w:r w:rsidRPr="00AC74DF">
        <w:rPr>
          <w:lang w:val="bg-BG"/>
        </w:rPr>
        <w:t xml:space="preserve"> би означавало общ годишен бюджет </w:t>
      </w:r>
      <w:r w:rsidR="007741B8">
        <w:rPr>
          <w:lang w:val="bg-BG"/>
        </w:rPr>
        <w:t xml:space="preserve">от </w:t>
      </w:r>
      <w:r w:rsidRPr="00AC74DF">
        <w:rPr>
          <w:lang w:val="bg-BG"/>
        </w:rPr>
        <w:t xml:space="preserve">42 млн. </w:t>
      </w:r>
      <w:r w:rsidR="007741B8">
        <w:rPr>
          <w:lang w:val="bg-BG"/>
        </w:rPr>
        <w:t>л</w:t>
      </w:r>
      <w:r w:rsidRPr="00AC74DF">
        <w:rPr>
          <w:lang w:val="bg-BG"/>
        </w:rPr>
        <w:t>в.</w:t>
      </w:r>
      <w:r w:rsidR="00E32269">
        <w:rPr>
          <w:lang w:val="bg-BG"/>
        </w:rPr>
        <w:t xml:space="preserve"> </w:t>
      </w:r>
    </w:p>
    <w:p w14:paraId="4C5227C6" w14:textId="77777777" w:rsidR="00B778DC" w:rsidRPr="007741B8" w:rsidRDefault="007741B8" w:rsidP="00310B3D">
      <w:pPr>
        <w:pStyle w:val="listbullet0"/>
        <w:ind w:left="720" w:hanging="450"/>
        <w:rPr>
          <w:lang w:val="bg-BG"/>
        </w:rPr>
      </w:pPr>
      <w:r w:rsidRPr="007741B8">
        <w:rPr>
          <w:lang w:val="bg-BG"/>
        </w:rPr>
        <w:t xml:space="preserve">предложените проекти по ОП "Околна среда 2014-2020 г." включват аеробни и анаеробни инсталации за компостиране и </w:t>
      </w:r>
      <w:r>
        <w:rPr>
          <w:lang w:val="bg-BG"/>
        </w:rPr>
        <w:t>инсталации</w:t>
      </w:r>
      <w:r w:rsidRPr="007741B8">
        <w:rPr>
          <w:lang w:val="bg-BG"/>
        </w:rPr>
        <w:t xml:space="preserve"> за </w:t>
      </w:r>
      <w:r w:rsidR="008419F4">
        <w:rPr>
          <w:lang w:val="bg-BG"/>
        </w:rPr>
        <w:t>сепариране</w:t>
      </w:r>
      <w:r w:rsidR="008419F4" w:rsidRPr="007741B8">
        <w:rPr>
          <w:lang w:val="bg-BG"/>
        </w:rPr>
        <w:t xml:space="preserve"> </w:t>
      </w:r>
      <w:r w:rsidRPr="007741B8">
        <w:rPr>
          <w:lang w:val="bg-BG"/>
        </w:rPr>
        <w:t xml:space="preserve">на отпадъците с </w:t>
      </w:r>
      <w:r>
        <w:rPr>
          <w:lang w:val="bg-BG"/>
        </w:rPr>
        <w:t>дейности</w:t>
      </w:r>
      <w:r w:rsidRPr="007741B8">
        <w:rPr>
          <w:lang w:val="bg-BG"/>
        </w:rPr>
        <w:t xml:space="preserve"> по оползотворяване. Домашното компостиране </w:t>
      </w:r>
      <w:r>
        <w:rPr>
          <w:lang w:val="bg-BG"/>
        </w:rPr>
        <w:t>следва</w:t>
      </w:r>
      <w:r w:rsidRPr="007741B8">
        <w:rPr>
          <w:lang w:val="bg-BG"/>
        </w:rPr>
        <w:t xml:space="preserve"> да бъде насърчавано, особено на градинските отпадъци. Освен това може да се проучи подобряване на производителността на съществуващите инсталации за компостиране. За да се оцени търсенето, цените, изискваното качество и т.н., е необходимо да се направи проучване на пазара. </w:t>
      </w:r>
      <w:r>
        <w:rPr>
          <w:lang w:val="bg-BG"/>
        </w:rPr>
        <w:t>Прилагането</w:t>
      </w:r>
      <w:r w:rsidRPr="007741B8">
        <w:rPr>
          <w:lang w:val="bg-BG"/>
        </w:rPr>
        <w:t xml:space="preserve"> на някои технически решения и </w:t>
      </w:r>
      <w:r>
        <w:rPr>
          <w:lang w:val="bg-BG"/>
        </w:rPr>
        <w:t xml:space="preserve">включването на разходи (и отчисления) за </w:t>
      </w:r>
      <w:r w:rsidRPr="007741B8">
        <w:rPr>
          <w:lang w:val="bg-BG"/>
        </w:rPr>
        <w:t xml:space="preserve">избягване на депониране </w:t>
      </w:r>
      <w:r>
        <w:rPr>
          <w:lang w:val="bg-BG"/>
        </w:rPr>
        <w:t>при</w:t>
      </w:r>
      <w:r w:rsidRPr="007741B8">
        <w:rPr>
          <w:lang w:val="bg-BG"/>
        </w:rPr>
        <w:t xml:space="preserve"> изчисляването на разходите следва да отгов</w:t>
      </w:r>
      <w:r>
        <w:rPr>
          <w:lang w:val="bg-BG"/>
        </w:rPr>
        <w:t>ори</w:t>
      </w:r>
      <w:r w:rsidRPr="007741B8">
        <w:rPr>
          <w:lang w:val="bg-BG"/>
        </w:rPr>
        <w:t xml:space="preserve"> на преобладаващите икономически условия, </w:t>
      </w:r>
      <w:r>
        <w:rPr>
          <w:lang w:val="bg-BG"/>
        </w:rPr>
        <w:t xml:space="preserve">така че цената на тон да бъде </w:t>
      </w:r>
      <w:r w:rsidRPr="007741B8">
        <w:rPr>
          <w:lang w:val="bg-BG"/>
        </w:rPr>
        <w:t>достъпн</w:t>
      </w:r>
      <w:r>
        <w:rPr>
          <w:lang w:val="bg-BG"/>
        </w:rPr>
        <w:t>а</w:t>
      </w:r>
      <w:r w:rsidRPr="007741B8">
        <w:rPr>
          <w:lang w:val="bg-BG"/>
        </w:rPr>
        <w:t>.</w:t>
      </w:r>
    </w:p>
    <w:p w14:paraId="06CCA5AF" w14:textId="77777777" w:rsidR="00F4464B" w:rsidRPr="000E5BDD" w:rsidRDefault="000E5BDD" w:rsidP="00310B3D">
      <w:pPr>
        <w:pStyle w:val="listbullet0"/>
        <w:ind w:left="720" w:hanging="450"/>
        <w:rPr>
          <w:lang w:val="bg-BG"/>
        </w:rPr>
      </w:pPr>
      <w:r w:rsidRPr="000E5BDD">
        <w:rPr>
          <w:lang w:val="bg-BG"/>
        </w:rPr>
        <w:t xml:space="preserve">Обработката на </w:t>
      </w:r>
      <w:r w:rsidR="008419F4" w:rsidRPr="000E5BDD">
        <w:rPr>
          <w:lang w:val="bg-BG"/>
        </w:rPr>
        <w:t>био</w:t>
      </w:r>
      <w:r w:rsidRPr="000E5BDD">
        <w:rPr>
          <w:lang w:val="bg-BG"/>
        </w:rPr>
        <w:t>отпадъци от инсталации</w:t>
      </w:r>
      <w:r w:rsidR="008419F4">
        <w:rPr>
          <w:lang w:val="bg-BG"/>
        </w:rPr>
        <w:t>те за сепариране</w:t>
      </w:r>
      <w:r w:rsidRPr="000E5BDD">
        <w:rPr>
          <w:lang w:val="bg-BG"/>
        </w:rPr>
        <w:t xml:space="preserve"> (а не от отдел</w:t>
      </w:r>
      <w:r w:rsidR="00E45DA9">
        <w:rPr>
          <w:lang w:val="bg-BG"/>
        </w:rPr>
        <w:t>но</w:t>
      </w:r>
      <w:r w:rsidRPr="000E5BDD">
        <w:rPr>
          <w:lang w:val="bg-BG"/>
        </w:rPr>
        <w:t xml:space="preserve"> събран биоотпадък) следва да се </w:t>
      </w:r>
      <w:r>
        <w:rPr>
          <w:lang w:val="bg-BG"/>
        </w:rPr>
        <w:t>нарича</w:t>
      </w:r>
      <w:r w:rsidRPr="000E5BDD">
        <w:rPr>
          <w:lang w:val="bg-BG"/>
        </w:rPr>
        <w:t xml:space="preserve"> "биостабилизация", а не "компостиране"; следва да се отбележи, че използването на про</w:t>
      </w:r>
      <w:r>
        <w:rPr>
          <w:lang w:val="bg-BG"/>
        </w:rPr>
        <w:t>дукта от</w:t>
      </w:r>
      <w:r w:rsidRPr="000E5BDD">
        <w:rPr>
          <w:lang w:val="bg-BG"/>
        </w:rPr>
        <w:t xml:space="preserve"> </w:t>
      </w:r>
      <w:r>
        <w:rPr>
          <w:lang w:val="bg-BG"/>
        </w:rPr>
        <w:t xml:space="preserve">процеса на </w:t>
      </w:r>
      <w:r w:rsidRPr="000E5BDD">
        <w:rPr>
          <w:lang w:val="bg-BG"/>
        </w:rPr>
        <w:t xml:space="preserve">биостабилизация като материал за </w:t>
      </w:r>
      <w:r>
        <w:rPr>
          <w:lang w:val="bg-BG"/>
        </w:rPr>
        <w:t>запръстяване</w:t>
      </w:r>
      <w:r w:rsidRPr="000E5BDD">
        <w:rPr>
          <w:lang w:val="bg-BG"/>
        </w:rPr>
        <w:t xml:space="preserve"> не се счита за рециклиране, </w:t>
      </w:r>
      <w:r>
        <w:rPr>
          <w:lang w:val="bg-BG"/>
        </w:rPr>
        <w:t>а</w:t>
      </w:r>
      <w:r w:rsidRPr="000E5BDD">
        <w:rPr>
          <w:lang w:val="bg-BG"/>
        </w:rPr>
        <w:t xml:space="preserve"> може да се счита за "</w:t>
      </w:r>
      <w:r>
        <w:rPr>
          <w:lang w:val="bg-BG"/>
        </w:rPr>
        <w:t>оползотворяване</w:t>
      </w:r>
      <w:r w:rsidRPr="000E5BDD">
        <w:rPr>
          <w:lang w:val="bg-BG"/>
        </w:rPr>
        <w:t xml:space="preserve"> на материал", както е посочено в член 11</w:t>
      </w:r>
      <w:r>
        <w:rPr>
          <w:lang w:val="bg-BG"/>
        </w:rPr>
        <w:t>.</w:t>
      </w:r>
      <w:r w:rsidRPr="000E5BDD">
        <w:rPr>
          <w:lang w:val="bg-BG"/>
        </w:rPr>
        <w:t>2</w:t>
      </w:r>
      <w:r>
        <w:rPr>
          <w:lang w:val="bg-BG"/>
        </w:rPr>
        <w:t xml:space="preserve"> (</w:t>
      </w:r>
      <w:r w:rsidRPr="000E5BDD">
        <w:rPr>
          <w:lang w:val="bg-BG"/>
        </w:rPr>
        <w:t>б) от Рамковата директива за отпадъците.</w:t>
      </w:r>
    </w:p>
    <w:p w14:paraId="73FCDA60" w14:textId="77777777" w:rsidR="00B778DC" w:rsidRPr="000E5BDD" w:rsidRDefault="000E5BDD" w:rsidP="00310B3D">
      <w:pPr>
        <w:pStyle w:val="listbullet0"/>
        <w:ind w:left="720" w:hanging="450"/>
        <w:rPr>
          <w:lang w:val="bg-BG"/>
        </w:rPr>
      </w:pPr>
      <w:r>
        <w:rPr>
          <w:lang w:val="bg-BG"/>
        </w:rPr>
        <w:t>п</w:t>
      </w:r>
      <w:r w:rsidRPr="000E5BDD">
        <w:rPr>
          <w:lang w:val="bg-BG"/>
        </w:rPr>
        <w:t xml:space="preserve">репоръчително е да се извърши подробна оценка на оперативните разходи на избрани общини, които имат високи разходи </w:t>
      </w:r>
      <w:r>
        <w:rPr>
          <w:lang w:val="bg-BG"/>
        </w:rPr>
        <w:t>на</w:t>
      </w:r>
      <w:r w:rsidRPr="000E5BDD">
        <w:rPr>
          <w:lang w:val="bg-BG"/>
        </w:rPr>
        <w:t xml:space="preserve"> тон за събиране на отпадъци и почистване на </w:t>
      </w:r>
      <w:r>
        <w:rPr>
          <w:lang w:val="bg-BG"/>
        </w:rPr>
        <w:t>площите за обществено ползване</w:t>
      </w:r>
      <w:r w:rsidRPr="000E5BDD">
        <w:rPr>
          <w:lang w:val="bg-BG"/>
        </w:rPr>
        <w:t xml:space="preserve">, </w:t>
      </w:r>
      <w:r>
        <w:rPr>
          <w:lang w:val="bg-BG"/>
        </w:rPr>
        <w:t>с</w:t>
      </w:r>
      <w:r w:rsidRPr="000E5BDD">
        <w:rPr>
          <w:lang w:val="bg-BG"/>
        </w:rPr>
        <w:t xml:space="preserve"> последств</w:t>
      </w:r>
      <w:r>
        <w:rPr>
          <w:lang w:val="bg-BG"/>
        </w:rPr>
        <w:t>ащо сравнение</w:t>
      </w:r>
      <w:r w:rsidRPr="000E5BDD">
        <w:rPr>
          <w:lang w:val="bg-BG"/>
        </w:rPr>
        <w:t xml:space="preserve"> с общините, които понастоящем имат приемливи разходи </w:t>
      </w:r>
      <w:r>
        <w:rPr>
          <w:lang w:val="bg-BG"/>
        </w:rPr>
        <w:t>на тон</w:t>
      </w:r>
      <w:r w:rsidRPr="000E5BDD">
        <w:rPr>
          <w:lang w:val="bg-BG"/>
        </w:rPr>
        <w:t xml:space="preserve">. Информацията, </w:t>
      </w:r>
      <w:r>
        <w:rPr>
          <w:lang w:val="bg-BG"/>
        </w:rPr>
        <w:t>получена във въпросниците</w:t>
      </w:r>
      <w:r w:rsidRPr="000E5BDD">
        <w:rPr>
          <w:lang w:val="bg-BG"/>
        </w:rPr>
        <w:t xml:space="preserve"> </w:t>
      </w:r>
      <w:r>
        <w:rPr>
          <w:lang w:val="bg-BG"/>
        </w:rPr>
        <w:t>следва</w:t>
      </w:r>
      <w:r w:rsidRPr="000E5BDD">
        <w:rPr>
          <w:lang w:val="bg-BG"/>
        </w:rPr>
        <w:t xml:space="preserve"> да се </w:t>
      </w:r>
      <w:r>
        <w:rPr>
          <w:lang w:val="bg-BG"/>
        </w:rPr>
        <w:t>разглежда</w:t>
      </w:r>
      <w:r w:rsidRPr="000E5BDD">
        <w:rPr>
          <w:lang w:val="bg-BG"/>
        </w:rPr>
        <w:t xml:space="preserve"> с известна предпазливост, тъй като общините имат различно мнение по отношение на разход</w:t>
      </w:r>
      <w:r>
        <w:rPr>
          <w:lang w:val="bg-BG"/>
        </w:rPr>
        <w:t>ните елементи</w:t>
      </w:r>
      <w:r w:rsidRPr="000E5BDD">
        <w:rPr>
          <w:lang w:val="bg-BG"/>
        </w:rPr>
        <w:t xml:space="preserve">, които </w:t>
      </w:r>
      <w:r>
        <w:rPr>
          <w:lang w:val="bg-BG"/>
        </w:rPr>
        <w:t xml:space="preserve">са </w:t>
      </w:r>
      <w:r w:rsidRPr="000E5BDD">
        <w:rPr>
          <w:lang w:val="bg-BG"/>
        </w:rPr>
        <w:t>включени.</w:t>
      </w:r>
    </w:p>
    <w:p w14:paraId="465290BB" w14:textId="77777777" w:rsidR="00B778DC" w:rsidRPr="007741B8" w:rsidRDefault="007741B8" w:rsidP="00310B3D">
      <w:pPr>
        <w:pStyle w:val="listbullet0"/>
        <w:ind w:left="720" w:hanging="450"/>
        <w:rPr>
          <w:lang w:val="bg-BG"/>
        </w:rPr>
      </w:pPr>
      <w:r w:rsidRPr="007741B8">
        <w:rPr>
          <w:lang w:val="bg-BG"/>
        </w:rPr>
        <w:t xml:space="preserve">постепенното въвеждане </w:t>
      </w:r>
      <w:r w:rsidR="00135675">
        <w:rPr>
          <w:lang w:val="bg-BG"/>
        </w:rPr>
        <w:t>в</w:t>
      </w:r>
      <w:r w:rsidR="00135675" w:rsidRPr="007741B8">
        <w:rPr>
          <w:lang w:val="bg-BG"/>
        </w:rPr>
        <w:t xml:space="preserve"> тарифите </w:t>
      </w:r>
      <w:r w:rsidRPr="007741B8">
        <w:rPr>
          <w:lang w:val="bg-BG"/>
        </w:rPr>
        <w:t xml:space="preserve">на амортизацията, </w:t>
      </w:r>
      <w:r w:rsidR="00C46E83" w:rsidRPr="007741B8">
        <w:rPr>
          <w:lang w:val="bg-BG"/>
        </w:rPr>
        <w:t>ко</w:t>
      </w:r>
      <w:r w:rsidR="00C46E83">
        <w:rPr>
          <w:lang w:val="bg-BG"/>
        </w:rPr>
        <w:t>я</w:t>
      </w:r>
      <w:r w:rsidR="00C46E83" w:rsidRPr="007741B8">
        <w:rPr>
          <w:lang w:val="bg-BG"/>
        </w:rPr>
        <w:t xml:space="preserve">то </w:t>
      </w:r>
      <w:r>
        <w:rPr>
          <w:lang w:val="bg-BG"/>
        </w:rPr>
        <w:t>следва</w:t>
      </w:r>
      <w:r w:rsidRPr="007741B8">
        <w:rPr>
          <w:lang w:val="bg-BG"/>
        </w:rPr>
        <w:t xml:space="preserve"> да се плаща и в случай на </w:t>
      </w:r>
      <w:r w:rsidR="00135675">
        <w:rPr>
          <w:lang w:val="bg-BG"/>
        </w:rPr>
        <w:t xml:space="preserve">придобиване на актив, </w:t>
      </w:r>
      <w:r w:rsidRPr="007741B8">
        <w:rPr>
          <w:lang w:val="bg-BG"/>
        </w:rPr>
        <w:t xml:space="preserve">финансиран от грантове/субсидии, за да се създадат устойчиви </w:t>
      </w:r>
      <w:r w:rsidR="00BF1959">
        <w:rPr>
          <w:lang w:val="bg-BG"/>
        </w:rPr>
        <w:t xml:space="preserve">дейности и за да може генераторът на отпадъци да е </w:t>
      </w:r>
      <w:r w:rsidRPr="007741B8">
        <w:rPr>
          <w:lang w:val="bg-BG"/>
        </w:rPr>
        <w:t xml:space="preserve">по-наясно с необходимостта от разделяне при източника. Понастоящем фактурите за домакинствата и </w:t>
      </w:r>
      <w:r w:rsidR="00C46E83">
        <w:rPr>
          <w:lang w:val="bg-BG"/>
        </w:rPr>
        <w:t>за институциите и търговските обекти</w:t>
      </w:r>
      <w:r w:rsidRPr="007741B8">
        <w:rPr>
          <w:lang w:val="bg-BG"/>
        </w:rPr>
        <w:t xml:space="preserve"> не показват ясно разбивката на разходите за услуги. Тарифата, </w:t>
      </w:r>
      <w:r w:rsidR="00BF1959">
        <w:rPr>
          <w:lang w:val="bg-BG"/>
        </w:rPr>
        <w:t xml:space="preserve">по </w:t>
      </w:r>
      <w:r w:rsidRPr="007741B8">
        <w:rPr>
          <w:lang w:val="bg-BG"/>
        </w:rPr>
        <w:t>която</w:t>
      </w:r>
      <w:r w:rsidR="00BF1959">
        <w:rPr>
          <w:lang w:val="bg-BG"/>
        </w:rPr>
        <w:t xml:space="preserve"> се</w:t>
      </w:r>
      <w:r w:rsidRPr="007741B8">
        <w:rPr>
          <w:lang w:val="bg-BG"/>
        </w:rPr>
        <w:t xml:space="preserve"> пла</w:t>
      </w:r>
      <w:r w:rsidR="00BF1959">
        <w:rPr>
          <w:lang w:val="bg-BG"/>
        </w:rPr>
        <w:t>ща</w:t>
      </w:r>
      <w:r w:rsidRPr="007741B8">
        <w:rPr>
          <w:lang w:val="bg-BG"/>
        </w:rPr>
        <w:t>, трябва да бъде ясна и прозрачна.</w:t>
      </w:r>
    </w:p>
    <w:p w14:paraId="68873983" w14:textId="77777777" w:rsidR="00B778DC" w:rsidRPr="00BF1959" w:rsidRDefault="00BF1959" w:rsidP="00310B3D">
      <w:pPr>
        <w:pStyle w:val="listbullet0"/>
        <w:ind w:left="720" w:hanging="450"/>
        <w:rPr>
          <w:lang w:val="bg-BG"/>
        </w:rPr>
      </w:pPr>
      <w:r w:rsidRPr="00BF1959">
        <w:rPr>
          <w:lang w:val="bg-BG"/>
        </w:rPr>
        <w:t xml:space="preserve">намаляване </w:t>
      </w:r>
      <w:r>
        <w:rPr>
          <w:lang w:val="bg-BG"/>
        </w:rPr>
        <w:t xml:space="preserve">на ставката </w:t>
      </w:r>
      <w:r w:rsidRPr="00BF1959">
        <w:rPr>
          <w:lang w:val="bg-BG"/>
        </w:rPr>
        <w:t xml:space="preserve">или освобождаване </w:t>
      </w:r>
      <w:r>
        <w:rPr>
          <w:lang w:val="bg-BG"/>
        </w:rPr>
        <w:t>от</w:t>
      </w:r>
      <w:r w:rsidRPr="00BF1959">
        <w:rPr>
          <w:lang w:val="bg-BG"/>
        </w:rPr>
        <w:t xml:space="preserve"> плащането на ДДС за домакинствата и изравняване на плащането на ДДС за общините</w:t>
      </w:r>
      <w:r>
        <w:rPr>
          <w:lang w:val="bg-BG"/>
        </w:rPr>
        <w:t xml:space="preserve"> и </w:t>
      </w:r>
      <w:r w:rsidRPr="00BF1959">
        <w:rPr>
          <w:lang w:val="bg-BG"/>
        </w:rPr>
        <w:t>частния сектор. Няколко държави-членки на ЕС освобождават от ДДС плащанията за битови отпадъци или намалява</w:t>
      </w:r>
      <w:r>
        <w:rPr>
          <w:lang w:val="bg-BG"/>
        </w:rPr>
        <w:t>т</w:t>
      </w:r>
      <w:r w:rsidRPr="00BF1959">
        <w:rPr>
          <w:lang w:val="bg-BG"/>
        </w:rPr>
        <w:t xml:space="preserve"> ДДС за някои дейности като рециклиране</w:t>
      </w:r>
      <w:r>
        <w:rPr>
          <w:lang w:val="bg-BG"/>
        </w:rPr>
        <w:t xml:space="preserve"> например</w:t>
      </w:r>
      <w:r w:rsidRPr="00BF1959">
        <w:rPr>
          <w:lang w:val="bg-BG"/>
        </w:rPr>
        <w:t>. Може да е необходим критичен преглед, особено когато амортизацията бъде въведена при определянето на тарифи</w:t>
      </w:r>
      <w:r>
        <w:rPr>
          <w:lang w:val="bg-BG"/>
        </w:rPr>
        <w:t>те</w:t>
      </w:r>
      <w:r w:rsidRPr="00BF1959">
        <w:rPr>
          <w:lang w:val="bg-BG"/>
        </w:rPr>
        <w:t>, отговарящи на общо приемливото ниво на достъпност (1-1,5</w:t>
      </w:r>
      <w:r w:rsidR="00A63700">
        <w:rPr>
          <w:lang w:val="bg-BG"/>
        </w:rPr>
        <w:t>%</w:t>
      </w:r>
      <w:r w:rsidRPr="00BF1959">
        <w:rPr>
          <w:lang w:val="bg-BG"/>
        </w:rPr>
        <w:t xml:space="preserve"> от </w:t>
      </w:r>
      <w:r>
        <w:rPr>
          <w:lang w:val="bg-BG"/>
        </w:rPr>
        <w:t>дохода</w:t>
      </w:r>
      <w:r w:rsidRPr="00BF1959">
        <w:rPr>
          <w:lang w:val="bg-BG"/>
        </w:rPr>
        <w:t xml:space="preserve"> за домакинствата).</w:t>
      </w:r>
    </w:p>
    <w:p w14:paraId="26B63FCB" w14:textId="77777777" w:rsidR="00B778DC" w:rsidRPr="00A779CF" w:rsidRDefault="009544D4" w:rsidP="00B834C6">
      <w:pPr>
        <w:rPr>
          <w:b/>
          <w:color w:val="4F81BD" w:themeColor="accent1"/>
          <w:lang w:val="en-GB"/>
        </w:rPr>
      </w:pPr>
      <w:r>
        <w:rPr>
          <w:b/>
          <w:color w:val="4F81BD" w:themeColor="accent1"/>
          <w:lang w:val="bg-BG"/>
        </w:rPr>
        <w:t>Събиране и отчитане на данни</w:t>
      </w:r>
    </w:p>
    <w:p w14:paraId="38BA031F" w14:textId="77777777" w:rsidR="00DC5C1F" w:rsidRPr="00A779CF" w:rsidRDefault="00BF1959" w:rsidP="00BF1959">
      <w:pPr>
        <w:widowControl w:val="0"/>
        <w:numPr>
          <w:ilvl w:val="0"/>
          <w:numId w:val="47"/>
        </w:numPr>
        <w:spacing w:after="120" w:line="259" w:lineRule="auto"/>
        <w:ind w:left="0" w:firstLine="0"/>
        <w:rPr>
          <w:lang w:val="en-GB"/>
        </w:rPr>
      </w:pPr>
      <w:r w:rsidRPr="00BF1959">
        <w:rPr>
          <w:lang w:val="en-GB"/>
        </w:rPr>
        <w:t>Подобряването на ефективността и еф</w:t>
      </w:r>
      <w:r>
        <w:rPr>
          <w:lang w:val="bg-BG"/>
        </w:rPr>
        <w:t>икасността</w:t>
      </w:r>
      <w:r w:rsidRPr="00BF1959">
        <w:rPr>
          <w:lang w:val="en-GB"/>
        </w:rPr>
        <w:t xml:space="preserve"> е преди всичко отговорност на общината. Поради това са необходими надеждни данни. Тези данни </w:t>
      </w:r>
      <w:r>
        <w:rPr>
          <w:lang w:val="bg-BG"/>
        </w:rPr>
        <w:t>следва</w:t>
      </w:r>
      <w:r w:rsidRPr="00BF1959">
        <w:rPr>
          <w:lang w:val="en-GB"/>
        </w:rPr>
        <w:t xml:space="preserve"> да се използват от общините за преглед и усъвършенстване на собствените им системи и </w:t>
      </w:r>
      <w:r>
        <w:rPr>
          <w:lang w:val="bg-BG"/>
        </w:rPr>
        <w:t>следва</w:t>
      </w:r>
      <w:r w:rsidRPr="00BF1959">
        <w:rPr>
          <w:lang w:val="en-GB"/>
        </w:rPr>
        <w:t xml:space="preserve"> да бъдат </w:t>
      </w:r>
      <w:r w:rsidRPr="00BF1959">
        <w:rPr>
          <w:lang w:val="en-GB"/>
        </w:rPr>
        <w:lastRenderedPageBreak/>
        <w:t xml:space="preserve">докладвани на една централизирана организация </w:t>
      </w:r>
      <w:r>
        <w:rPr>
          <w:lang w:val="bg-BG"/>
        </w:rPr>
        <w:t>с цел</w:t>
      </w:r>
      <w:r w:rsidRPr="00BF1959">
        <w:rPr>
          <w:lang w:val="en-GB"/>
        </w:rPr>
        <w:t xml:space="preserve"> анализ и разработване на политики. Данните </w:t>
      </w:r>
      <w:r>
        <w:rPr>
          <w:lang w:val="bg-BG"/>
        </w:rPr>
        <w:t>следва</w:t>
      </w:r>
      <w:r w:rsidRPr="00BF1959">
        <w:rPr>
          <w:lang w:val="en-GB"/>
        </w:rPr>
        <w:t xml:space="preserve"> да бъдат събрани от </w:t>
      </w:r>
      <w:r>
        <w:rPr>
          <w:lang w:val="bg-BG"/>
        </w:rPr>
        <w:t>отделните</w:t>
      </w:r>
      <w:r w:rsidR="00000AE5">
        <w:rPr>
          <w:lang w:val="bg-BG"/>
        </w:rPr>
        <w:t xml:space="preserve"> инсталации</w:t>
      </w:r>
      <w:r w:rsidRPr="00BF1959">
        <w:rPr>
          <w:lang w:val="en-GB"/>
        </w:rPr>
        <w:t xml:space="preserve"> </w:t>
      </w:r>
      <w:r w:rsidR="00AB4217">
        <w:rPr>
          <w:lang w:val="bg-BG"/>
        </w:rPr>
        <w:t xml:space="preserve">за </w:t>
      </w:r>
      <w:r w:rsidRPr="00BF1959">
        <w:rPr>
          <w:lang w:val="en-GB"/>
        </w:rPr>
        <w:t>третиране, дори ако те се експлоатират (или притежават) от едно лице. Всички заинтересовани страни (</w:t>
      </w:r>
      <w:r w:rsidR="00000AE5">
        <w:rPr>
          <w:lang w:val="bg-BG"/>
        </w:rPr>
        <w:t xml:space="preserve">тези, които </w:t>
      </w:r>
      <w:r w:rsidRPr="00BF1959">
        <w:rPr>
          <w:lang w:val="en-GB"/>
        </w:rPr>
        <w:t>събира</w:t>
      </w:r>
      <w:r w:rsidR="00000AE5">
        <w:rPr>
          <w:lang w:val="bg-BG"/>
        </w:rPr>
        <w:t>т</w:t>
      </w:r>
      <w:r w:rsidRPr="00BF1959">
        <w:rPr>
          <w:lang w:val="en-GB"/>
        </w:rPr>
        <w:t xml:space="preserve">, </w:t>
      </w:r>
      <w:r w:rsidR="00000AE5">
        <w:rPr>
          <w:lang w:val="bg-BG"/>
        </w:rPr>
        <w:t>транспортират</w:t>
      </w:r>
      <w:r w:rsidRPr="00BF1959">
        <w:rPr>
          <w:lang w:val="en-GB"/>
        </w:rPr>
        <w:t>, рециклира</w:t>
      </w:r>
      <w:r w:rsidR="00000AE5">
        <w:rPr>
          <w:lang w:val="bg-BG"/>
        </w:rPr>
        <w:t>т</w:t>
      </w:r>
      <w:r w:rsidRPr="00BF1959">
        <w:rPr>
          <w:lang w:val="en-GB"/>
        </w:rPr>
        <w:t>, оператори</w:t>
      </w:r>
      <w:r w:rsidR="00000AE5">
        <w:rPr>
          <w:lang w:val="bg-BG"/>
        </w:rPr>
        <w:t>те</w:t>
      </w:r>
      <w:r w:rsidRPr="00BF1959">
        <w:rPr>
          <w:lang w:val="en-GB"/>
        </w:rPr>
        <w:t xml:space="preserve"> на </w:t>
      </w:r>
      <w:r w:rsidR="005F260B">
        <w:rPr>
          <w:lang w:val="bg-BG"/>
        </w:rPr>
        <w:t>депа</w:t>
      </w:r>
      <w:r w:rsidR="005F260B" w:rsidRPr="00BF1959">
        <w:rPr>
          <w:lang w:val="en-GB"/>
        </w:rPr>
        <w:t xml:space="preserve"> </w:t>
      </w:r>
      <w:r w:rsidRPr="00BF1959">
        <w:rPr>
          <w:lang w:val="en-GB"/>
        </w:rPr>
        <w:t xml:space="preserve">и др.) </w:t>
      </w:r>
      <w:r w:rsidR="00000AE5">
        <w:rPr>
          <w:lang w:val="bg-BG"/>
        </w:rPr>
        <w:t>в</w:t>
      </w:r>
      <w:r w:rsidRPr="00BF1959">
        <w:rPr>
          <w:lang w:val="en-GB"/>
        </w:rPr>
        <w:t xml:space="preserve">ъв веригата за управление на отпадъците </w:t>
      </w:r>
      <w:r w:rsidR="00000AE5">
        <w:rPr>
          <w:lang w:val="bg-BG"/>
        </w:rPr>
        <w:t>следва</w:t>
      </w:r>
      <w:r w:rsidRPr="00BF1959">
        <w:rPr>
          <w:lang w:val="en-GB"/>
        </w:rPr>
        <w:t xml:space="preserve"> да </w:t>
      </w:r>
      <w:r w:rsidR="00000AE5">
        <w:rPr>
          <w:lang w:val="bg-BG"/>
        </w:rPr>
        <w:t>отчитат</w:t>
      </w:r>
      <w:r w:rsidRPr="00BF1959">
        <w:rPr>
          <w:lang w:val="en-GB"/>
        </w:rPr>
        <w:t xml:space="preserve"> получените, преработени, транспортирани</w:t>
      </w:r>
      <w:r w:rsidR="00000AE5">
        <w:rPr>
          <w:lang w:val="bg-BG"/>
        </w:rPr>
        <w:t xml:space="preserve"> и т.н.</w:t>
      </w:r>
      <w:r w:rsidRPr="00BF1959">
        <w:rPr>
          <w:lang w:val="en-GB"/>
        </w:rPr>
        <w:t xml:space="preserve"> количества (</w:t>
      </w:r>
      <w:r w:rsidR="005F260B">
        <w:rPr>
          <w:lang w:val="bg-BG"/>
        </w:rPr>
        <w:t xml:space="preserve">по </w:t>
      </w:r>
      <w:r w:rsidRPr="00BF1959">
        <w:rPr>
          <w:lang w:val="en-GB"/>
        </w:rPr>
        <w:t>тегло)</w:t>
      </w:r>
      <w:r w:rsidR="00000AE5">
        <w:rPr>
          <w:lang w:val="bg-BG"/>
        </w:rPr>
        <w:t xml:space="preserve"> отпадъци</w:t>
      </w:r>
      <w:r w:rsidRPr="00BF1959">
        <w:rPr>
          <w:lang w:val="en-GB"/>
        </w:rPr>
        <w:t xml:space="preserve">. Мониторингът и </w:t>
      </w:r>
      <w:r w:rsidR="00000AE5">
        <w:rPr>
          <w:lang w:val="bg-BG"/>
        </w:rPr>
        <w:t>правоприлагането</w:t>
      </w:r>
      <w:r w:rsidRPr="00BF1959">
        <w:rPr>
          <w:lang w:val="en-GB"/>
        </w:rPr>
        <w:t xml:space="preserve"> са задача на централизираната организация. Въпреки че тези изисквания съществуват в действащото българско законодателство, изглежда, че системата не функционира правилно, като се имат предвид различията в статистическата информация между различните министерства/организации.</w:t>
      </w:r>
    </w:p>
    <w:p w14:paraId="531694D3" w14:textId="77777777" w:rsidR="00B778DC" w:rsidRPr="001D52A6" w:rsidRDefault="009544D4" w:rsidP="001D52A6">
      <w:pPr>
        <w:keepNext/>
        <w:rPr>
          <w:b/>
          <w:color w:val="4F81BD" w:themeColor="accent1"/>
          <w:lang w:val="bg-BG"/>
        </w:rPr>
      </w:pPr>
      <w:r w:rsidRPr="001D52A6">
        <w:rPr>
          <w:b/>
          <w:color w:val="4F81BD" w:themeColor="accent1"/>
          <w:lang w:val="bg-BG"/>
        </w:rPr>
        <w:t>Финансови отчети</w:t>
      </w:r>
    </w:p>
    <w:p w14:paraId="24585751" w14:textId="77777777" w:rsidR="00B778DC" w:rsidRPr="00AB6CB5" w:rsidRDefault="00000AE5" w:rsidP="00000AE5">
      <w:pPr>
        <w:widowControl w:val="0"/>
        <w:numPr>
          <w:ilvl w:val="0"/>
          <w:numId w:val="47"/>
        </w:numPr>
        <w:spacing w:after="120" w:line="259" w:lineRule="auto"/>
        <w:ind w:left="0" w:firstLine="0"/>
        <w:rPr>
          <w:lang w:val="bg-BG"/>
        </w:rPr>
      </w:pPr>
      <w:r w:rsidRPr="00000AE5">
        <w:rPr>
          <w:lang w:val="bg-BG"/>
        </w:rPr>
        <w:t xml:space="preserve">Създаването на единна и прозрачна система за отчитане на услугите за </w:t>
      </w:r>
      <w:r>
        <w:rPr>
          <w:lang w:val="bg-BG"/>
        </w:rPr>
        <w:t xml:space="preserve">управление на твърдите битови отпадъци </w:t>
      </w:r>
      <w:r w:rsidRPr="00000AE5">
        <w:rPr>
          <w:lang w:val="bg-BG"/>
        </w:rPr>
        <w:t>с ясни насоки за общините по отношение на разход</w:t>
      </w:r>
      <w:r>
        <w:rPr>
          <w:lang w:val="bg-BG"/>
        </w:rPr>
        <w:t>ните елементи</w:t>
      </w:r>
      <w:r w:rsidRPr="00000AE5">
        <w:rPr>
          <w:lang w:val="bg-BG"/>
        </w:rPr>
        <w:t xml:space="preserve"> е </w:t>
      </w:r>
      <w:r>
        <w:rPr>
          <w:lang w:val="bg-BG"/>
        </w:rPr>
        <w:t xml:space="preserve">основен </w:t>
      </w:r>
      <w:r w:rsidRPr="00000AE5">
        <w:rPr>
          <w:lang w:val="bg-BG"/>
        </w:rPr>
        <w:t xml:space="preserve">приоритет. Системата за отчитане на разходите </w:t>
      </w:r>
      <w:r>
        <w:rPr>
          <w:lang w:val="bg-BG"/>
        </w:rPr>
        <w:t>на</w:t>
      </w:r>
      <w:r w:rsidRPr="00000AE5">
        <w:rPr>
          <w:lang w:val="bg-BG"/>
        </w:rPr>
        <w:t xml:space="preserve"> общините към Министерството на финансите </w:t>
      </w:r>
      <w:r>
        <w:rPr>
          <w:lang w:val="bg-BG"/>
        </w:rPr>
        <w:t>следва</w:t>
      </w:r>
      <w:r w:rsidRPr="00000AE5">
        <w:rPr>
          <w:lang w:val="bg-BG"/>
        </w:rPr>
        <w:t xml:space="preserve"> да бъде изменена, като ясно се посочва всяка дейност и разходни</w:t>
      </w:r>
      <w:r>
        <w:rPr>
          <w:lang w:val="bg-BG"/>
        </w:rPr>
        <w:t>те</w:t>
      </w:r>
      <w:r w:rsidRPr="00000AE5">
        <w:rPr>
          <w:lang w:val="bg-BG"/>
        </w:rPr>
        <w:t xml:space="preserve"> позиции за всяка дейност</w:t>
      </w:r>
      <w:r>
        <w:rPr>
          <w:lang w:val="bg-BG"/>
        </w:rPr>
        <w:t>,</w:t>
      </w:r>
      <w:r w:rsidRPr="00000AE5">
        <w:rPr>
          <w:lang w:val="bg-BG"/>
        </w:rPr>
        <w:t xml:space="preserve"> и разходите за амортизация. В тази връзка, Законът за местните данъци и такси вече предвижда разработването на </w:t>
      </w:r>
      <w:r w:rsidR="004515B0" w:rsidRPr="00B40F29">
        <w:rPr>
          <w:bCs/>
          <w:iCs/>
          <w:lang w:val="bg-BG"/>
        </w:rPr>
        <w:t>Наредба за изготвяне по ред и образец на план-сметката за такса „битови отпадъци“</w:t>
      </w:r>
      <w:r w:rsidR="004515B0" w:rsidRPr="004515B0">
        <w:rPr>
          <w:lang w:val="bg-BG"/>
        </w:rPr>
        <w:t xml:space="preserve"> </w:t>
      </w:r>
      <w:r w:rsidRPr="00000AE5">
        <w:rPr>
          <w:lang w:val="bg-BG"/>
        </w:rPr>
        <w:t xml:space="preserve">(до </w:t>
      </w:r>
      <w:r w:rsidR="004515B0">
        <w:rPr>
          <w:lang w:val="bg-BG"/>
        </w:rPr>
        <w:t>м.</w:t>
      </w:r>
      <w:r w:rsidRPr="00000AE5">
        <w:rPr>
          <w:lang w:val="bg-BG"/>
        </w:rPr>
        <w:t>март</w:t>
      </w:r>
      <w:r w:rsidR="004515B0">
        <w:rPr>
          <w:lang w:val="bg-BG"/>
        </w:rPr>
        <w:t>,</w:t>
      </w:r>
      <w:r w:rsidRPr="00000AE5">
        <w:rPr>
          <w:lang w:val="bg-BG"/>
        </w:rPr>
        <w:t xml:space="preserve"> 2019 г.). Препоръчва се Наредбата да се комбинира с </w:t>
      </w:r>
      <w:r w:rsidR="004515B0">
        <w:rPr>
          <w:lang w:val="bg-BG"/>
        </w:rPr>
        <w:t>Ръководство</w:t>
      </w:r>
      <w:r w:rsidR="004515B0" w:rsidRPr="00000AE5">
        <w:rPr>
          <w:lang w:val="bg-BG"/>
        </w:rPr>
        <w:t xml:space="preserve"> </w:t>
      </w:r>
      <w:r w:rsidRPr="00000AE5">
        <w:rPr>
          <w:lang w:val="bg-BG"/>
        </w:rPr>
        <w:t>за генериране на приходи от такса</w:t>
      </w:r>
      <w:r w:rsidR="004515B0">
        <w:rPr>
          <w:lang w:val="bg-BG"/>
        </w:rPr>
        <w:t xml:space="preserve"> „</w:t>
      </w:r>
      <w:r w:rsidRPr="00000AE5">
        <w:rPr>
          <w:lang w:val="bg-BG"/>
        </w:rPr>
        <w:t>битови отпадъци</w:t>
      </w:r>
      <w:r w:rsidR="004515B0">
        <w:rPr>
          <w:lang w:val="bg-BG"/>
        </w:rPr>
        <w:t>“</w:t>
      </w:r>
      <w:r w:rsidRPr="00000AE5">
        <w:rPr>
          <w:lang w:val="bg-BG"/>
        </w:rPr>
        <w:t xml:space="preserve"> и за изчисляване на допустимите разходи за предоставяне на услуги за управление на отпадъците на територията на общината, включени в план</w:t>
      </w:r>
      <w:r w:rsidR="004515B0">
        <w:rPr>
          <w:lang w:val="bg-BG"/>
        </w:rPr>
        <w:t>- сметката</w:t>
      </w:r>
      <w:r w:rsidRPr="00000AE5">
        <w:rPr>
          <w:lang w:val="bg-BG"/>
        </w:rPr>
        <w:t>. Предварителен образец за услуги</w:t>
      </w:r>
      <w:r w:rsidR="000E5BDD">
        <w:rPr>
          <w:lang w:val="bg-BG"/>
        </w:rPr>
        <w:t>те</w:t>
      </w:r>
      <w:r w:rsidRPr="00000AE5">
        <w:rPr>
          <w:lang w:val="bg-BG"/>
        </w:rPr>
        <w:t xml:space="preserve"> за управление на отпадъците и допустимите разходи е даден в приложение </w:t>
      </w:r>
      <w:r w:rsidR="000E5BDD">
        <w:rPr>
          <w:lang w:val="sv-SE"/>
        </w:rPr>
        <w:t>D</w:t>
      </w:r>
      <w:r w:rsidRPr="00000AE5">
        <w:rPr>
          <w:lang w:val="bg-BG"/>
        </w:rPr>
        <w:t xml:space="preserve">. </w:t>
      </w:r>
      <w:r w:rsidR="000E5BDD">
        <w:rPr>
          <w:lang w:val="bg-BG"/>
        </w:rPr>
        <w:t xml:space="preserve">С цел </w:t>
      </w:r>
      <w:r w:rsidRPr="00000AE5">
        <w:rPr>
          <w:lang w:val="bg-BG"/>
        </w:rPr>
        <w:t xml:space="preserve">да се осигури </w:t>
      </w:r>
      <w:r w:rsidR="000E5BDD">
        <w:rPr>
          <w:lang w:val="bg-BG"/>
        </w:rPr>
        <w:t>унифицирано прилагане</w:t>
      </w:r>
      <w:r w:rsidR="004515B0">
        <w:rPr>
          <w:lang w:val="bg-BG"/>
        </w:rPr>
        <w:t xml:space="preserve"> на Наредбата</w:t>
      </w:r>
      <w:r w:rsidRPr="00000AE5">
        <w:rPr>
          <w:lang w:val="bg-BG"/>
        </w:rPr>
        <w:t xml:space="preserve">, ще е необходимо обучение на персонала </w:t>
      </w:r>
      <w:r w:rsidR="0050620E" w:rsidRPr="00000AE5">
        <w:rPr>
          <w:lang w:val="bg-BG"/>
        </w:rPr>
        <w:t xml:space="preserve">на всички 265 общини </w:t>
      </w:r>
      <w:r w:rsidR="0050620E">
        <w:rPr>
          <w:lang w:val="bg-BG"/>
        </w:rPr>
        <w:t>по отношение на</w:t>
      </w:r>
      <w:r w:rsidRPr="00000AE5">
        <w:rPr>
          <w:lang w:val="bg-BG"/>
        </w:rPr>
        <w:t xml:space="preserve"> </w:t>
      </w:r>
      <w:r w:rsidR="0050620E">
        <w:rPr>
          <w:lang w:val="bg-BG"/>
        </w:rPr>
        <w:t>изпълнение</w:t>
      </w:r>
      <w:r w:rsidRPr="00000AE5">
        <w:rPr>
          <w:lang w:val="bg-BG"/>
        </w:rPr>
        <w:t xml:space="preserve"> на </w:t>
      </w:r>
      <w:r w:rsidR="00A45669">
        <w:rPr>
          <w:lang w:val="bg-BG"/>
        </w:rPr>
        <w:t>Н</w:t>
      </w:r>
      <w:r w:rsidRPr="00000AE5">
        <w:rPr>
          <w:lang w:val="bg-BG"/>
        </w:rPr>
        <w:t xml:space="preserve">аредбата и </w:t>
      </w:r>
      <w:r w:rsidR="00A45669" w:rsidRPr="00AB6CB5">
        <w:rPr>
          <w:lang w:val="bg-BG"/>
        </w:rPr>
        <w:t>Ръководството към нея</w:t>
      </w:r>
      <w:r w:rsidRPr="00AB6CB5">
        <w:rPr>
          <w:lang w:val="bg-BG"/>
        </w:rPr>
        <w:t>.</w:t>
      </w:r>
    </w:p>
    <w:bookmarkEnd w:id="121"/>
    <w:bookmarkEnd w:id="122"/>
    <w:p w14:paraId="6C1A9125" w14:textId="77777777" w:rsidR="00B778DC" w:rsidRPr="00232B88" w:rsidRDefault="00232B88" w:rsidP="00232B88">
      <w:pPr>
        <w:widowControl w:val="0"/>
        <w:numPr>
          <w:ilvl w:val="0"/>
          <w:numId w:val="47"/>
        </w:numPr>
        <w:spacing w:after="120" w:line="259" w:lineRule="auto"/>
        <w:ind w:left="0" w:firstLine="0"/>
        <w:rPr>
          <w:lang w:val="bg-BG"/>
        </w:rPr>
      </w:pPr>
      <w:r>
        <w:rPr>
          <w:lang w:val="bg-BG"/>
        </w:rPr>
        <w:t>Подобно на</w:t>
      </w:r>
      <w:r w:rsidRPr="00232B88">
        <w:rPr>
          <w:lang w:val="bg-BG"/>
        </w:rPr>
        <w:t xml:space="preserve"> частните </w:t>
      </w:r>
      <w:r>
        <w:rPr>
          <w:lang w:val="bg-BG"/>
        </w:rPr>
        <w:t>компании</w:t>
      </w:r>
      <w:r w:rsidRPr="00232B88">
        <w:rPr>
          <w:lang w:val="bg-BG"/>
        </w:rPr>
        <w:t xml:space="preserve">, общинските предприятия, участващи в управлението на отпадъците, </w:t>
      </w:r>
      <w:r>
        <w:rPr>
          <w:lang w:val="bg-BG"/>
        </w:rPr>
        <w:t xml:space="preserve">също </w:t>
      </w:r>
      <w:r w:rsidRPr="00232B88">
        <w:rPr>
          <w:lang w:val="bg-BG"/>
        </w:rPr>
        <w:t>следва да бъдат задължени да изготвят одитирани годишни финансови отчети.</w:t>
      </w:r>
    </w:p>
    <w:p w14:paraId="523F26A9" w14:textId="77777777" w:rsidR="00B834C6" w:rsidRPr="00A779CF" w:rsidRDefault="00232B88" w:rsidP="00B834C6">
      <w:pPr>
        <w:rPr>
          <w:b/>
          <w:color w:val="4F81BD" w:themeColor="accent1"/>
          <w:lang w:val="en-GB"/>
        </w:rPr>
      </w:pPr>
      <w:r>
        <w:rPr>
          <w:b/>
          <w:color w:val="4F81BD" w:themeColor="accent1"/>
          <w:lang w:val="bg-BG"/>
        </w:rPr>
        <w:t>Събиране и сепариране на отпадъците</w:t>
      </w:r>
    </w:p>
    <w:p w14:paraId="5BBB02BA" w14:textId="77777777" w:rsidR="00D40476" w:rsidRPr="00232B88" w:rsidRDefault="00232B88" w:rsidP="00232B88">
      <w:pPr>
        <w:widowControl w:val="0"/>
        <w:numPr>
          <w:ilvl w:val="0"/>
          <w:numId w:val="47"/>
        </w:numPr>
        <w:spacing w:after="120" w:line="259" w:lineRule="auto"/>
        <w:ind w:left="0" w:firstLine="0"/>
        <w:rPr>
          <w:lang w:val="bg-BG"/>
        </w:rPr>
      </w:pPr>
      <w:r>
        <w:rPr>
          <w:lang w:val="bg-BG"/>
        </w:rPr>
        <w:t>Инвестициите</w:t>
      </w:r>
      <w:r w:rsidRPr="00232B88">
        <w:rPr>
          <w:lang w:val="bg-BG"/>
        </w:rPr>
        <w:t xml:space="preserve"> в системи за проследяване (GPS) мо</w:t>
      </w:r>
      <w:r>
        <w:rPr>
          <w:lang w:val="bg-BG"/>
        </w:rPr>
        <w:t>гат</w:t>
      </w:r>
      <w:r w:rsidRPr="00232B88">
        <w:rPr>
          <w:lang w:val="bg-BG"/>
        </w:rPr>
        <w:t xml:space="preserve"> да подобр</w:t>
      </w:r>
      <w:r>
        <w:rPr>
          <w:lang w:val="bg-BG"/>
        </w:rPr>
        <w:t>ят</w:t>
      </w:r>
      <w:r w:rsidRPr="00232B88">
        <w:rPr>
          <w:lang w:val="bg-BG"/>
        </w:rPr>
        <w:t xml:space="preserve"> ефикасността и ефективността на събирането и транспортирането на отпадъците. Съществуват относително евтини съвременни технологии, които могат да бъдат използвани за проследяване на планираните маршрути на камиони</w:t>
      </w:r>
      <w:r>
        <w:rPr>
          <w:lang w:val="bg-BG"/>
        </w:rPr>
        <w:t>те</w:t>
      </w:r>
      <w:r w:rsidRPr="00232B88">
        <w:rPr>
          <w:lang w:val="bg-BG"/>
        </w:rPr>
        <w:t xml:space="preserve"> за отпадъци,  местоположението на контейнерите, </w:t>
      </w:r>
      <w:r>
        <w:rPr>
          <w:lang w:val="bg-BG"/>
        </w:rPr>
        <w:t>степента на за</w:t>
      </w:r>
      <w:r w:rsidRPr="00232B88">
        <w:rPr>
          <w:lang w:val="bg-BG"/>
        </w:rPr>
        <w:t>пъл</w:t>
      </w:r>
      <w:r>
        <w:rPr>
          <w:lang w:val="bg-BG"/>
        </w:rPr>
        <w:t xml:space="preserve">ването </w:t>
      </w:r>
      <w:r w:rsidRPr="00232B88">
        <w:rPr>
          <w:lang w:val="bg-BG"/>
        </w:rPr>
        <w:t>и</w:t>
      </w:r>
      <w:r>
        <w:rPr>
          <w:lang w:val="bg-BG"/>
        </w:rPr>
        <w:t>м</w:t>
      </w:r>
      <w:r w:rsidRPr="00232B88">
        <w:rPr>
          <w:lang w:val="bg-BG"/>
        </w:rPr>
        <w:t>, обслужване</w:t>
      </w:r>
      <w:r>
        <w:rPr>
          <w:lang w:val="bg-BG"/>
        </w:rPr>
        <w:t>то</w:t>
      </w:r>
      <w:r w:rsidRPr="00232B88">
        <w:rPr>
          <w:lang w:val="bg-BG"/>
        </w:rPr>
        <w:t xml:space="preserve"> на контейнери</w:t>
      </w:r>
      <w:r>
        <w:rPr>
          <w:lang w:val="bg-BG"/>
        </w:rPr>
        <w:t>те</w:t>
      </w:r>
      <w:r w:rsidRPr="00232B88">
        <w:rPr>
          <w:lang w:val="bg-BG"/>
        </w:rPr>
        <w:t xml:space="preserve"> за отпадъци и </w:t>
      </w:r>
      <w:r>
        <w:rPr>
          <w:lang w:val="bg-BG"/>
        </w:rPr>
        <w:t>т.н</w:t>
      </w:r>
      <w:r w:rsidRPr="00232B88">
        <w:rPr>
          <w:lang w:val="bg-BG"/>
        </w:rPr>
        <w:t>.</w:t>
      </w:r>
    </w:p>
    <w:p w14:paraId="3064718A" w14:textId="77777777" w:rsidR="00C170F5" w:rsidRPr="00232B88" w:rsidRDefault="00A45669" w:rsidP="00232B88">
      <w:pPr>
        <w:widowControl w:val="0"/>
        <w:numPr>
          <w:ilvl w:val="0"/>
          <w:numId w:val="47"/>
        </w:numPr>
        <w:spacing w:after="120" w:line="259" w:lineRule="auto"/>
        <w:ind w:left="0" w:firstLine="0"/>
        <w:rPr>
          <w:lang w:val="bg-BG"/>
        </w:rPr>
      </w:pPr>
      <w:r>
        <w:rPr>
          <w:lang w:val="bg-BG"/>
        </w:rPr>
        <w:t>О</w:t>
      </w:r>
      <w:r w:rsidRPr="00232B88">
        <w:rPr>
          <w:lang w:val="bg-BG"/>
        </w:rPr>
        <w:t xml:space="preserve">т решаващо значение </w:t>
      </w:r>
      <w:r>
        <w:rPr>
          <w:lang w:val="bg-BG"/>
        </w:rPr>
        <w:t>з</w:t>
      </w:r>
      <w:r w:rsidR="00232B88" w:rsidRPr="00232B88">
        <w:rPr>
          <w:lang w:val="bg-BG"/>
        </w:rPr>
        <w:t>а постигн</w:t>
      </w:r>
      <w:r>
        <w:rPr>
          <w:lang w:val="bg-BG"/>
        </w:rPr>
        <w:t>е на</w:t>
      </w:r>
      <w:r w:rsidR="00232B88" w:rsidRPr="00232B88">
        <w:rPr>
          <w:lang w:val="bg-BG"/>
        </w:rPr>
        <w:t xml:space="preserve"> поставените цели за рециклируеми материали</w:t>
      </w:r>
      <w:r>
        <w:rPr>
          <w:lang w:val="bg-BG"/>
        </w:rPr>
        <w:t xml:space="preserve"> е</w:t>
      </w:r>
      <w:r w:rsidR="00232B88" w:rsidRPr="00232B88">
        <w:rPr>
          <w:lang w:val="bg-BG"/>
        </w:rPr>
        <w:t xml:space="preserve"> подобряването на разделянето при източника. </w:t>
      </w:r>
      <w:r w:rsidR="00232B88">
        <w:rPr>
          <w:lang w:val="bg-BG"/>
        </w:rPr>
        <w:t>Организациите за оплозотворяване на отпадъци са</w:t>
      </w:r>
      <w:r w:rsidR="00232B88" w:rsidRPr="00232B88">
        <w:rPr>
          <w:lang w:val="bg-BG"/>
        </w:rPr>
        <w:t xml:space="preserve"> </w:t>
      </w:r>
      <w:r w:rsidR="00232B88">
        <w:rPr>
          <w:lang w:val="bg-BG"/>
        </w:rPr>
        <w:t>въвели</w:t>
      </w:r>
      <w:r w:rsidR="00232B88" w:rsidRPr="00232B88">
        <w:rPr>
          <w:lang w:val="bg-BG"/>
        </w:rPr>
        <w:t xml:space="preserve"> системи за събиране на отпадъци от опаковки, но очевидно (както </w:t>
      </w:r>
      <w:r w:rsidR="00AB4217">
        <w:rPr>
          <w:lang w:val="bg-BG"/>
        </w:rPr>
        <w:t xml:space="preserve">е </w:t>
      </w:r>
      <w:r w:rsidR="00232B88" w:rsidRPr="00232B88">
        <w:rPr>
          <w:lang w:val="bg-BG"/>
        </w:rPr>
        <w:t>в много други страни) обществеността не прави разлика между материали</w:t>
      </w:r>
      <w:r w:rsidR="00232B88">
        <w:rPr>
          <w:lang w:val="bg-BG"/>
        </w:rPr>
        <w:t xml:space="preserve"> от опаковки</w:t>
      </w:r>
      <w:r w:rsidR="00232B88" w:rsidRPr="00232B88">
        <w:rPr>
          <w:lang w:val="bg-BG"/>
        </w:rPr>
        <w:t xml:space="preserve"> и материали</w:t>
      </w:r>
      <w:r>
        <w:rPr>
          <w:lang w:val="bg-BG"/>
        </w:rPr>
        <w:t>, които не са опаковки</w:t>
      </w:r>
      <w:r w:rsidR="00232B88">
        <w:rPr>
          <w:lang w:val="bg-BG"/>
        </w:rPr>
        <w:t xml:space="preserve">, а </w:t>
      </w:r>
      <w:r w:rsidR="00232B88" w:rsidRPr="00232B88">
        <w:rPr>
          <w:lang w:val="bg-BG"/>
        </w:rPr>
        <w:t xml:space="preserve">разделя </w:t>
      </w:r>
      <w:r w:rsidR="00232B88">
        <w:rPr>
          <w:lang w:val="bg-BG"/>
        </w:rPr>
        <w:t xml:space="preserve">според </w:t>
      </w:r>
      <w:r w:rsidR="00232B88" w:rsidRPr="00232B88">
        <w:rPr>
          <w:lang w:val="bg-BG"/>
        </w:rPr>
        <w:t>вида материал: хартия, пластмаса, стъкло и метал. Създаването на паралелна система за събиране на "сухи рециклируеми</w:t>
      </w:r>
      <w:r w:rsidR="00232B88">
        <w:rPr>
          <w:lang w:val="bg-BG"/>
        </w:rPr>
        <w:t xml:space="preserve"> отпадъци</w:t>
      </w:r>
      <w:r w:rsidR="00232B88" w:rsidRPr="00232B88">
        <w:rPr>
          <w:lang w:val="bg-BG"/>
        </w:rPr>
        <w:t xml:space="preserve">" </w:t>
      </w:r>
      <w:r w:rsidR="00232B88" w:rsidRPr="00232B88">
        <w:rPr>
          <w:lang w:val="bg-BG"/>
        </w:rPr>
        <w:lastRenderedPageBreak/>
        <w:t>в непосредствена близост до системата</w:t>
      </w:r>
      <w:r w:rsidR="00232B88">
        <w:rPr>
          <w:lang w:val="bg-BG"/>
        </w:rPr>
        <w:t xml:space="preserve"> на ОО</w:t>
      </w:r>
      <w:r w:rsidR="00232B88" w:rsidRPr="00232B88">
        <w:rPr>
          <w:lang w:val="bg-BG"/>
        </w:rPr>
        <w:t xml:space="preserve">O (както е </w:t>
      </w:r>
      <w:r w:rsidR="00232B88">
        <w:rPr>
          <w:lang w:val="bg-BG"/>
        </w:rPr>
        <w:t>направено</w:t>
      </w:r>
      <w:r w:rsidR="00232B88" w:rsidRPr="00232B88">
        <w:rPr>
          <w:lang w:val="bg-BG"/>
        </w:rPr>
        <w:t xml:space="preserve"> в Габрово) не се счита за препоръчителна практика, тъй като би било много трудно да се обясни на обществеността разликата между опаковките и другите сухи рециклируеми</w:t>
      </w:r>
      <w:r w:rsidR="00232B88">
        <w:rPr>
          <w:lang w:val="bg-BG"/>
        </w:rPr>
        <w:t xml:space="preserve"> отпадъци</w:t>
      </w:r>
      <w:r w:rsidR="00232B88" w:rsidRPr="00232B88">
        <w:rPr>
          <w:lang w:val="bg-BG"/>
        </w:rPr>
        <w:t xml:space="preserve"> и следователно е съмнително дали тази паралелна система ще допринесе за по-високи нива на </w:t>
      </w:r>
      <w:r w:rsidR="00232B88">
        <w:rPr>
          <w:lang w:val="bg-BG"/>
        </w:rPr>
        <w:t>оползотворяване</w:t>
      </w:r>
      <w:r w:rsidR="00232B88" w:rsidRPr="00232B88">
        <w:rPr>
          <w:lang w:val="bg-BG"/>
        </w:rPr>
        <w:t>.</w:t>
      </w:r>
    </w:p>
    <w:p w14:paraId="1864780D" w14:textId="77777777" w:rsidR="00B834C6" w:rsidRPr="0003486F" w:rsidRDefault="0003486F" w:rsidP="0003486F">
      <w:pPr>
        <w:widowControl w:val="0"/>
        <w:numPr>
          <w:ilvl w:val="0"/>
          <w:numId w:val="47"/>
        </w:numPr>
        <w:spacing w:after="120" w:line="259" w:lineRule="auto"/>
        <w:ind w:left="0" w:firstLine="0"/>
        <w:rPr>
          <w:lang w:val="bg-BG"/>
        </w:rPr>
      </w:pPr>
      <w:r w:rsidRPr="0003486F">
        <w:rPr>
          <w:lang w:val="bg-BG"/>
        </w:rPr>
        <w:t xml:space="preserve">Вместо това се препоръчва да се подобри системата за събиране на </w:t>
      </w:r>
      <w:r w:rsidR="00081C8A">
        <w:rPr>
          <w:lang w:val="bg-BG"/>
        </w:rPr>
        <w:t>ООО</w:t>
      </w:r>
      <w:r w:rsidRPr="0003486F">
        <w:rPr>
          <w:lang w:val="bg-BG"/>
        </w:rPr>
        <w:t xml:space="preserve"> чрез действия за информиране на обществеността, насочени към увеличаване на </w:t>
      </w:r>
      <w:r w:rsidR="00081C8A">
        <w:rPr>
          <w:lang w:val="bg-BG"/>
        </w:rPr>
        <w:t>оползотворяването</w:t>
      </w:r>
      <w:r w:rsidRPr="0003486F">
        <w:rPr>
          <w:lang w:val="bg-BG"/>
        </w:rPr>
        <w:t xml:space="preserve"> на рециклируеми </w:t>
      </w:r>
      <w:r w:rsidR="00081C8A">
        <w:rPr>
          <w:lang w:val="bg-BG"/>
        </w:rPr>
        <w:t>отпадъци</w:t>
      </w:r>
      <w:r w:rsidRPr="0003486F">
        <w:rPr>
          <w:lang w:val="bg-BG"/>
        </w:rPr>
        <w:t>. За тази цел е необходимо да се разработи система за определяне на количествата опаковки/</w:t>
      </w:r>
      <w:r w:rsidR="00081C8A">
        <w:rPr>
          <w:lang w:val="bg-BG"/>
        </w:rPr>
        <w:t>не-опаковки</w:t>
      </w:r>
      <w:r w:rsidRPr="0003486F">
        <w:rPr>
          <w:lang w:val="bg-BG"/>
        </w:rPr>
        <w:t xml:space="preserve"> в събраните отпадъци и да бъде разработено споразумение между общините и </w:t>
      </w:r>
      <w:r w:rsidR="00081C8A">
        <w:rPr>
          <w:lang w:val="bg-BG"/>
        </w:rPr>
        <w:t>ООО</w:t>
      </w:r>
      <w:r w:rsidRPr="0003486F">
        <w:rPr>
          <w:lang w:val="bg-BG"/>
        </w:rPr>
        <w:t xml:space="preserve"> за разпределяне на разходите и ползите.</w:t>
      </w:r>
    </w:p>
    <w:p w14:paraId="615E580C" w14:textId="0CCFEC38" w:rsidR="003F74A9" w:rsidRPr="00081C8A" w:rsidRDefault="00081C8A" w:rsidP="00081C8A">
      <w:pPr>
        <w:widowControl w:val="0"/>
        <w:numPr>
          <w:ilvl w:val="0"/>
          <w:numId w:val="47"/>
        </w:numPr>
        <w:spacing w:after="120" w:line="259" w:lineRule="auto"/>
        <w:ind w:left="0" w:firstLine="0"/>
        <w:rPr>
          <w:lang w:val="bg-BG"/>
        </w:rPr>
      </w:pPr>
      <w:r w:rsidRPr="00081C8A">
        <w:rPr>
          <w:lang w:val="bg-BG"/>
        </w:rPr>
        <w:t xml:space="preserve">Допълнителни инвестиции в </w:t>
      </w:r>
      <w:r>
        <w:rPr>
          <w:lang w:val="bg-BG"/>
        </w:rPr>
        <w:t>инсталации</w:t>
      </w:r>
      <w:r w:rsidRPr="00081C8A">
        <w:rPr>
          <w:lang w:val="bg-BG"/>
        </w:rPr>
        <w:t xml:space="preserve"> за </w:t>
      </w:r>
      <w:r w:rsidR="00A45669">
        <w:rPr>
          <w:lang w:val="bg-BG"/>
        </w:rPr>
        <w:t>сепариране</w:t>
      </w:r>
      <w:r w:rsidRPr="00081C8A">
        <w:rPr>
          <w:lang w:val="bg-BG"/>
        </w:rPr>
        <w:t>, предназначени за</w:t>
      </w:r>
      <w:r>
        <w:rPr>
          <w:lang w:val="bg-BG"/>
        </w:rPr>
        <w:t xml:space="preserve"> от</w:t>
      </w:r>
      <w:r w:rsidRPr="00081C8A">
        <w:rPr>
          <w:lang w:val="bg-BG"/>
        </w:rPr>
        <w:t>деляне на рециклируеми</w:t>
      </w:r>
      <w:r w:rsidR="00AB4217">
        <w:rPr>
          <w:lang w:val="bg-BG"/>
        </w:rPr>
        <w:t>те</w:t>
      </w:r>
      <w:r w:rsidRPr="00081C8A">
        <w:rPr>
          <w:lang w:val="bg-BG"/>
        </w:rPr>
        <w:t xml:space="preserve"> </w:t>
      </w:r>
      <w:r>
        <w:rPr>
          <w:lang w:val="bg-BG"/>
        </w:rPr>
        <w:t>отпадъци</w:t>
      </w:r>
      <w:r w:rsidRPr="00081C8A">
        <w:rPr>
          <w:lang w:val="bg-BG"/>
        </w:rPr>
        <w:t xml:space="preserve"> от смесени</w:t>
      </w:r>
      <w:r>
        <w:rPr>
          <w:lang w:val="bg-BG"/>
        </w:rPr>
        <w:t>те</w:t>
      </w:r>
      <w:r w:rsidRPr="00081C8A">
        <w:rPr>
          <w:lang w:val="bg-BG"/>
        </w:rPr>
        <w:t xml:space="preserve"> битови отпадъци следва да се разгле</w:t>
      </w:r>
      <w:r w:rsidR="00AB4217">
        <w:rPr>
          <w:lang w:val="bg-BG"/>
        </w:rPr>
        <w:t>ж</w:t>
      </w:r>
      <w:r w:rsidRPr="00081C8A">
        <w:rPr>
          <w:lang w:val="bg-BG"/>
        </w:rPr>
        <w:t>дат критично и да се обмислят предложените и необходими усилия за увеличаване на ефективността на разделно събиране на рециклир</w:t>
      </w:r>
      <w:r>
        <w:rPr>
          <w:lang w:val="bg-BG"/>
        </w:rPr>
        <w:t>уеми</w:t>
      </w:r>
      <w:r w:rsidRPr="00081C8A">
        <w:rPr>
          <w:lang w:val="bg-BG"/>
        </w:rPr>
        <w:t xml:space="preserve"> отпадъци. Ефективността на разделянето на отпадъците не може да бъде подобрена чрез разделяне след събирането. Това е очевидно от международния опит. Дори при по-усъвършенствано оборудване и автоматизация, е малко вероятно </w:t>
      </w:r>
      <w:r>
        <w:rPr>
          <w:lang w:val="bg-BG"/>
        </w:rPr>
        <w:t xml:space="preserve">да се постигнат </w:t>
      </w:r>
      <w:r w:rsidRPr="00081C8A">
        <w:rPr>
          <w:lang w:val="bg-BG"/>
        </w:rPr>
        <w:t xml:space="preserve">по-високи нива на </w:t>
      </w:r>
      <w:r>
        <w:rPr>
          <w:lang w:val="bg-BG"/>
        </w:rPr>
        <w:t>оползотворяване</w:t>
      </w:r>
      <w:r w:rsidRPr="00081C8A">
        <w:rPr>
          <w:lang w:val="bg-BG"/>
        </w:rPr>
        <w:t xml:space="preserve">, ако биоразградимите отпадъци са в смесените отпадъци. Дори може да се очаква, че процентът на </w:t>
      </w:r>
      <w:r>
        <w:rPr>
          <w:lang w:val="bg-BG"/>
        </w:rPr>
        <w:t>оползотворяване при</w:t>
      </w:r>
      <w:r w:rsidRPr="00081C8A">
        <w:rPr>
          <w:lang w:val="bg-BG"/>
        </w:rPr>
        <w:t xml:space="preserve"> такива инсталации ще намалее допълнително, ако се подобри ефективността на системата за събиране на </w:t>
      </w:r>
      <w:r>
        <w:rPr>
          <w:lang w:val="bg-BG"/>
        </w:rPr>
        <w:t>ООО</w:t>
      </w:r>
      <w:r w:rsidRPr="00081C8A">
        <w:rPr>
          <w:lang w:val="bg-BG"/>
        </w:rPr>
        <w:t>.</w:t>
      </w:r>
    </w:p>
    <w:p w14:paraId="7B64AF94" w14:textId="03350A23" w:rsidR="00AC52FE" w:rsidRDefault="00081C8A" w:rsidP="00081C8A">
      <w:pPr>
        <w:widowControl w:val="0"/>
        <w:numPr>
          <w:ilvl w:val="0"/>
          <w:numId w:val="47"/>
        </w:numPr>
        <w:spacing w:after="120" w:line="259" w:lineRule="auto"/>
        <w:ind w:left="0" w:firstLine="0"/>
        <w:rPr>
          <w:lang w:val="bg-BG"/>
        </w:rPr>
      </w:pPr>
      <w:r>
        <w:rPr>
          <w:lang w:val="bg-BG"/>
        </w:rPr>
        <w:t>Н</w:t>
      </w:r>
      <w:r w:rsidRPr="00081C8A">
        <w:rPr>
          <w:lang w:val="bg-BG"/>
        </w:rPr>
        <w:t>еобходими</w:t>
      </w:r>
      <w:r>
        <w:rPr>
          <w:lang w:val="bg-BG"/>
        </w:rPr>
        <w:t xml:space="preserve"> са</w:t>
      </w:r>
      <w:r w:rsidRPr="00081C8A">
        <w:rPr>
          <w:lang w:val="bg-BG"/>
        </w:rPr>
        <w:t xml:space="preserve"> инвестиции в третирането на смесени битови отпадъци</w:t>
      </w:r>
      <w:r>
        <w:rPr>
          <w:lang w:val="bg-BG"/>
        </w:rPr>
        <w:t>,</w:t>
      </w:r>
      <w:r w:rsidRPr="00081C8A">
        <w:rPr>
          <w:lang w:val="bg-BG"/>
        </w:rPr>
        <w:t xml:space="preserve"> </w:t>
      </w:r>
      <w:r>
        <w:rPr>
          <w:lang w:val="bg-BG"/>
        </w:rPr>
        <w:t>з</w:t>
      </w:r>
      <w:r w:rsidRPr="00081C8A">
        <w:rPr>
          <w:lang w:val="bg-BG"/>
        </w:rPr>
        <w:t xml:space="preserve">а да се намали количеството биоразградими отпадъци, които трябва да бъдат депонирани. </w:t>
      </w:r>
      <w:r>
        <w:rPr>
          <w:lang w:val="bg-BG"/>
        </w:rPr>
        <w:t>За в</w:t>
      </w:r>
      <w:r w:rsidRPr="00081C8A">
        <w:rPr>
          <w:lang w:val="bg-BG"/>
        </w:rPr>
        <w:t>секи процес на биостабилизиране е от полза тези материали, които възпрепятстват стабилизирането</w:t>
      </w:r>
      <w:r>
        <w:rPr>
          <w:lang w:val="bg-BG"/>
        </w:rPr>
        <w:t xml:space="preserve"> да бъдат сортирани</w:t>
      </w:r>
      <w:r w:rsidR="002F0920">
        <w:rPr>
          <w:lang w:val="bg-BG"/>
        </w:rPr>
        <w:t xml:space="preserve"> предварително</w:t>
      </w:r>
      <w:r w:rsidRPr="00081C8A">
        <w:rPr>
          <w:lang w:val="bg-BG"/>
        </w:rPr>
        <w:t>. Сортирането като опция за предварително третиране</w:t>
      </w:r>
      <w:r w:rsidR="002F0920">
        <w:rPr>
          <w:lang w:val="bg-BG"/>
        </w:rPr>
        <w:t xml:space="preserve"> следва</w:t>
      </w:r>
      <w:r w:rsidRPr="00081C8A">
        <w:rPr>
          <w:lang w:val="bg-BG"/>
        </w:rPr>
        <w:t xml:space="preserve"> да се съсредоточи върху премахването на тези материали, </w:t>
      </w:r>
      <w:r w:rsidR="002F0920">
        <w:rPr>
          <w:lang w:val="bg-BG"/>
        </w:rPr>
        <w:t xml:space="preserve">а като </w:t>
      </w:r>
      <w:r w:rsidRPr="00081C8A">
        <w:rPr>
          <w:lang w:val="bg-BG"/>
        </w:rPr>
        <w:t>вторич</w:t>
      </w:r>
      <w:r w:rsidR="002F0920">
        <w:rPr>
          <w:lang w:val="bg-BG"/>
        </w:rPr>
        <w:t xml:space="preserve">ен процес – да се сортират </w:t>
      </w:r>
      <w:r w:rsidRPr="00081C8A">
        <w:rPr>
          <w:lang w:val="bg-BG"/>
        </w:rPr>
        <w:t>материали</w:t>
      </w:r>
      <w:r w:rsidR="002F0920">
        <w:rPr>
          <w:lang w:val="bg-BG"/>
        </w:rPr>
        <w:t>те</w:t>
      </w:r>
      <w:r w:rsidRPr="00081C8A">
        <w:rPr>
          <w:lang w:val="bg-BG"/>
        </w:rPr>
        <w:t xml:space="preserve"> по такъв начин, че да могат да бъдат изпратени за повторна употреба.</w:t>
      </w:r>
    </w:p>
    <w:p w14:paraId="24D29671" w14:textId="77777777" w:rsidR="00AC52FE" w:rsidRDefault="00AC52FE">
      <w:pPr>
        <w:spacing w:line="276" w:lineRule="auto"/>
        <w:jc w:val="left"/>
        <w:rPr>
          <w:lang w:val="bg-BG"/>
        </w:rPr>
      </w:pPr>
      <w:r>
        <w:rPr>
          <w:lang w:val="bg-BG"/>
        </w:rPr>
        <w:br w:type="page"/>
      </w:r>
    </w:p>
    <w:p w14:paraId="777D60B3" w14:textId="77777777" w:rsidR="00C170F5" w:rsidRPr="002B7898" w:rsidRDefault="00FD44E2" w:rsidP="0036195A">
      <w:pPr>
        <w:pStyle w:val="NoNumbering-Heading"/>
        <w:rPr>
          <w:lang w:val="bg-BG"/>
        </w:rPr>
      </w:pPr>
      <w:bookmarkStart w:id="123" w:name="_Toc536616329"/>
      <w:r>
        <w:rPr>
          <w:lang w:val="bg-BG"/>
        </w:rPr>
        <w:lastRenderedPageBreak/>
        <w:t xml:space="preserve">Приложение </w:t>
      </w:r>
      <w:r w:rsidR="004C45C1" w:rsidRPr="002B7898">
        <w:rPr>
          <w:lang w:val="bg-BG"/>
        </w:rPr>
        <w:t xml:space="preserve">1. </w:t>
      </w:r>
      <w:r>
        <w:rPr>
          <w:lang w:val="bg-BG"/>
        </w:rPr>
        <w:t>Библиография</w:t>
      </w:r>
      <w:bookmarkEnd w:id="123"/>
    </w:p>
    <w:p w14:paraId="1FF39962" w14:textId="77777777" w:rsidR="004542F2" w:rsidRPr="002B7898" w:rsidRDefault="004542F2" w:rsidP="00BD5A8E">
      <w:pPr>
        <w:pStyle w:val="ListParagraph"/>
        <w:rPr>
          <w:lang w:val="bg-BG"/>
        </w:rPr>
      </w:pPr>
    </w:p>
    <w:p w14:paraId="5F4FFCDF" w14:textId="77777777" w:rsidR="00BD5A8E" w:rsidRPr="002B7898" w:rsidRDefault="00BD5A8E" w:rsidP="00BD5A8E">
      <w:pPr>
        <w:pStyle w:val="ListParagraph"/>
        <w:rPr>
          <w:lang w:val="bg-BG"/>
        </w:rPr>
      </w:pPr>
      <w:r w:rsidRPr="00BD5A8E">
        <w:t>Clean</w:t>
      </w:r>
      <w:r w:rsidRPr="002B7898">
        <w:rPr>
          <w:lang w:val="bg-BG"/>
        </w:rPr>
        <w:t xml:space="preserve"> </w:t>
      </w:r>
      <w:r w:rsidRPr="00BD5A8E">
        <w:t>Europe</w:t>
      </w:r>
      <w:r w:rsidRPr="002B7898">
        <w:rPr>
          <w:lang w:val="bg-BG"/>
        </w:rPr>
        <w:t xml:space="preserve"> </w:t>
      </w:r>
      <w:r w:rsidRPr="00BD5A8E">
        <w:t>Network</w:t>
      </w:r>
    </w:p>
    <w:p w14:paraId="1AA4E0AA" w14:textId="77777777" w:rsidR="00BD5A8E" w:rsidRDefault="00BD5A8E" w:rsidP="00097F77">
      <w:pPr>
        <w:autoSpaceDE w:val="0"/>
        <w:autoSpaceDN w:val="0"/>
        <w:adjustRightInd w:val="0"/>
        <w:spacing w:after="0"/>
        <w:ind w:left="720" w:right="-720" w:hanging="720"/>
        <w:rPr>
          <w:lang w:val="bg-BG"/>
        </w:rPr>
      </w:pPr>
      <w:r w:rsidRPr="00BD5A8E">
        <w:t>Hall</w:t>
      </w:r>
      <w:r w:rsidRPr="002B7898">
        <w:rPr>
          <w:lang w:val="bg-BG"/>
        </w:rPr>
        <w:t xml:space="preserve">, </w:t>
      </w:r>
      <w:r w:rsidRPr="00BD5A8E">
        <w:t>D</w:t>
      </w:r>
      <w:r w:rsidRPr="002B7898">
        <w:rPr>
          <w:lang w:val="bg-BG"/>
        </w:rPr>
        <w:t xml:space="preserve">. (2010) </w:t>
      </w:r>
      <w:r w:rsidR="00E117F1">
        <w:rPr>
          <w:i/>
          <w:lang w:val="bg-BG"/>
        </w:rPr>
        <w:t>Управление на отпадъците в Европа</w:t>
      </w:r>
      <w:r w:rsidRPr="002B7898">
        <w:rPr>
          <w:i/>
          <w:lang w:val="bg-BG"/>
        </w:rPr>
        <w:t xml:space="preserve">: </w:t>
      </w:r>
      <w:r w:rsidR="00E117F1">
        <w:rPr>
          <w:i/>
          <w:lang w:val="bg-BG"/>
        </w:rPr>
        <w:t>Рамка</w:t>
      </w:r>
      <w:r w:rsidRPr="002B7898">
        <w:rPr>
          <w:i/>
          <w:lang w:val="bg-BG"/>
        </w:rPr>
        <w:t xml:space="preserve">, </w:t>
      </w:r>
      <w:r w:rsidR="00E117F1">
        <w:rPr>
          <w:i/>
          <w:lang w:val="bg-BG"/>
        </w:rPr>
        <w:t>тенденции и въпроси</w:t>
      </w:r>
      <w:r w:rsidR="00097F77">
        <w:rPr>
          <w:i/>
          <w:lang w:val="bg-BG"/>
        </w:rPr>
        <w:t xml:space="preserve">, </w:t>
      </w:r>
      <w:r w:rsidR="00097F77">
        <w:t>Public</w:t>
      </w:r>
      <w:r w:rsidR="00097F77" w:rsidRPr="002B7898">
        <w:rPr>
          <w:lang w:val="bg-BG"/>
        </w:rPr>
        <w:t xml:space="preserve"> </w:t>
      </w:r>
      <w:r w:rsidR="00097F77">
        <w:t>Services</w:t>
      </w:r>
      <w:r w:rsidR="00097F77" w:rsidRPr="002B7898">
        <w:rPr>
          <w:lang w:val="bg-BG"/>
        </w:rPr>
        <w:t xml:space="preserve"> </w:t>
      </w:r>
      <w:r w:rsidR="00097F77">
        <w:t>International</w:t>
      </w:r>
      <w:r w:rsidR="00097F77" w:rsidRPr="002B7898">
        <w:rPr>
          <w:lang w:val="bg-BG"/>
        </w:rPr>
        <w:t xml:space="preserve"> </w:t>
      </w:r>
      <w:r w:rsidR="00097F77">
        <w:t>Research</w:t>
      </w:r>
      <w:r w:rsidR="00097F77" w:rsidRPr="002B7898">
        <w:rPr>
          <w:lang w:val="bg-BG"/>
        </w:rPr>
        <w:t xml:space="preserve"> </w:t>
      </w:r>
      <w:r w:rsidR="00097F77">
        <w:t>Unit</w:t>
      </w:r>
      <w:r w:rsidR="00097F77" w:rsidRPr="002B7898">
        <w:rPr>
          <w:rFonts w:cs="Times New Roman"/>
          <w:szCs w:val="24"/>
          <w:lang w:val="bg-BG"/>
        </w:rPr>
        <w:t xml:space="preserve">, </w:t>
      </w:r>
      <w:r w:rsidR="00097F77" w:rsidRPr="00097F77">
        <w:rPr>
          <w:rFonts w:cs="Times New Roman"/>
          <w:szCs w:val="24"/>
        </w:rPr>
        <w:t>Business</w:t>
      </w:r>
      <w:r w:rsidR="00097F77" w:rsidRPr="002B7898">
        <w:rPr>
          <w:rFonts w:cs="Times New Roman"/>
          <w:szCs w:val="24"/>
          <w:lang w:val="bg-BG"/>
        </w:rPr>
        <w:t xml:space="preserve"> </w:t>
      </w:r>
      <w:r w:rsidR="00097F77" w:rsidRPr="00097F77">
        <w:rPr>
          <w:rFonts w:cs="Times New Roman"/>
          <w:szCs w:val="24"/>
        </w:rPr>
        <w:t>School</w:t>
      </w:r>
      <w:r w:rsidR="00097F77" w:rsidRPr="002B7898">
        <w:rPr>
          <w:rFonts w:cs="Times New Roman"/>
          <w:szCs w:val="24"/>
          <w:lang w:val="bg-BG"/>
        </w:rPr>
        <w:t xml:space="preserve">, </w:t>
      </w:r>
      <w:r w:rsidR="00097F77" w:rsidRPr="00097F77">
        <w:rPr>
          <w:rFonts w:cs="Times New Roman"/>
          <w:szCs w:val="24"/>
        </w:rPr>
        <w:t>University</w:t>
      </w:r>
      <w:r w:rsidR="00097F77" w:rsidRPr="002B7898">
        <w:rPr>
          <w:rFonts w:cs="Times New Roman"/>
          <w:szCs w:val="24"/>
          <w:lang w:val="bg-BG"/>
        </w:rPr>
        <w:t xml:space="preserve"> </w:t>
      </w:r>
      <w:r w:rsidR="00097F77" w:rsidRPr="00097F77">
        <w:rPr>
          <w:rFonts w:cs="Times New Roman"/>
          <w:szCs w:val="24"/>
        </w:rPr>
        <w:t>of</w:t>
      </w:r>
      <w:r w:rsidR="00097F77" w:rsidRPr="002B7898">
        <w:rPr>
          <w:rFonts w:cs="Times New Roman"/>
          <w:szCs w:val="24"/>
          <w:lang w:val="bg-BG"/>
        </w:rPr>
        <w:t xml:space="preserve"> </w:t>
      </w:r>
      <w:r w:rsidR="00097F77" w:rsidRPr="00097F77">
        <w:rPr>
          <w:rFonts w:cs="Times New Roman"/>
          <w:szCs w:val="24"/>
        </w:rPr>
        <w:t>Greenwich</w:t>
      </w:r>
      <w:r w:rsidR="00097F77" w:rsidRPr="002B7898">
        <w:rPr>
          <w:lang w:val="bg-BG"/>
        </w:rPr>
        <w:t xml:space="preserve">, </w:t>
      </w:r>
      <w:r w:rsidR="00097F77">
        <w:t>London</w:t>
      </w:r>
    </w:p>
    <w:p w14:paraId="424B9194" w14:textId="77777777" w:rsidR="00E117F1" w:rsidRPr="00B40F29" w:rsidRDefault="00E117F1" w:rsidP="00E117F1">
      <w:pPr>
        <w:autoSpaceDE w:val="0"/>
        <w:autoSpaceDN w:val="0"/>
        <w:adjustRightInd w:val="0"/>
        <w:spacing w:after="0"/>
        <w:ind w:left="720" w:right="-720" w:hanging="720"/>
        <w:rPr>
          <w:lang w:val="bg-BG"/>
        </w:rPr>
      </w:pPr>
      <w:r>
        <w:rPr>
          <w:lang w:val="bg-BG"/>
        </w:rPr>
        <w:t xml:space="preserve">Европейска комисия, Прессъобщение, </w:t>
      </w:r>
      <w:r w:rsidRPr="0059275C">
        <w:rPr>
          <w:lang w:val="bg-BG"/>
        </w:rPr>
        <w:t>Кръгова икономика: Нови правила ще превърнат ЕС в световен лидер в управлението и рециклирането на отпадъци</w:t>
      </w:r>
      <w:r>
        <w:rPr>
          <w:lang w:val="bg-BG"/>
        </w:rPr>
        <w:t xml:space="preserve">, 22 май, 2018 г. </w:t>
      </w:r>
    </w:p>
    <w:p w14:paraId="681CC0F7" w14:textId="77777777" w:rsidR="00E117F1" w:rsidRPr="002D6E81" w:rsidRDefault="00561FC0" w:rsidP="00E117F1">
      <w:pPr>
        <w:autoSpaceDE w:val="0"/>
        <w:autoSpaceDN w:val="0"/>
        <w:adjustRightInd w:val="0"/>
        <w:spacing w:after="0"/>
        <w:ind w:left="720" w:right="-720" w:hanging="720"/>
        <w:rPr>
          <w:lang w:val="bg-BG"/>
        </w:rPr>
      </w:pPr>
      <w:hyperlink r:id="rId40" w:history="1">
        <w:r w:rsidR="00E117F1" w:rsidRPr="00F27DE1">
          <w:rPr>
            <w:rStyle w:val="Hyperlink"/>
          </w:rPr>
          <w:t>http</w:t>
        </w:r>
        <w:r w:rsidR="00E117F1" w:rsidRPr="00B40F29">
          <w:rPr>
            <w:rStyle w:val="Hyperlink"/>
            <w:lang w:val="bg-BG"/>
          </w:rPr>
          <w:t>://</w:t>
        </w:r>
        <w:r w:rsidR="00E117F1" w:rsidRPr="00F27DE1">
          <w:rPr>
            <w:rStyle w:val="Hyperlink"/>
          </w:rPr>
          <w:t>europa</w:t>
        </w:r>
        <w:r w:rsidR="00E117F1" w:rsidRPr="00B40F29">
          <w:rPr>
            <w:rStyle w:val="Hyperlink"/>
            <w:lang w:val="bg-BG"/>
          </w:rPr>
          <w:t>.</w:t>
        </w:r>
        <w:r w:rsidR="00E117F1" w:rsidRPr="00F27DE1">
          <w:rPr>
            <w:rStyle w:val="Hyperlink"/>
          </w:rPr>
          <w:t>eu</w:t>
        </w:r>
        <w:r w:rsidR="00E117F1" w:rsidRPr="00B40F29">
          <w:rPr>
            <w:rStyle w:val="Hyperlink"/>
            <w:lang w:val="bg-BG"/>
          </w:rPr>
          <w:t>/</w:t>
        </w:r>
        <w:r w:rsidR="00E117F1" w:rsidRPr="00F27DE1">
          <w:rPr>
            <w:rStyle w:val="Hyperlink"/>
          </w:rPr>
          <w:t>rapid</w:t>
        </w:r>
        <w:r w:rsidR="00E117F1" w:rsidRPr="00B40F29">
          <w:rPr>
            <w:rStyle w:val="Hyperlink"/>
            <w:lang w:val="bg-BG"/>
          </w:rPr>
          <w:t>/</w:t>
        </w:r>
        <w:r w:rsidR="00E117F1" w:rsidRPr="00F27DE1">
          <w:rPr>
            <w:rStyle w:val="Hyperlink"/>
          </w:rPr>
          <w:t>press</w:t>
        </w:r>
        <w:r w:rsidR="00E117F1" w:rsidRPr="00B40F29">
          <w:rPr>
            <w:rStyle w:val="Hyperlink"/>
            <w:lang w:val="bg-BG"/>
          </w:rPr>
          <w:t>-</w:t>
        </w:r>
        <w:r w:rsidR="00E117F1" w:rsidRPr="00F27DE1">
          <w:rPr>
            <w:rStyle w:val="Hyperlink"/>
          </w:rPr>
          <w:t>release</w:t>
        </w:r>
        <w:r w:rsidR="00E117F1" w:rsidRPr="00B40F29">
          <w:rPr>
            <w:rStyle w:val="Hyperlink"/>
            <w:lang w:val="bg-BG"/>
          </w:rPr>
          <w:t>_</w:t>
        </w:r>
        <w:r w:rsidR="00E117F1" w:rsidRPr="00F27DE1">
          <w:rPr>
            <w:rStyle w:val="Hyperlink"/>
          </w:rPr>
          <w:t>IP</w:t>
        </w:r>
        <w:r w:rsidR="00E117F1" w:rsidRPr="00B40F29">
          <w:rPr>
            <w:rStyle w:val="Hyperlink"/>
            <w:lang w:val="bg-BG"/>
          </w:rPr>
          <w:t>-18-3846_</w:t>
        </w:r>
        <w:r w:rsidR="00E117F1" w:rsidRPr="00F27DE1">
          <w:rPr>
            <w:rStyle w:val="Hyperlink"/>
          </w:rPr>
          <w:t>en</w:t>
        </w:r>
        <w:r w:rsidR="00E117F1" w:rsidRPr="00B40F29">
          <w:rPr>
            <w:rStyle w:val="Hyperlink"/>
            <w:lang w:val="bg-BG"/>
          </w:rPr>
          <w:t>.</w:t>
        </w:r>
        <w:r w:rsidR="00E117F1" w:rsidRPr="00F27DE1">
          <w:rPr>
            <w:rStyle w:val="Hyperlink"/>
          </w:rPr>
          <w:t>htm</w:t>
        </w:r>
      </w:hyperlink>
    </w:p>
    <w:p w14:paraId="3223BAA5" w14:textId="77777777" w:rsidR="000D535B" w:rsidRPr="00B40F29" w:rsidRDefault="009544D4" w:rsidP="00097F77">
      <w:pPr>
        <w:autoSpaceDE w:val="0"/>
        <w:autoSpaceDN w:val="0"/>
        <w:adjustRightInd w:val="0"/>
        <w:spacing w:after="0"/>
        <w:ind w:left="720" w:right="-720" w:hanging="720"/>
        <w:rPr>
          <w:lang w:val="bg-BG"/>
        </w:rPr>
      </w:pPr>
      <w:r>
        <w:rPr>
          <w:lang w:val="bg-BG"/>
        </w:rPr>
        <w:t xml:space="preserve">Министерство на околната среда и водите </w:t>
      </w:r>
      <w:r w:rsidR="004F2719" w:rsidRPr="00B40F29">
        <w:rPr>
          <w:lang w:val="bg-BG"/>
        </w:rPr>
        <w:t xml:space="preserve">(2014). </w:t>
      </w:r>
      <w:r>
        <w:rPr>
          <w:i/>
          <w:lang w:val="bg-BG"/>
        </w:rPr>
        <w:t>Национален план за управление на отпадъците</w:t>
      </w:r>
      <w:r w:rsidR="000D535B" w:rsidRPr="00B40F29">
        <w:rPr>
          <w:i/>
          <w:lang w:val="bg-BG"/>
        </w:rPr>
        <w:t xml:space="preserve"> 2014-2020</w:t>
      </w:r>
      <w:r w:rsidR="00097F77" w:rsidRPr="00B40F29">
        <w:rPr>
          <w:i/>
          <w:lang w:val="bg-BG"/>
        </w:rPr>
        <w:t xml:space="preserve">, </w:t>
      </w:r>
      <w:r w:rsidR="00B56E27">
        <w:rPr>
          <w:lang w:val="bg-BG"/>
        </w:rPr>
        <w:t>Столична община</w:t>
      </w:r>
      <w:r>
        <w:rPr>
          <w:lang w:val="bg-BG"/>
        </w:rPr>
        <w:t>, България</w:t>
      </w:r>
    </w:p>
    <w:p w14:paraId="1FBC0989" w14:textId="77777777" w:rsidR="00BD5A8E" w:rsidRPr="00B40F29" w:rsidRDefault="009544D4" w:rsidP="00097F77">
      <w:pPr>
        <w:autoSpaceDE w:val="0"/>
        <w:autoSpaceDN w:val="0"/>
        <w:adjustRightInd w:val="0"/>
        <w:spacing w:after="0"/>
        <w:ind w:left="720" w:right="-720" w:hanging="720"/>
        <w:rPr>
          <w:lang w:val="bg-BG"/>
        </w:rPr>
      </w:pPr>
      <w:r>
        <w:rPr>
          <w:lang w:val="bg-BG"/>
        </w:rPr>
        <w:t xml:space="preserve">Министерство на околната среда и водите </w:t>
      </w:r>
      <w:r w:rsidR="00BD5A8E" w:rsidRPr="00B40F29">
        <w:rPr>
          <w:lang w:val="bg-BG"/>
        </w:rPr>
        <w:t xml:space="preserve">(2012) </w:t>
      </w:r>
      <w:r w:rsidR="00EB4A3C">
        <w:rPr>
          <w:lang w:val="bg-BG"/>
        </w:rPr>
        <w:t>Методика за определяне</w:t>
      </w:r>
      <w:r>
        <w:rPr>
          <w:lang w:val="bg-BG"/>
        </w:rPr>
        <w:t xml:space="preserve"> на морфологичния състав на битовите отпадъци</w:t>
      </w:r>
      <w:r w:rsidR="00BD5A8E" w:rsidRPr="00B40F29">
        <w:rPr>
          <w:lang w:val="bg-BG"/>
        </w:rPr>
        <w:t xml:space="preserve"> (</w:t>
      </w:r>
      <w:r>
        <w:rPr>
          <w:lang w:val="bg-BG"/>
        </w:rPr>
        <w:t>одобрена от министъра на околната среда и водите с Министерска заповед</w:t>
      </w:r>
      <w:r w:rsidR="00BD5A8E" w:rsidRPr="00B40F29">
        <w:rPr>
          <w:lang w:val="bg-BG"/>
        </w:rPr>
        <w:t xml:space="preserve"> №744/29</w:t>
      </w:r>
      <w:r>
        <w:rPr>
          <w:lang w:val="bg-BG"/>
        </w:rPr>
        <w:t xml:space="preserve"> от септември</w:t>
      </w:r>
      <w:r w:rsidR="00BD5A8E" w:rsidRPr="00B40F29">
        <w:rPr>
          <w:lang w:val="bg-BG"/>
        </w:rPr>
        <w:t xml:space="preserve"> 2012</w:t>
      </w:r>
      <w:r>
        <w:rPr>
          <w:lang w:val="bg-BG"/>
        </w:rPr>
        <w:t xml:space="preserve"> г.</w:t>
      </w:r>
      <w:r w:rsidR="00BD5A8E" w:rsidRPr="00B40F29">
        <w:rPr>
          <w:lang w:val="bg-BG"/>
        </w:rPr>
        <w:t>)</w:t>
      </w:r>
    </w:p>
    <w:p w14:paraId="0BC68C16" w14:textId="77777777" w:rsidR="00097F77" w:rsidRDefault="009544D4" w:rsidP="00097F77">
      <w:pPr>
        <w:autoSpaceDE w:val="0"/>
        <w:autoSpaceDN w:val="0"/>
        <w:adjustRightInd w:val="0"/>
        <w:spacing w:after="0"/>
        <w:ind w:left="720" w:right="-720" w:hanging="720"/>
        <w:rPr>
          <w:rFonts w:cs="Times New Roman"/>
          <w:szCs w:val="24"/>
          <w:lang w:val="bg-BG"/>
        </w:rPr>
      </w:pPr>
      <w:r>
        <w:rPr>
          <w:lang w:val="bg-BG"/>
        </w:rPr>
        <w:t>Световна банка</w:t>
      </w:r>
      <w:r w:rsidR="00BD5A8E" w:rsidRPr="00B40F29">
        <w:rPr>
          <w:lang w:val="bg-BG"/>
        </w:rPr>
        <w:t xml:space="preserve"> (2012) </w:t>
      </w:r>
      <w:r w:rsidR="00E117F1">
        <w:rPr>
          <w:i/>
          <w:lang w:val="bg-BG"/>
        </w:rPr>
        <w:t>Какво са отпадъците</w:t>
      </w:r>
      <w:r w:rsidR="00BD5A8E" w:rsidRPr="00B40F29">
        <w:rPr>
          <w:i/>
          <w:lang w:val="bg-BG"/>
        </w:rPr>
        <w:t xml:space="preserve">: </w:t>
      </w:r>
      <w:r w:rsidR="00E117F1">
        <w:rPr>
          <w:i/>
          <w:lang w:val="bg-BG"/>
        </w:rPr>
        <w:t xml:space="preserve">Глобален преглед на управлението на битовите отпадъци </w:t>
      </w:r>
      <w:r w:rsidR="00BD5A8E" w:rsidRPr="00B40F29">
        <w:rPr>
          <w:lang w:val="bg-BG"/>
        </w:rPr>
        <w:t>,</w:t>
      </w:r>
      <w:r w:rsidR="00097F77" w:rsidRPr="00B40F29">
        <w:rPr>
          <w:rFonts w:cs="Times New Roman"/>
          <w:szCs w:val="24"/>
          <w:lang w:val="bg-BG"/>
        </w:rPr>
        <w:t xml:space="preserve"> </w:t>
      </w:r>
      <w:r>
        <w:rPr>
          <w:rFonts w:cs="Times New Roman"/>
          <w:szCs w:val="24"/>
          <w:lang w:val="bg-BG"/>
        </w:rPr>
        <w:t>Вашингтон</w:t>
      </w:r>
      <w:r w:rsidR="00097F77" w:rsidRPr="00B40F29">
        <w:rPr>
          <w:rFonts w:cs="Times New Roman"/>
          <w:szCs w:val="24"/>
          <w:lang w:val="bg-BG"/>
        </w:rPr>
        <w:t xml:space="preserve">, </w:t>
      </w:r>
      <w:r>
        <w:rPr>
          <w:rFonts w:cs="Times New Roman"/>
          <w:szCs w:val="24"/>
          <w:lang w:val="bg-BG"/>
        </w:rPr>
        <w:t>Д</w:t>
      </w:r>
      <w:r w:rsidR="00097F77" w:rsidRPr="00B40F29">
        <w:rPr>
          <w:rFonts w:cs="Times New Roman"/>
          <w:szCs w:val="24"/>
          <w:lang w:val="bg-BG"/>
        </w:rPr>
        <w:t>.</w:t>
      </w:r>
      <w:r>
        <w:rPr>
          <w:rFonts w:cs="Times New Roman"/>
          <w:szCs w:val="24"/>
          <w:lang w:val="bg-BG"/>
        </w:rPr>
        <w:t>С</w:t>
      </w:r>
      <w:r w:rsidR="00097F77" w:rsidRPr="00B40F29">
        <w:rPr>
          <w:rFonts w:cs="Times New Roman"/>
          <w:szCs w:val="24"/>
          <w:lang w:val="bg-BG"/>
        </w:rPr>
        <w:t xml:space="preserve">. </w:t>
      </w:r>
    </w:p>
    <w:p w14:paraId="5AF8EE20" w14:textId="77777777" w:rsidR="00E117F1" w:rsidRPr="002D6E81" w:rsidRDefault="000E6071" w:rsidP="000E6071">
      <w:pPr>
        <w:autoSpaceDE w:val="0"/>
        <w:autoSpaceDN w:val="0"/>
        <w:adjustRightInd w:val="0"/>
        <w:spacing w:after="0"/>
        <w:ind w:left="720" w:right="-720" w:hanging="720"/>
        <w:rPr>
          <w:lang w:val="bg-BG"/>
        </w:rPr>
      </w:pPr>
      <w:r>
        <w:rPr>
          <w:lang w:val="bg-BG"/>
        </w:rPr>
        <w:t xml:space="preserve">Световна банка (2018 г.) </w:t>
      </w:r>
      <w:r w:rsidRPr="0059275C">
        <w:rPr>
          <w:lang w:val="bg-BG"/>
        </w:rPr>
        <w:t>Преглед на разходите за полицейска и противопожарна дейност</w:t>
      </w:r>
      <w:r w:rsidRPr="00B40F29">
        <w:rPr>
          <w:lang w:val="bg-BG"/>
        </w:rPr>
        <w:t xml:space="preserve">, </w:t>
      </w:r>
      <w:r>
        <w:rPr>
          <w:lang w:val="bg-BG"/>
        </w:rPr>
        <w:t>Вашингтон, САЩ</w:t>
      </w:r>
    </w:p>
    <w:p w14:paraId="1AD41C11" w14:textId="77777777" w:rsidR="00BD5A8E" w:rsidRPr="00B40F29" w:rsidRDefault="00BD5A8E" w:rsidP="00097F77">
      <w:pPr>
        <w:autoSpaceDE w:val="0"/>
        <w:autoSpaceDN w:val="0"/>
        <w:adjustRightInd w:val="0"/>
        <w:spacing w:after="0"/>
        <w:ind w:left="720" w:right="-720" w:hanging="720"/>
        <w:rPr>
          <w:lang w:val="bg-BG"/>
        </w:rPr>
      </w:pPr>
    </w:p>
    <w:p w14:paraId="564574DE" w14:textId="77777777" w:rsidR="00BD5A8E" w:rsidRPr="00B40F29" w:rsidRDefault="00BD5A8E" w:rsidP="006A1C43">
      <w:pPr>
        <w:pStyle w:val="ListParagraph"/>
        <w:rPr>
          <w:lang w:val="bg-BG"/>
        </w:rPr>
      </w:pPr>
    </w:p>
    <w:p w14:paraId="41A1476F" w14:textId="77777777" w:rsidR="00ED6291" w:rsidRPr="00B40F29" w:rsidRDefault="00ED6291">
      <w:pPr>
        <w:spacing w:line="276" w:lineRule="auto"/>
        <w:jc w:val="left"/>
        <w:rPr>
          <w:lang w:val="bg-BG"/>
        </w:rPr>
      </w:pPr>
      <w:r w:rsidRPr="00B40F29">
        <w:rPr>
          <w:lang w:val="bg-BG"/>
        </w:rPr>
        <w:br w:type="page"/>
      </w:r>
    </w:p>
    <w:p w14:paraId="633E3E8B" w14:textId="77777777" w:rsidR="00144262" w:rsidRDefault="00FD44E2" w:rsidP="00AB321A">
      <w:pPr>
        <w:pStyle w:val="NoNumbering-Heading"/>
        <w:rPr>
          <w:lang w:val="bg-BG"/>
        </w:rPr>
      </w:pPr>
      <w:bookmarkStart w:id="124" w:name="_Toc536616330"/>
      <w:r w:rsidRPr="00BE795D">
        <w:rPr>
          <w:lang w:val="bg-BG"/>
        </w:rPr>
        <w:lastRenderedPageBreak/>
        <w:t>Приложение</w:t>
      </w:r>
      <w:r w:rsidR="00144262" w:rsidRPr="00BE795D">
        <w:rPr>
          <w:lang w:val="bg-BG"/>
        </w:rPr>
        <w:t xml:space="preserve"> </w:t>
      </w:r>
      <w:r w:rsidR="00E5589A" w:rsidRPr="00BE795D">
        <w:t>A</w:t>
      </w:r>
      <w:r w:rsidR="00E5589A" w:rsidRPr="00BE795D">
        <w:rPr>
          <w:lang w:val="bg-BG"/>
        </w:rPr>
        <w:t>-1</w:t>
      </w:r>
      <w:r w:rsidRPr="00BE795D">
        <w:rPr>
          <w:lang w:val="bg-BG"/>
        </w:rPr>
        <w:t>.</w:t>
      </w:r>
      <w:r>
        <w:rPr>
          <w:lang w:val="bg-BG"/>
        </w:rPr>
        <w:t xml:space="preserve"> Анализ на </w:t>
      </w:r>
      <w:r w:rsidR="004E74A9">
        <w:rPr>
          <w:lang w:val="bg-BG"/>
        </w:rPr>
        <w:t xml:space="preserve">фактическите </w:t>
      </w:r>
      <w:r>
        <w:rPr>
          <w:lang w:val="bg-BG"/>
        </w:rPr>
        <w:t>разходи за събиране на отпадъци</w:t>
      </w:r>
      <w:r w:rsidR="00210D80">
        <w:rPr>
          <w:lang w:val="bg-BG"/>
        </w:rPr>
        <w:t>те</w:t>
      </w:r>
      <w:bookmarkEnd w:id="124"/>
      <w:r w:rsidR="00210D80">
        <w:rPr>
          <w:lang w:val="bg-BG"/>
        </w:rPr>
        <w:t xml:space="preserve">  </w:t>
      </w:r>
    </w:p>
    <w:p w14:paraId="65F256CD" w14:textId="6D8C6D74" w:rsidR="00DA2C9E" w:rsidRDefault="00612708" w:rsidP="00B40F29">
      <w:pPr>
        <w:rPr>
          <w:lang w:val="bg-BG"/>
        </w:rPr>
      </w:pPr>
      <w:r>
        <w:drawing>
          <wp:inline distT="0" distB="0" distL="0" distR="0" wp14:anchorId="308E34EB" wp14:editId="07C95B44">
            <wp:extent cx="5943600" cy="7033040"/>
            <wp:effectExtent l="0" t="0" r="0" b="0"/>
            <wp:docPr id="30" name="Picture 30" descr="cid:image007.png@01D46BA1.8B4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png@01D46BA1.8B45533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943600" cy="7033040"/>
                    </a:xfrm>
                    <a:prstGeom prst="rect">
                      <a:avLst/>
                    </a:prstGeom>
                    <a:noFill/>
                    <a:ln>
                      <a:noFill/>
                    </a:ln>
                  </pic:spPr>
                </pic:pic>
              </a:graphicData>
            </a:graphic>
          </wp:inline>
        </w:drawing>
      </w:r>
    </w:p>
    <w:p w14:paraId="17C919C3" w14:textId="77777777" w:rsidR="007D0D8F" w:rsidRPr="00DA2C9E" w:rsidRDefault="007D0D8F" w:rsidP="00B40F29">
      <w:pPr>
        <w:rPr>
          <w:lang w:val="bg-BG"/>
        </w:rPr>
      </w:pPr>
    </w:p>
    <w:p w14:paraId="33B0858A" w14:textId="77777777" w:rsidR="00A83F48" w:rsidRDefault="00FD44E2" w:rsidP="00A871D9">
      <w:pPr>
        <w:pStyle w:val="NoNumbering-Heading"/>
        <w:rPr>
          <w:lang w:val="bg-BG"/>
        </w:rPr>
      </w:pPr>
      <w:bookmarkStart w:id="125" w:name="_Toc536616331"/>
      <w:r>
        <w:rPr>
          <w:lang w:val="bg-BG"/>
        </w:rPr>
        <w:lastRenderedPageBreak/>
        <w:t>Приложение</w:t>
      </w:r>
      <w:r w:rsidR="00ED6291" w:rsidRPr="00A779CF">
        <w:t xml:space="preserve"> </w:t>
      </w:r>
      <w:r w:rsidR="00E5589A" w:rsidRPr="00A779CF">
        <w:t>A-</w:t>
      </w:r>
      <w:r w:rsidR="00ED6291" w:rsidRPr="00A779CF">
        <w:t>2</w:t>
      </w:r>
      <w:r w:rsidR="00E5589A" w:rsidRPr="00A779CF">
        <w:t>.</w:t>
      </w:r>
      <w:r w:rsidR="00ED6291" w:rsidRPr="00A779CF">
        <w:t xml:space="preserve"> </w:t>
      </w:r>
      <w:r>
        <w:rPr>
          <w:lang w:val="bg-BG"/>
        </w:rPr>
        <w:t>Анализ на изчислените разходи за събиране на отпадъци</w:t>
      </w:r>
      <w:bookmarkEnd w:id="125"/>
    </w:p>
    <w:p w14:paraId="24CD8E8E" w14:textId="60764135" w:rsidR="00BF076A" w:rsidRDefault="00FD44E2" w:rsidP="00A871D9">
      <w:pPr>
        <w:pStyle w:val="NoNumbering-Heading"/>
        <w:rPr>
          <w:lang w:val="bg-BG"/>
        </w:rPr>
      </w:pPr>
      <w:r>
        <w:rPr>
          <w:lang w:val="bg-BG"/>
        </w:rPr>
        <w:t xml:space="preserve"> </w:t>
      </w:r>
    </w:p>
    <w:p w14:paraId="7CE2A0A5" w14:textId="5D3DFBC5" w:rsidR="00DA2C9E" w:rsidRDefault="00893F9C" w:rsidP="00A33BFC">
      <w:pPr>
        <w:rPr>
          <w:lang w:val="bg-BG"/>
        </w:rPr>
      </w:pPr>
      <w:r w:rsidRPr="00A36641">
        <w:drawing>
          <wp:inline distT="0" distB="0" distL="0" distR="0" wp14:anchorId="63036BDE" wp14:editId="6A3C066D">
            <wp:extent cx="5886382" cy="6188659"/>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0618" cy="6193113"/>
                    </a:xfrm>
                    <a:prstGeom prst="rect">
                      <a:avLst/>
                    </a:prstGeom>
                    <a:noFill/>
                    <a:ln>
                      <a:noFill/>
                    </a:ln>
                  </pic:spPr>
                </pic:pic>
              </a:graphicData>
            </a:graphic>
          </wp:inline>
        </w:drawing>
      </w:r>
    </w:p>
    <w:p w14:paraId="1D39C996" w14:textId="2DF0A124" w:rsidR="00DA2C9E" w:rsidRPr="00DA2C9E" w:rsidRDefault="00876E07" w:rsidP="00A33BFC">
      <w:pPr>
        <w:rPr>
          <w:lang w:val="bg-BG"/>
        </w:rPr>
      </w:pPr>
      <w:r w:rsidRPr="00A36641">
        <w:lastRenderedPageBreak/>
        <w:drawing>
          <wp:inline distT="0" distB="0" distL="0" distR="0" wp14:anchorId="380AD6EB" wp14:editId="5CFD753D">
            <wp:extent cx="5943600" cy="8781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781415"/>
                    </a:xfrm>
                    <a:prstGeom prst="rect">
                      <a:avLst/>
                    </a:prstGeom>
                    <a:noFill/>
                    <a:ln>
                      <a:noFill/>
                    </a:ln>
                  </pic:spPr>
                </pic:pic>
              </a:graphicData>
            </a:graphic>
          </wp:inline>
        </w:drawing>
      </w:r>
    </w:p>
    <w:p w14:paraId="46257AD4" w14:textId="4925924E" w:rsidR="007D1BAA" w:rsidRDefault="00FD44E2" w:rsidP="00AB321A">
      <w:pPr>
        <w:pStyle w:val="NoNumbering-Heading"/>
        <w:rPr>
          <w:lang w:val="bg-BG"/>
        </w:rPr>
      </w:pPr>
      <w:bookmarkStart w:id="126" w:name="_Toc536616332"/>
      <w:r w:rsidRPr="00BE795D">
        <w:rPr>
          <w:lang w:val="bg-BG"/>
        </w:rPr>
        <w:lastRenderedPageBreak/>
        <w:t>Приложение</w:t>
      </w:r>
      <w:r w:rsidR="007D1BAA" w:rsidRPr="00BE795D">
        <w:rPr>
          <w:lang w:val="bg-BG"/>
        </w:rPr>
        <w:t xml:space="preserve"> </w:t>
      </w:r>
      <w:r w:rsidR="00E5589A" w:rsidRPr="00BE795D">
        <w:t>B</w:t>
      </w:r>
      <w:r w:rsidR="00E5589A" w:rsidRPr="00DD7125">
        <w:rPr>
          <w:lang w:val="bg-BG"/>
        </w:rPr>
        <w:t>-1</w:t>
      </w:r>
      <w:r>
        <w:rPr>
          <w:lang w:val="bg-BG"/>
        </w:rPr>
        <w:t>.</w:t>
      </w:r>
      <w:r w:rsidR="007D1BAA" w:rsidRPr="00A33BFC">
        <w:rPr>
          <w:lang w:val="bg-BG"/>
        </w:rPr>
        <w:t xml:space="preserve"> </w:t>
      </w:r>
      <w:r w:rsidR="004E74A9">
        <w:rPr>
          <w:lang w:val="bg-BG"/>
        </w:rPr>
        <w:t xml:space="preserve">Фактически </w:t>
      </w:r>
      <w:r>
        <w:rPr>
          <w:lang w:val="bg-BG"/>
        </w:rPr>
        <w:t>разходи за третиране на отпадъците</w:t>
      </w:r>
      <w:bookmarkEnd w:id="126"/>
      <w:r>
        <w:rPr>
          <w:lang w:val="bg-BG"/>
        </w:rPr>
        <w:t xml:space="preserve"> </w:t>
      </w:r>
    </w:p>
    <w:p w14:paraId="416AA974" w14:textId="77777777" w:rsidR="00A83F48" w:rsidRPr="00A83F48" w:rsidRDefault="00A83F48" w:rsidP="00A83F48">
      <w:pPr>
        <w:rPr>
          <w:lang w:val="bg-BG"/>
        </w:rPr>
      </w:pPr>
    </w:p>
    <w:p w14:paraId="26E5FD4B" w14:textId="77777777" w:rsidR="00DA2C9E" w:rsidRDefault="00DA2C9E" w:rsidP="00A33BFC">
      <w:pPr>
        <w:rPr>
          <w:lang w:val="bg-BG"/>
        </w:rPr>
      </w:pPr>
      <w:r w:rsidRPr="008B2224">
        <w:rPr>
          <w:lang w:val="bg-BG" w:eastAsia="bg-BG"/>
        </w:rPr>
        <w:drawing>
          <wp:inline distT="0" distB="0" distL="0" distR="0" wp14:anchorId="0A0B2C1E" wp14:editId="212C2956">
            <wp:extent cx="5943600" cy="6847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847205"/>
                    </a:xfrm>
                    <a:prstGeom prst="rect">
                      <a:avLst/>
                    </a:prstGeom>
                    <a:noFill/>
                    <a:ln>
                      <a:noFill/>
                    </a:ln>
                  </pic:spPr>
                </pic:pic>
              </a:graphicData>
            </a:graphic>
          </wp:inline>
        </w:drawing>
      </w:r>
    </w:p>
    <w:p w14:paraId="6032FDC3" w14:textId="77777777" w:rsidR="00DA2C9E" w:rsidRPr="00DA2C9E" w:rsidRDefault="00DA2C9E" w:rsidP="00A33BFC">
      <w:pPr>
        <w:rPr>
          <w:lang w:val="bg-BG"/>
        </w:rPr>
      </w:pPr>
      <w:r w:rsidRPr="008B2224">
        <w:rPr>
          <w:lang w:val="bg-BG" w:eastAsia="bg-BG"/>
        </w:rPr>
        <w:lastRenderedPageBreak/>
        <w:drawing>
          <wp:inline distT="0" distB="0" distL="0" distR="0" wp14:anchorId="71E8A2FD" wp14:editId="634B13DD">
            <wp:extent cx="5943600" cy="4782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782185"/>
                    </a:xfrm>
                    <a:prstGeom prst="rect">
                      <a:avLst/>
                    </a:prstGeom>
                    <a:noFill/>
                    <a:ln>
                      <a:noFill/>
                    </a:ln>
                  </pic:spPr>
                </pic:pic>
              </a:graphicData>
            </a:graphic>
          </wp:inline>
        </w:drawing>
      </w:r>
    </w:p>
    <w:p w14:paraId="1F3E01AD" w14:textId="46C54211" w:rsidR="00EC0DA6" w:rsidRDefault="00EC0DA6" w:rsidP="00B834C6">
      <w:pPr>
        <w:rPr>
          <w:lang w:val="en-GB"/>
        </w:rPr>
      </w:pPr>
    </w:p>
    <w:p w14:paraId="18844F3C" w14:textId="26E06819" w:rsidR="00A83F48" w:rsidRDefault="00A83F48" w:rsidP="00B834C6">
      <w:pPr>
        <w:rPr>
          <w:lang w:val="en-GB"/>
        </w:rPr>
      </w:pPr>
    </w:p>
    <w:p w14:paraId="0A063C82" w14:textId="2C4C0E43" w:rsidR="00A83F48" w:rsidRDefault="00A83F48" w:rsidP="00B834C6">
      <w:pPr>
        <w:rPr>
          <w:lang w:val="en-GB"/>
        </w:rPr>
      </w:pPr>
    </w:p>
    <w:p w14:paraId="7CCBDB4E" w14:textId="33A93DAB" w:rsidR="00A83F48" w:rsidRDefault="00A83F48" w:rsidP="00B834C6">
      <w:pPr>
        <w:rPr>
          <w:lang w:val="en-GB"/>
        </w:rPr>
      </w:pPr>
    </w:p>
    <w:p w14:paraId="7EAF862F" w14:textId="2EBBBAB4" w:rsidR="00A83F48" w:rsidRDefault="00A83F48" w:rsidP="00B834C6">
      <w:pPr>
        <w:rPr>
          <w:lang w:val="en-GB"/>
        </w:rPr>
      </w:pPr>
    </w:p>
    <w:p w14:paraId="72F64828" w14:textId="6D3B0C48" w:rsidR="00A83F48" w:rsidRDefault="00A83F48" w:rsidP="00B834C6">
      <w:pPr>
        <w:rPr>
          <w:lang w:val="en-GB"/>
        </w:rPr>
      </w:pPr>
    </w:p>
    <w:p w14:paraId="0D5319C6" w14:textId="48107EE5" w:rsidR="00A83F48" w:rsidRDefault="00A83F48" w:rsidP="00B834C6">
      <w:pPr>
        <w:rPr>
          <w:lang w:val="en-GB"/>
        </w:rPr>
      </w:pPr>
    </w:p>
    <w:p w14:paraId="3BE0F959" w14:textId="40CAA339" w:rsidR="00A83F48" w:rsidRDefault="00A83F48" w:rsidP="00B834C6">
      <w:pPr>
        <w:rPr>
          <w:lang w:val="en-GB"/>
        </w:rPr>
      </w:pPr>
    </w:p>
    <w:p w14:paraId="38E49E05" w14:textId="358EF744" w:rsidR="00A83F48" w:rsidRDefault="00A83F48" w:rsidP="00B834C6">
      <w:pPr>
        <w:rPr>
          <w:lang w:val="en-GB"/>
        </w:rPr>
      </w:pPr>
    </w:p>
    <w:p w14:paraId="48B0B030" w14:textId="3D63FC07" w:rsidR="00A83F48" w:rsidRDefault="00A83F48" w:rsidP="00B834C6">
      <w:pPr>
        <w:rPr>
          <w:lang w:val="en-GB"/>
        </w:rPr>
      </w:pPr>
    </w:p>
    <w:p w14:paraId="3FC8632C" w14:textId="05916588" w:rsidR="00A83F48" w:rsidRDefault="00A83F48" w:rsidP="00B834C6">
      <w:pPr>
        <w:rPr>
          <w:lang w:val="en-GB"/>
        </w:rPr>
      </w:pPr>
    </w:p>
    <w:p w14:paraId="28D3098A" w14:textId="33F3AF4B" w:rsidR="00EE1DFE" w:rsidRDefault="00FD44E2" w:rsidP="00EE1DFE">
      <w:pPr>
        <w:pStyle w:val="NoNumbering-Heading"/>
        <w:rPr>
          <w:lang w:val="bg-BG"/>
        </w:rPr>
      </w:pPr>
      <w:bookmarkStart w:id="127" w:name="_Toc536616333"/>
      <w:r>
        <w:rPr>
          <w:lang w:val="bg-BG"/>
        </w:rPr>
        <w:lastRenderedPageBreak/>
        <w:t>Приложение</w:t>
      </w:r>
      <w:r w:rsidR="00EE1DFE" w:rsidRPr="00A779CF">
        <w:t xml:space="preserve"> </w:t>
      </w:r>
      <w:r w:rsidR="00E5589A" w:rsidRPr="00A779CF">
        <w:t>B-</w:t>
      </w:r>
      <w:r w:rsidR="00EE1DFE" w:rsidRPr="00A779CF">
        <w:t>2</w:t>
      </w:r>
      <w:r>
        <w:rPr>
          <w:lang w:val="bg-BG"/>
        </w:rPr>
        <w:t>. Изчислени разходи за третиране на отпадъците</w:t>
      </w:r>
      <w:bookmarkEnd w:id="127"/>
      <w:r>
        <w:rPr>
          <w:lang w:val="bg-BG"/>
        </w:rPr>
        <w:t xml:space="preserve"> </w:t>
      </w:r>
    </w:p>
    <w:p w14:paraId="26989628" w14:textId="77777777" w:rsidR="00A83F48" w:rsidRPr="00A83F48" w:rsidRDefault="00A83F48" w:rsidP="00A83F48">
      <w:pPr>
        <w:rPr>
          <w:lang w:val="bg-BG"/>
        </w:rPr>
      </w:pPr>
    </w:p>
    <w:p w14:paraId="4321B5BF" w14:textId="77777777" w:rsidR="00EE1DFE" w:rsidRPr="00A779CF" w:rsidRDefault="00EC3443" w:rsidP="00B834C6">
      <w:pPr>
        <w:rPr>
          <w:lang w:val="en-GB"/>
        </w:rPr>
      </w:pPr>
      <w:r w:rsidRPr="00EC3443">
        <w:rPr>
          <w:lang w:val="bg-BG" w:eastAsia="bg-BG"/>
        </w:rPr>
        <w:drawing>
          <wp:inline distT="0" distB="0" distL="0" distR="0" wp14:anchorId="1479ED28" wp14:editId="248BCA56">
            <wp:extent cx="5943513" cy="7540831"/>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984" cy="7546504"/>
                    </a:xfrm>
                    <a:prstGeom prst="rect">
                      <a:avLst/>
                    </a:prstGeom>
                    <a:noFill/>
                    <a:ln>
                      <a:noFill/>
                    </a:ln>
                  </pic:spPr>
                </pic:pic>
              </a:graphicData>
            </a:graphic>
          </wp:inline>
        </w:drawing>
      </w:r>
    </w:p>
    <w:p w14:paraId="7F462637" w14:textId="2ECB7476" w:rsidR="0036195A" w:rsidRDefault="00FD44E2" w:rsidP="00AB321A">
      <w:pPr>
        <w:pStyle w:val="NoNumbering-Heading"/>
        <w:rPr>
          <w:lang w:val="bg-BG"/>
        </w:rPr>
      </w:pPr>
      <w:bookmarkStart w:id="128" w:name="_Toc536616334"/>
      <w:r>
        <w:rPr>
          <w:lang w:val="bg-BG"/>
        </w:rPr>
        <w:lastRenderedPageBreak/>
        <w:t>Приложение</w:t>
      </w:r>
      <w:r w:rsidR="0036195A" w:rsidRPr="00A779CF">
        <w:t xml:space="preserve"> B</w:t>
      </w:r>
      <w:r w:rsidR="00E5589A" w:rsidRPr="00A779CF">
        <w:t>-</w:t>
      </w:r>
      <w:r w:rsidR="0036195A" w:rsidRPr="00A779CF">
        <w:t>3</w:t>
      </w:r>
      <w:r w:rsidR="006C7716">
        <w:rPr>
          <w:lang w:val="bg-BG"/>
        </w:rPr>
        <w:t>.</w:t>
      </w:r>
      <w:r w:rsidR="0036195A" w:rsidRPr="00A779CF">
        <w:t xml:space="preserve"> </w:t>
      </w:r>
      <w:r>
        <w:rPr>
          <w:lang w:val="bg-BG"/>
        </w:rPr>
        <w:t>Изчисление на разходите за депа</w:t>
      </w:r>
      <w:bookmarkEnd w:id="128"/>
    </w:p>
    <w:p w14:paraId="4E3FAE0E" w14:textId="77777777" w:rsidR="00A83F48" w:rsidRPr="00A83F48" w:rsidRDefault="00A83F48" w:rsidP="00A83F48">
      <w:pPr>
        <w:rPr>
          <w:lang w:val="bg-BG"/>
        </w:rPr>
      </w:pPr>
    </w:p>
    <w:p w14:paraId="41351746" w14:textId="77777777" w:rsidR="00DA2C9E" w:rsidRDefault="00DA2C9E" w:rsidP="00A33BFC">
      <w:pPr>
        <w:rPr>
          <w:lang w:val="bg-BG"/>
        </w:rPr>
      </w:pPr>
      <w:r w:rsidRPr="008342D1">
        <w:rPr>
          <w:lang w:val="bg-BG" w:eastAsia="bg-BG"/>
        </w:rPr>
        <w:drawing>
          <wp:inline distT="0" distB="0" distL="0" distR="0" wp14:anchorId="21DDFE91" wp14:editId="5C7BB26D">
            <wp:extent cx="5943600" cy="62452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245225"/>
                    </a:xfrm>
                    <a:prstGeom prst="rect">
                      <a:avLst/>
                    </a:prstGeom>
                    <a:noFill/>
                    <a:ln>
                      <a:noFill/>
                    </a:ln>
                  </pic:spPr>
                </pic:pic>
              </a:graphicData>
            </a:graphic>
          </wp:inline>
        </w:drawing>
      </w:r>
    </w:p>
    <w:p w14:paraId="2CCAA5AF" w14:textId="77777777" w:rsidR="00DA2C9E" w:rsidRPr="00A33BFC" w:rsidRDefault="00DA2C9E" w:rsidP="00A33BFC">
      <w:pPr>
        <w:rPr>
          <w:lang w:val="bg-BG"/>
        </w:rPr>
      </w:pPr>
      <w:r w:rsidRPr="008342D1">
        <w:rPr>
          <w:lang w:val="bg-BG" w:eastAsia="bg-BG"/>
        </w:rPr>
        <w:lastRenderedPageBreak/>
        <w:drawing>
          <wp:inline distT="0" distB="0" distL="0" distR="0" wp14:anchorId="1078F0D1" wp14:editId="0ABB4703">
            <wp:extent cx="5943600" cy="59537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953760"/>
                    </a:xfrm>
                    <a:prstGeom prst="rect">
                      <a:avLst/>
                    </a:prstGeom>
                    <a:noFill/>
                    <a:ln>
                      <a:noFill/>
                    </a:ln>
                  </pic:spPr>
                </pic:pic>
              </a:graphicData>
            </a:graphic>
          </wp:inline>
        </w:drawing>
      </w:r>
    </w:p>
    <w:p w14:paraId="7542E876" w14:textId="77777777" w:rsidR="00E5589A" w:rsidRPr="00A779CF" w:rsidRDefault="00E5589A">
      <w:pPr>
        <w:spacing w:line="276" w:lineRule="auto"/>
        <w:jc w:val="left"/>
        <w:rPr>
          <w:lang w:val="en-GB"/>
        </w:rPr>
      </w:pPr>
      <w:r w:rsidRPr="00A779CF">
        <w:rPr>
          <w:lang w:val="en-GB"/>
        </w:rPr>
        <w:br w:type="page"/>
      </w:r>
    </w:p>
    <w:p w14:paraId="22DCF86C" w14:textId="7C052B18" w:rsidR="007D1BAA" w:rsidRDefault="00FD44E2" w:rsidP="00AB321A">
      <w:pPr>
        <w:pStyle w:val="NoNumbering-Heading"/>
        <w:rPr>
          <w:lang w:val="bg-BG"/>
        </w:rPr>
      </w:pPr>
      <w:bookmarkStart w:id="129" w:name="_Toc536616335"/>
      <w:r w:rsidRPr="00825C6A">
        <w:rPr>
          <w:lang w:val="bg-BG"/>
        </w:rPr>
        <w:lastRenderedPageBreak/>
        <w:t>Приложение</w:t>
      </w:r>
      <w:r w:rsidR="007D1BAA" w:rsidRPr="00825C6A">
        <w:t xml:space="preserve"> C</w:t>
      </w:r>
      <w:r w:rsidR="00E5589A" w:rsidRPr="00825C6A">
        <w:t>-1</w:t>
      </w:r>
      <w:r w:rsidR="006C7716" w:rsidRPr="00825C6A">
        <w:rPr>
          <w:lang w:val="bg-BG"/>
        </w:rPr>
        <w:t>.</w:t>
      </w:r>
      <w:r w:rsidR="0036195A" w:rsidRPr="00A779CF">
        <w:t xml:space="preserve"> </w:t>
      </w:r>
      <w:r w:rsidR="004E74A9">
        <w:rPr>
          <w:lang w:val="bg-BG"/>
        </w:rPr>
        <w:t xml:space="preserve">Фактически </w:t>
      </w:r>
      <w:r>
        <w:rPr>
          <w:lang w:val="bg-BG"/>
        </w:rPr>
        <w:t xml:space="preserve">разходи за почистване на </w:t>
      </w:r>
      <w:r w:rsidR="006C7716">
        <w:rPr>
          <w:lang w:val="bg-BG"/>
        </w:rPr>
        <w:t>площите за обществено ползване</w:t>
      </w:r>
      <w:bookmarkEnd w:id="129"/>
      <w:r>
        <w:rPr>
          <w:lang w:val="bg-BG"/>
        </w:rPr>
        <w:t xml:space="preserve"> </w:t>
      </w:r>
    </w:p>
    <w:p w14:paraId="6D533A04" w14:textId="77777777" w:rsidR="00A83F48" w:rsidRPr="00A83F48" w:rsidRDefault="00A83F48" w:rsidP="00A83F48">
      <w:pPr>
        <w:rPr>
          <w:lang w:val="bg-BG"/>
        </w:rPr>
      </w:pPr>
    </w:p>
    <w:p w14:paraId="5F2956F2" w14:textId="30DE05F0" w:rsidR="00042427" w:rsidRDefault="009A4869" w:rsidP="00042427">
      <w:pPr>
        <w:rPr>
          <w:lang w:val="en-GB"/>
        </w:rPr>
      </w:pPr>
      <w:r>
        <w:drawing>
          <wp:inline distT="0" distB="0" distL="0" distR="0" wp14:anchorId="675DBE09" wp14:editId="02667D35">
            <wp:extent cx="5943600" cy="5100320"/>
            <wp:effectExtent l="0" t="0" r="0" b="5080"/>
            <wp:docPr id="21" name="Picture 21" descr="cid:image012.png@01D46B90.8CD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2.png@01D46B90.8CD1331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43600" cy="5100320"/>
                    </a:xfrm>
                    <a:prstGeom prst="rect">
                      <a:avLst/>
                    </a:prstGeom>
                    <a:noFill/>
                    <a:ln>
                      <a:noFill/>
                    </a:ln>
                  </pic:spPr>
                </pic:pic>
              </a:graphicData>
            </a:graphic>
          </wp:inline>
        </w:drawing>
      </w:r>
    </w:p>
    <w:p w14:paraId="50969E0F" w14:textId="6EA3C2A5" w:rsidR="009A4869" w:rsidRDefault="009A4869" w:rsidP="00042427">
      <w:pPr>
        <w:rPr>
          <w:lang w:val="en-GB"/>
        </w:rPr>
      </w:pPr>
    </w:p>
    <w:p w14:paraId="1B6F32CC" w14:textId="13FC8F0F" w:rsidR="00A83F48" w:rsidRDefault="00A83F48" w:rsidP="00042427">
      <w:pPr>
        <w:rPr>
          <w:lang w:val="en-GB"/>
        </w:rPr>
      </w:pPr>
    </w:p>
    <w:p w14:paraId="5B08E8D9" w14:textId="7FD9A1B9" w:rsidR="00A83F48" w:rsidRDefault="00A83F48" w:rsidP="00042427">
      <w:pPr>
        <w:rPr>
          <w:lang w:val="en-GB"/>
        </w:rPr>
      </w:pPr>
    </w:p>
    <w:p w14:paraId="5B1E2EB1" w14:textId="2FF21923" w:rsidR="00A83F48" w:rsidRDefault="00A83F48" w:rsidP="00042427">
      <w:pPr>
        <w:rPr>
          <w:lang w:val="en-GB"/>
        </w:rPr>
      </w:pPr>
    </w:p>
    <w:p w14:paraId="75BB2F93" w14:textId="291D0EC5" w:rsidR="00A83F48" w:rsidRDefault="00A83F48" w:rsidP="00042427">
      <w:pPr>
        <w:rPr>
          <w:lang w:val="en-GB"/>
        </w:rPr>
      </w:pPr>
    </w:p>
    <w:p w14:paraId="5ACC527D" w14:textId="77777777" w:rsidR="00A83F48" w:rsidRPr="00A779CF" w:rsidRDefault="00A83F48" w:rsidP="00042427">
      <w:pPr>
        <w:rPr>
          <w:lang w:val="en-GB"/>
        </w:rPr>
      </w:pPr>
    </w:p>
    <w:p w14:paraId="13FDB73E" w14:textId="2CE5A6DD" w:rsidR="0036195A" w:rsidRDefault="00FD44E2" w:rsidP="00AB321A">
      <w:pPr>
        <w:pStyle w:val="NoNumbering-Heading"/>
        <w:rPr>
          <w:lang w:val="bg-BG"/>
        </w:rPr>
      </w:pPr>
      <w:bookmarkStart w:id="130" w:name="_Toc536616336"/>
      <w:r w:rsidRPr="00DD7125">
        <w:rPr>
          <w:lang w:val="bg-BG"/>
        </w:rPr>
        <w:lastRenderedPageBreak/>
        <w:t>Приложение</w:t>
      </w:r>
      <w:r w:rsidR="0036195A" w:rsidRPr="00DD7125">
        <w:t xml:space="preserve"> C-2</w:t>
      </w:r>
      <w:r w:rsidR="006C7716" w:rsidRPr="00DD7125">
        <w:rPr>
          <w:lang w:val="bg-BG"/>
        </w:rPr>
        <w:t>.</w:t>
      </w:r>
      <w:r w:rsidR="006C7716">
        <w:rPr>
          <w:lang w:val="bg-BG"/>
        </w:rPr>
        <w:t xml:space="preserve"> Изчисление на разходите за почистване на площи за обществено ползване</w:t>
      </w:r>
      <w:bookmarkEnd w:id="130"/>
    </w:p>
    <w:p w14:paraId="076B745B" w14:textId="77777777" w:rsidR="00DA2C9E" w:rsidRDefault="00DA2C9E" w:rsidP="00A33BFC">
      <w:pPr>
        <w:rPr>
          <w:lang w:val="bg-BG"/>
        </w:rPr>
      </w:pPr>
      <w:r w:rsidRPr="008342D1">
        <w:rPr>
          <w:lang w:val="bg-BG" w:eastAsia="bg-BG"/>
        </w:rPr>
        <w:drawing>
          <wp:inline distT="0" distB="0" distL="0" distR="0" wp14:anchorId="30C57460" wp14:editId="220E539B">
            <wp:extent cx="5687695" cy="76581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8592" cy="7659308"/>
                    </a:xfrm>
                    <a:prstGeom prst="rect">
                      <a:avLst/>
                    </a:prstGeom>
                    <a:noFill/>
                    <a:ln>
                      <a:noFill/>
                    </a:ln>
                  </pic:spPr>
                </pic:pic>
              </a:graphicData>
            </a:graphic>
          </wp:inline>
        </w:drawing>
      </w:r>
    </w:p>
    <w:p w14:paraId="405B8EB1" w14:textId="77777777" w:rsidR="00DA2C9E" w:rsidRPr="00A33BFC" w:rsidRDefault="00DA2C9E" w:rsidP="00A33BFC">
      <w:pPr>
        <w:rPr>
          <w:lang w:val="bg-BG"/>
        </w:rPr>
      </w:pPr>
      <w:r w:rsidRPr="008342D1">
        <w:rPr>
          <w:lang w:val="bg-BG" w:eastAsia="bg-BG"/>
        </w:rPr>
        <w:lastRenderedPageBreak/>
        <w:drawing>
          <wp:inline distT="0" distB="0" distL="0" distR="0" wp14:anchorId="1AAA14C9" wp14:editId="09EC34B2">
            <wp:extent cx="5943600" cy="5373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373370"/>
                    </a:xfrm>
                    <a:prstGeom prst="rect">
                      <a:avLst/>
                    </a:prstGeom>
                    <a:noFill/>
                    <a:ln>
                      <a:noFill/>
                    </a:ln>
                  </pic:spPr>
                </pic:pic>
              </a:graphicData>
            </a:graphic>
          </wp:inline>
        </w:drawing>
      </w:r>
    </w:p>
    <w:p w14:paraId="137DE8A8" w14:textId="77777777" w:rsidR="00E5589A" w:rsidRPr="00A779CF" w:rsidRDefault="00E5589A" w:rsidP="00B834C6">
      <w:pPr>
        <w:rPr>
          <w:lang w:val="en-GB"/>
        </w:rPr>
      </w:pPr>
    </w:p>
    <w:p w14:paraId="60532C07" w14:textId="77777777" w:rsidR="00E5589A" w:rsidRPr="00A779CF" w:rsidRDefault="00E5589A" w:rsidP="00B834C6">
      <w:pPr>
        <w:rPr>
          <w:lang w:val="en-GB"/>
        </w:rPr>
      </w:pPr>
    </w:p>
    <w:p w14:paraId="71CCEED1" w14:textId="77777777" w:rsidR="00796A47" w:rsidRDefault="00796A47">
      <w:pPr>
        <w:spacing w:line="276" w:lineRule="auto"/>
        <w:jc w:val="left"/>
        <w:rPr>
          <w:rFonts w:eastAsiaTheme="majorEastAsia" w:cs="Times New Roman"/>
          <w:b/>
          <w:bCs/>
          <w:color w:val="17365D" w:themeColor="text2" w:themeShade="BF"/>
          <w:sz w:val="28"/>
          <w:szCs w:val="28"/>
          <w:lang w:val="bg-BG"/>
        </w:rPr>
      </w:pPr>
      <w:r>
        <w:rPr>
          <w:lang w:val="bg-BG"/>
        </w:rPr>
        <w:br w:type="page"/>
      </w:r>
    </w:p>
    <w:p w14:paraId="5DF2C5CE" w14:textId="77777777" w:rsidR="0036195A" w:rsidRPr="007D2F1D" w:rsidRDefault="00FD44E2" w:rsidP="00AB321A">
      <w:pPr>
        <w:pStyle w:val="NoNumbering-Heading"/>
        <w:rPr>
          <w:lang w:val="bg-BG"/>
        </w:rPr>
      </w:pPr>
      <w:bookmarkStart w:id="131" w:name="_Toc536616337"/>
      <w:r>
        <w:rPr>
          <w:lang w:val="bg-BG"/>
        </w:rPr>
        <w:lastRenderedPageBreak/>
        <w:t>Приложение</w:t>
      </w:r>
      <w:r w:rsidR="0036195A" w:rsidRPr="007D2F1D">
        <w:rPr>
          <w:lang w:val="bg-BG"/>
        </w:rPr>
        <w:t xml:space="preserve"> </w:t>
      </w:r>
      <w:r w:rsidR="0036195A" w:rsidRPr="00A779CF">
        <w:t>D</w:t>
      </w:r>
      <w:r w:rsidR="004864C9">
        <w:rPr>
          <w:lang w:val="bg-BG"/>
        </w:rPr>
        <w:t>.</w:t>
      </w:r>
      <w:r w:rsidR="0036195A" w:rsidRPr="007D2F1D">
        <w:rPr>
          <w:lang w:val="bg-BG"/>
        </w:rPr>
        <w:t xml:space="preserve"> </w:t>
      </w:r>
      <w:r w:rsidR="006C7716">
        <w:rPr>
          <w:lang w:val="bg-BG"/>
        </w:rPr>
        <w:t>Шаблон за изчисляване на разходите</w:t>
      </w:r>
      <w:bookmarkEnd w:id="131"/>
    </w:p>
    <w:tbl>
      <w:tblPr>
        <w:tblStyle w:val="TableGrid"/>
        <w:tblpPr w:leftFromText="141" w:rightFromText="141" w:vertAnchor="page" w:horzAnchor="margin" w:tblpY="2133"/>
        <w:tblW w:w="93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018"/>
        <w:gridCol w:w="6312"/>
      </w:tblGrid>
      <w:tr w:rsidR="00D12AB9" w:rsidRPr="002B7898" w14:paraId="724C392C" w14:textId="77777777" w:rsidTr="00D12AB9">
        <w:tc>
          <w:tcPr>
            <w:tcW w:w="9330" w:type="dxa"/>
            <w:gridSpan w:val="2"/>
          </w:tcPr>
          <w:p w14:paraId="459B4FAB" w14:textId="77777777" w:rsidR="00D12AB9" w:rsidRPr="006C7716" w:rsidRDefault="00D12AB9" w:rsidP="00D12AB9">
            <w:pPr>
              <w:jc w:val="center"/>
              <w:rPr>
                <w:b/>
                <w:sz w:val="20"/>
                <w:lang w:val="bg-BG"/>
              </w:rPr>
            </w:pPr>
            <w:r>
              <w:rPr>
                <w:b/>
                <w:sz w:val="20"/>
                <w:lang w:val="bg-BG"/>
              </w:rPr>
              <w:t>Шаблон за изчисляване на разходите</w:t>
            </w:r>
          </w:p>
        </w:tc>
      </w:tr>
      <w:tr w:rsidR="00D12AB9" w:rsidRPr="00A779CF" w14:paraId="45263D67" w14:textId="77777777" w:rsidTr="00D12AB9">
        <w:tc>
          <w:tcPr>
            <w:tcW w:w="3018" w:type="dxa"/>
          </w:tcPr>
          <w:p w14:paraId="713A35F5" w14:textId="77777777" w:rsidR="00D12AB9" w:rsidRPr="007D2F1D" w:rsidRDefault="00D12AB9" w:rsidP="00D12AB9">
            <w:pPr>
              <w:rPr>
                <w:sz w:val="20"/>
                <w:lang w:val="bg-BG"/>
              </w:rPr>
            </w:pPr>
            <w:r>
              <w:rPr>
                <w:color w:val="000000" w:themeColor="text1"/>
                <w:sz w:val="20"/>
                <w:lang w:val="bg-BG"/>
              </w:rPr>
              <w:t xml:space="preserve">Дейност по управление на отпадъците </w:t>
            </w:r>
          </w:p>
        </w:tc>
        <w:tc>
          <w:tcPr>
            <w:tcW w:w="6312" w:type="dxa"/>
          </w:tcPr>
          <w:p w14:paraId="6134E446" w14:textId="77777777" w:rsidR="00D12AB9" w:rsidRPr="00A779CF" w:rsidRDefault="00D12AB9" w:rsidP="00D12AB9">
            <w:pPr>
              <w:rPr>
                <w:sz w:val="20"/>
                <w:lang w:val="en-GB"/>
              </w:rPr>
            </w:pPr>
            <w:r>
              <w:rPr>
                <w:sz w:val="20"/>
                <w:lang w:val="bg-BG"/>
              </w:rPr>
              <w:t>Разходни елементи</w:t>
            </w:r>
          </w:p>
        </w:tc>
      </w:tr>
      <w:tr w:rsidR="00D12AB9" w:rsidRPr="00A779CF" w14:paraId="6EC57088" w14:textId="77777777" w:rsidTr="00D12AB9">
        <w:tc>
          <w:tcPr>
            <w:tcW w:w="3018" w:type="dxa"/>
          </w:tcPr>
          <w:p w14:paraId="670E6870" w14:textId="77777777" w:rsidR="00D12AB9" w:rsidRPr="00A779CF" w:rsidRDefault="00D12AB9" w:rsidP="00D12AB9">
            <w:pPr>
              <w:rPr>
                <w:sz w:val="20"/>
                <w:lang w:val="en-GB"/>
              </w:rPr>
            </w:pPr>
            <w:r w:rsidRPr="00A779CF">
              <w:rPr>
                <w:color w:val="000000" w:themeColor="text1"/>
                <w:sz w:val="20"/>
                <w:lang w:val="en-GB"/>
              </w:rPr>
              <w:t>1.</w:t>
            </w:r>
            <w:r>
              <w:rPr>
                <w:color w:val="000000" w:themeColor="text1"/>
                <w:sz w:val="20"/>
                <w:lang w:val="bg-BG"/>
              </w:rPr>
              <w:t xml:space="preserve"> Събиране и транспортиране до приемния пункт на битови отпадъци и </w:t>
            </w:r>
            <w:r w:rsidRPr="006C7716">
              <w:rPr>
                <w:color w:val="000000" w:themeColor="text1"/>
                <w:sz w:val="20"/>
                <w:lang w:val="bg-BG"/>
              </w:rPr>
              <w:t>отпадъци</w:t>
            </w:r>
            <w:r>
              <w:rPr>
                <w:color w:val="000000" w:themeColor="text1"/>
                <w:sz w:val="20"/>
                <w:lang w:val="bg-BG"/>
              </w:rPr>
              <w:t xml:space="preserve"> от институции и търговски обекти</w:t>
            </w:r>
            <w:r w:rsidRPr="00A779CF">
              <w:rPr>
                <w:color w:val="000000" w:themeColor="text1"/>
                <w:sz w:val="20"/>
                <w:lang w:val="en-GB"/>
              </w:rPr>
              <w:t xml:space="preserve"> (</w:t>
            </w:r>
            <w:r>
              <w:rPr>
                <w:color w:val="000000" w:themeColor="text1"/>
                <w:sz w:val="20"/>
                <w:lang w:val="bg-BG"/>
              </w:rPr>
              <w:t>смесени и сепарирани фракции</w:t>
            </w:r>
            <w:r w:rsidRPr="00A779CF">
              <w:rPr>
                <w:color w:val="000000" w:themeColor="text1"/>
                <w:sz w:val="20"/>
                <w:lang w:val="en-GB"/>
              </w:rPr>
              <w:t>)</w:t>
            </w:r>
          </w:p>
        </w:tc>
        <w:tc>
          <w:tcPr>
            <w:tcW w:w="6312" w:type="dxa"/>
          </w:tcPr>
          <w:p w14:paraId="2EC99097" w14:textId="77777777" w:rsidR="00D12AB9" w:rsidRPr="00A779CF" w:rsidRDefault="00D12AB9" w:rsidP="00D12AB9">
            <w:pPr>
              <w:rPr>
                <w:sz w:val="20"/>
                <w:u w:val="single"/>
                <w:lang w:val="en-GB"/>
              </w:rPr>
            </w:pPr>
            <w:r>
              <w:rPr>
                <w:sz w:val="20"/>
                <w:u w:val="single"/>
                <w:lang w:val="bg-BG"/>
              </w:rPr>
              <w:t>Преки разходи:</w:t>
            </w:r>
          </w:p>
          <w:p w14:paraId="05BCCD05" w14:textId="77777777" w:rsidR="00D12AB9" w:rsidRPr="00A779CF" w:rsidRDefault="00D12AB9" w:rsidP="00D12AB9">
            <w:pPr>
              <w:rPr>
                <w:sz w:val="20"/>
                <w:lang w:val="en-GB"/>
              </w:rPr>
            </w:pPr>
            <w:r w:rsidRPr="00A779CF">
              <w:rPr>
                <w:sz w:val="20"/>
                <w:lang w:val="en-GB"/>
              </w:rPr>
              <w:t>-</w:t>
            </w:r>
            <w:r>
              <w:rPr>
                <w:sz w:val="20"/>
                <w:lang w:val="bg-BG"/>
              </w:rPr>
              <w:t xml:space="preserve"> заплати, включително работно облекло, обучение, социални вноски; </w:t>
            </w:r>
            <w:r w:rsidRPr="00A779CF">
              <w:rPr>
                <w:sz w:val="20"/>
                <w:lang w:val="en-GB"/>
              </w:rPr>
              <w:t xml:space="preserve"> </w:t>
            </w:r>
          </w:p>
          <w:p w14:paraId="3711FC54" w14:textId="77777777" w:rsidR="00D12AB9" w:rsidRPr="00A779CF" w:rsidRDefault="00D12AB9" w:rsidP="00D12AB9">
            <w:pPr>
              <w:rPr>
                <w:sz w:val="20"/>
                <w:lang w:val="en-GB"/>
              </w:rPr>
            </w:pPr>
            <w:r w:rsidRPr="00A779CF">
              <w:rPr>
                <w:sz w:val="20"/>
                <w:lang w:val="en-GB"/>
              </w:rPr>
              <w:t>-</w:t>
            </w:r>
            <w:r>
              <w:rPr>
                <w:sz w:val="20"/>
                <w:lang w:val="bg-BG"/>
              </w:rPr>
              <w:t xml:space="preserve"> гориво, смазочни масла, гуми, ремонт и поддръжка; </w:t>
            </w:r>
          </w:p>
          <w:p w14:paraId="4809EF3E" w14:textId="77777777" w:rsidR="00D12AB9" w:rsidRPr="00A779CF" w:rsidRDefault="00D12AB9" w:rsidP="00D12AB9">
            <w:pPr>
              <w:rPr>
                <w:sz w:val="20"/>
                <w:lang w:val="en-GB"/>
              </w:rPr>
            </w:pPr>
            <w:r w:rsidRPr="00A779CF">
              <w:rPr>
                <w:sz w:val="20"/>
                <w:lang w:val="en-GB"/>
              </w:rPr>
              <w:t>-</w:t>
            </w:r>
            <w:r>
              <w:rPr>
                <w:sz w:val="20"/>
                <w:lang w:val="bg-BG"/>
              </w:rPr>
              <w:t xml:space="preserve"> застраховки;</w:t>
            </w:r>
          </w:p>
          <w:p w14:paraId="402BF75D" w14:textId="77777777" w:rsidR="00D12AB9" w:rsidRPr="006C7716" w:rsidRDefault="00D12AB9" w:rsidP="00D12AB9">
            <w:pPr>
              <w:rPr>
                <w:sz w:val="20"/>
                <w:lang w:val="bg-BG"/>
              </w:rPr>
            </w:pPr>
            <w:r w:rsidRPr="00A779CF">
              <w:rPr>
                <w:sz w:val="20"/>
                <w:lang w:val="en-GB"/>
              </w:rPr>
              <w:t>-</w:t>
            </w:r>
            <w:r>
              <w:rPr>
                <w:sz w:val="20"/>
                <w:lang w:val="bg-BG"/>
              </w:rPr>
              <w:t xml:space="preserve"> амортизация на дълготрайни активи;</w:t>
            </w:r>
          </w:p>
          <w:p w14:paraId="71BD7C74" w14:textId="77777777" w:rsidR="00D12AB9" w:rsidRPr="00F9055D" w:rsidRDefault="00D12AB9" w:rsidP="00D12AB9">
            <w:pPr>
              <w:rPr>
                <w:sz w:val="20"/>
                <w:lang w:val="bg-BG"/>
              </w:rPr>
            </w:pPr>
            <w:r w:rsidRPr="00B40F29">
              <w:rPr>
                <w:sz w:val="20"/>
                <w:lang w:val="bg-BG"/>
              </w:rPr>
              <w:t xml:space="preserve">- </w:t>
            </w:r>
            <w:r>
              <w:rPr>
                <w:sz w:val="20"/>
                <w:lang w:val="bg-BG"/>
              </w:rPr>
              <w:t>разходи за трети страни</w:t>
            </w:r>
            <w:r w:rsidRPr="00B40F29">
              <w:rPr>
                <w:sz w:val="20"/>
                <w:lang w:val="bg-BG"/>
              </w:rPr>
              <w:t xml:space="preserve"> (</w:t>
            </w:r>
            <w:r>
              <w:rPr>
                <w:sz w:val="20"/>
                <w:lang w:val="bg-BG"/>
              </w:rPr>
              <w:t>в случай на възлагане на външен изпълнител</w:t>
            </w:r>
            <w:r w:rsidRPr="00B40F29">
              <w:rPr>
                <w:sz w:val="20"/>
                <w:lang w:val="bg-BG"/>
              </w:rPr>
              <w:t>)</w:t>
            </w:r>
            <w:r>
              <w:rPr>
                <w:sz w:val="20"/>
                <w:lang w:val="bg-BG"/>
              </w:rPr>
              <w:t>.</w:t>
            </w:r>
          </w:p>
          <w:p w14:paraId="0D5C6DE6" w14:textId="77777777" w:rsidR="00D12AB9" w:rsidRPr="00B40F29" w:rsidRDefault="00D12AB9" w:rsidP="00D12AB9">
            <w:pPr>
              <w:rPr>
                <w:sz w:val="20"/>
                <w:u w:val="single"/>
                <w:lang w:val="bg-BG"/>
              </w:rPr>
            </w:pPr>
            <w:r>
              <w:rPr>
                <w:sz w:val="20"/>
                <w:u w:val="single"/>
                <w:lang w:val="bg-BG"/>
              </w:rPr>
              <w:t>Непреки разходи:</w:t>
            </w:r>
          </w:p>
          <w:p w14:paraId="2DF0B87E" w14:textId="77777777" w:rsidR="00D12AB9" w:rsidRPr="00B40F29" w:rsidRDefault="00D12AB9" w:rsidP="00D12AB9">
            <w:pPr>
              <w:rPr>
                <w:sz w:val="20"/>
                <w:lang w:val="bg-BG"/>
              </w:rPr>
            </w:pPr>
            <w:r w:rsidRPr="00B40F29">
              <w:rPr>
                <w:sz w:val="20"/>
                <w:lang w:val="bg-BG"/>
              </w:rPr>
              <w:t>-</w:t>
            </w:r>
            <w:r>
              <w:rPr>
                <w:sz w:val="20"/>
                <w:lang w:val="bg-BG"/>
              </w:rPr>
              <w:t xml:space="preserve"> управление, администрация;</w:t>
            </w:r>
          </w:p>
          <w:p w14:paraId="06E28C80" w14:textId="77777777" w:rsidR="00D12AB9" w:rsidRPr="00F9055D" w:rsidRDefault="00D12AB9" w:rsidP="00D12AB9">
            <w:pPr>
              <w:rPr>
                <w:sz w:val="20"/>
                <w:lang w:val="bg-BG"/>
              </w:rPr>
            </w:pPr>
            <w:r w:rsidRPr="00B40F29">
              <w:rPr>
                <w:sz w:val="20"/>
                <w:lang w:val="bg-BG"/>
              </w:rPr>
              <w:t>-</w:t>
            </w:r>
            <w:r>
              <w:rPr>
                <w:sz w:val="20"/>
                <w:lang w:val="bg-BG"/>
              </w:rPr>
              <w:t xml:space="preserve"> офис</w:t>
            </w:r>
            <w:r w:rsidRPr="00B40F29">
              <w:rPr>
                <w:sz w:val="20"/>
                <w:lang w:val="bg-BG"/>
              </w:rPr>
              <w:t xml:space="preserve"> (</w:t>
            </w:r>
            <w:r>
              <w:rPr>
                <w:sz w:val="20"/>
                <w:lang w:val="bg-BG"/>
              </w:rPr>
              <w:t>почистване, телефон, електричество, ремонт, наем, и т.н.</w:t>
            </w:r>
            <w:r w:rsidRPr="00B40F29">
              <w:rPr>
                <w:sz w:val="20"/>
                <w:lang w:val="bg-BG"/>
              </w:rPr>
              <w:t>)</w:t>
            </w:r>
            <w:r>
              <w:rPr>
                <w:sz w:val="20"/>
                <w:lang w:val="bg-BG"/>
              </w:rPr>
              <w:t>;</w:t>
            </w:r>
          </w:p>
          <w:p w14:paraId="3C34ABFE" w14:textId="77777777" w:rsidR="00D12AB9" w:rsidRPr="00F9055D" w:rsidRDefault="00D12AB9" w:rsidP="00D12AB9">
            <w:pPr>
              <w:rPr>
                <w:sz w:val="20"/>
                <w:lang w:val="bg-BG"/>
              </w:rPr>
            </w:pPr>
            <w:r w:rsidRPr="00B40F29">
              <w:rPr>
                <w:sz w:val="20"/>
                <w:lang w:val="bg-BG"/>
              </w:rPr>
              <w:t>-</w:t>
            </w:r>
            <w:r>
              <w:rPr>
                <w:sz w:val="20"/>
                <w:lang w:val="bg-BG"/>
              </w:rPr>
              <w:t xml:space="preserve"> комуникации</w:t>
            </w:r>
            <w:r w:rsidRPr="00B40F29">
              <w:rPr>
                <w:sz w:val="20"/>
                <w:lang w:val="bg-BG"/>
              </w:rPr>
              <w:t>/</w:t>
            </w:r>
            <w:r>
              <w:rPr>
                <w:sz w:val="20"/>
                <w:lang w:val="bg-BG"/>
              </w:rPr>
              <w:t>реклама;</w:t>
            </w:r>
          </w:p>
          <w:p w14:paraId="4BB71088" w14:textId="77777777" w:rsidR="00D12AB9" w:rsidRDefault="00D12AB9" w:rsidP="00D12AB9">
            <w:pPr>
              <w:rPr>
                <w:sz w:val="20"/>
                <w:lang w:val="bg-BG"/>
              </w:rPr>
            </w:pPr>
            <w:r w:rsidRPr="00B40F29">
              <w:rPr>
                <w:sz w:val="20"/>
                <w:lang w:val="bg-BG"/>
              </w:rPr>
              <w:t>-</w:t>
            </w:r>
            <w:r>
              <w:rPr>
                <w:sz w:val="20"/>
                <w:lang w:val="bg-BG"/>
              </w:rPr>
              <w:t xml:space="preserve"> услуги от трети страни</w:t>
            </w:r>
            <w:r w:rsidRPr="00B40F29">
              <w:rPr>
                <w:sz w:val="20"/>
                <w:lang w:val="bg-BG"/>
              </w:rPr>
              <w:t xml:space="preserve"> (</w:t>
            </w:r>
            <w:r>
              <w:rPr>
                <w:sz w:val="20"/>
                <w:lang w:val="bg-BG"/>
              </w:rPr>
              <w:t>счетоводство, ИКТ, консултации и т.н.</w:t>
            </w:r>
            <w:r w:rsidRPr="00B40F29">
              <w:rPr>
                <w:sz w:val="20"/>
                <w:lang w:val="bg-BG"/>
              </w:rPr>
              <w:t>)</w:t>
            </w:r>
          </w:p>
          <w:p w14:paraId="49020267" w14:textId="77777777" w:rsidR="00D12AB9" w:rsidRPr="00B40F29" w:rsidRDefault="00D12AB9" w:rsidP="00D12AB9">
            <w:pPr>
              <w:rPr>
                <w:sz w:val="20"/>
                <w:lang w:val="bg-BG"/>
              </w:rPr>
            </w:pPr>
            <w:r w:rsidRPr="00B40F29">
              <w:rPr>
                <w:sz w:val="20"/>
                <w:lang w:val="bg-BG"/>
              </w:rPr>
              <w:t>-</w:t>
            </w:r>
            <w:r>
              <w:rPr>
                <w:sz w:val="20"/>
                <w:lang w:val="bg-BG"/>
              </w:rPr>
              <w:t xml:space="preserve"> банкови разходи</w:t>
            </w:r>
            <w:r w:rsidRPr="00B40F29">
              <w:rPr>
                <w:sz w:val="20"/>
                <w:lang w:val="bg-BG"/>
              </w:rPr>
              <w:t xml:space="preserve"> (</w:t>
            </w:r>
            <w:r>
              <w:rPr>
                <w:sz w:val="20"/>
                <w:lang w:val="bg-BG"/>
              </w:rPr>
              <w:t>краткосрочни заеми и т.н.</w:t>
            </w:r>
            <w:r w:rsidRPr="00B40F29">
              <w:rPr>
                <w:sz w:val="20"/>
                <w:lang w:val="bg-BG"/>
              </w:rPr>
              <w:t>)</w:t>
            </w:r>
          </w:p>
          <w:p w14:paraId="6D2310D1" w14:textId="77777777" w:rsidR="00D12AB9" w:rsidRPr="00B40F29" w:rsidRDefault="00D12AB9" w:rsidP="00D12AB9">
            <w:pPr>
              <w:rPr>
                <w:sz w:val="20"/>
                <w:lang w:val="bg-BG"/>
              </w:rPr>
            </w:pPr>
            <w:r w:rsidRPr="00B40F29">
              <w:rPr>
                <w:sz w:val="20"/>
                <w:lang w:val="bg-BG"/>
              </w:rPr>
              <w:t>-</w:t>
            </w:r>
            <w:r>
              <w:rPr>
                <w:sz w:val="20"/>
                <w:lang w:val="bg-BG"/>
              </w:rPr>
              <w:t xml:space="preserve"> мониторинг, прилагане</w:t>
            </w:r>
          </w:p>
          <w:p w14:paraId="7549153D" w14:textId="77777777" w:rsidR="00D12AB9" w:rsidRPr="00B40F29" w:rsidRDefault="00D12AB9" w:rsidP="00D12AB9">
            <w:pPr>
              <w:rPr>
                <w:rFonts w:ascii="Segoe UI Symbol" w:hAnsi="Segoe UI Symbol"/>
                <w:sz w:val="20"/>
                <w:lang w:val="bg-BG"/>
              </w:rPr>
            </w:pPr>
            <w:r w:rsidRPr="00B40F29">
              <w:rPr>
                <w:sz w:val="20"/>
                <w:lang w:val="bg-BG"/>
              </w:rPr>
              <w:t>-</w:t>
            </w:r>
            <w:r>
              <w:rPr>
                <w:sz w:val="20"/>
                <w:lang w:val="bg-BG"/>
              </w:rPr>
              <w:t xml:space="preserve"> други разходи </w:t>
            </w:r>
            <w:r w:rsidRPr="00B40F29">
              <w:rPr>
                <w:sz w:val="20"/>
                <w:lang w:val="bg-BG"/>
              </w:rPr>
              <w:t>(</w:t>
            </w:r>
            <w:r>
              <w:rPr>
                <w:sz w:val="20"/>
                <w:lang w:val="bg-BG"/>
              </w:rPr>
              <w:t>данъци и такси</w:t>
            </w:r>
            <w:r w:rsidRPr="00B40F29">
              <w:rPr>
                <w:rFonts w:ascii="Segoe UI Symbol" w:hAnsi="Segoe UI Symbol"/>
                <w:sz w:val="20"/>
                <w:lang w:val="bg-BG"/>
              </w:rPr>
              <w:t>)</w:t>
            </w:r>
          </w:p>
          <w:p w14:paraId="0FC0B3FB" w14:textId="77777777" w:rsidR="00D12AB9" w:rsidRPr="00A779CF" w:rsidRDefault="00D12AB9" w:rsidP="00D12AB9">
            <w:pPr>
              <w:rPr>
                <w:sz w:val="20"/>
                <w:lang w:val="en-GB"/>
              </w:rPr>
            </w:pPr>
            <w:r w:rsidRPr="00A779CF">
              <w:rPr>
                <w:sz w:val="20"/>
                <w:lang w:val="en-GB"/>
              </w:rPr>
              <w:t>-</w:t>
            </w:r>
            <w:r>
              <w:rPr>
                <w:sz w:val="20"/>
                <w:lang w:val="bg-BG"/>
              </w:rPr>
              <w:t xml:space="preserve"> непредвидени</w:t>
            </w:r>
          </w:p>
        </w:tc>
      </w:tr>
      <w:tr w:rsidR="00D12AB9" w:rsidRPr="00A779CF" w14:paraId="1FCCBCF7" w14:textId="77777777" w:rsidTr="00D12AB9">
        <w:tc>
          <w:tcPr>
            <w:tcW w:w="3018" w:type="dxa"/>
          </w:tcPr>
          <w:p w14:paraId="277B1522" w14:textId="77777777" w:rsidR="00D12AB9" w:rsidRPr="00A779CF" w:rsidRDefault="00D12AB9" w:rsidP="00D12AB9">
            <w:pPr>
              <w:rPr>
                <w:sz w:val="20"/>
                <w:lang w:val="en-GB"/>
              </w:rPr>
            </w:pPr>
            <w:r w:rsidRPr="00A779CF">
              <w:rPr>
                <w:sz w:val="20"/>
                <w:lang w:val="en-GB"/>
              </w:rPr>
              <w:t xml:space="preserve">2. </w:t>
            </w:r>
            <w:r>
              <w:rPr>
                <w:sz w:val="20"/>
                <w:lang w:val="bg-BG"/>
              </w:rPr>
              <w:t>Управление на пунктове за приемане на отпадъци</w:t>
            </w:r>
          </w:p>
        </w:tc>
        <w:tc>
          <w:tcPr>
            <w:tcW w:w="6312" w:type="dxa"/>
          </w:tcPr>
          <w:p w14:paraId="37E6796B" w14:textId="77777777" w:rsidR="00D12AB9" w:rsidRPr="00A779CF" w:rsidRDefault="00D12AB9" w:rsidP="00D12AB9">
            <w:pPr>
              <w:rPr>
                <w:sz w:val="20"/>
                <w:lang w:val="en-GB"/>
              </w:rPr>
            </w:pPr>
            <w:r>
              <w:rPr>
                <w:sz w:val="20"/>
                <w:lang w:val="bg-BG"/>
              </w:rPr>
              <w:t>Виж дейност</w:t>
            </w:r>
            <w:r w:rsidRPr="00A779CF">
              <w:rPr>
                <w:sz w:val="20"/>
                <w:lang w:val="en-GB"/>
              </w:rPr>
              <w:t xml:space="preserve"> 1 </w:t>
            </w:r>
          </w:p>
        </w:tc>
      </w:tr>
      <w:tr w:rsidR="00D12AB9" w:rsidRPr="002B7898" w14:paraId="3749C9C5" w14:textId="77777777" w:rsidTr="00D12AB9">
        <w:tc>
          <w:tcPr>
            <w:tcW w:w="3018" w:type="dxa"/>
          </w:tcPr>
          <w:p w14:paraId="0C7A00F6" w14:textId="77777777" w:rsidR="00D12AB9" w:rsidRPr="006C352A" w:rsidRDefault="00D12AB9" w:rsidP="00D12AB9">
            <w:pPr>
              <w:rPr>
                <w:sz w:val="20"/>
                <w:lang w:val="bg-BG"/>
              </w:rPr>
            </w:pPr>
            <w:r w:rsidRPr="00A779CF">
              <w:rPr>
                <w:sz w:val="20"/>
                <w:lang w:val="en-GB"/>
              </w:rPr>
              <w:t>3.</w:t>
            </w:r>
            <w:r>
              <w:t xml:space="preserve"> </w:t>
            </w:r>
            <w:r w:rsidRPr="006C352A">
              <w:rPr>
                <w:sz w:val="20"/>
                <w:lang w:val="bg-BG"/>
              </w:rPr>
              <w:t xml:space="preserve">Трансфер и </w:t>
            </w:r>
            <w:r>
              <w:rPr>
                <w:sz w:val="20"/>
                <w:lang w:val="bg-BG"/>
              </w:rPr>
              <w:t>транспорт</w:t>
            </w:r>
            <w:r w:rsidRPr="006C352A">
              <w:rPr>
                <w:sz w:val="20"/>
                <w:lang w:val="bg-BG"/>
              </w:rPr>
              <w:t xml:space="preserve"> на дълги разстояния до окончателно</w:t>
            </w:r>
            <w:r>
              <w:rPr>
                <w:sz w:val="20"/>
                <w:lang w:val="bg-BG"/>
              </w:rPr>
              <w:t xml:space="preserve"> депониране</w:t>
            </w:r>
          </w:p>
        </w:tc>
        <w:tc>
          <w:tcPr>
            <w:tcW w:w="6312" w:type="dxa"/>
          </w:tcPr>
          <w:p w14:paraId="3F839DCE" w14:textId="77777777" w:rsidR="00D12AB9" w:rsidRPr="007D2F1D" w:rsidRDefault="00D12AB9" w:rsidP="00D12AB9">
            <w:pPr>
              <w:rPr>
                <w:sz w:val="20"/>
                <w:lang w:val="bg-BG"/>
              </w:rPr>
            </w:pPr>
            <w:r>
              <w:rPr>
                <w:sz w:val="20"/>
                <w:lang w:val="bg-BG"/>
              </w:rPr>
              <w:t>Виж дейност</w:t>
            </w:r>
            <w:r w:rsidRPr="007D2F1D">
              <w:rPr>
                <w:sz w:val="20"/>
                <w:lang w:val="bg-BG"/>
              </w:rPr>
              <w:t xml:space="preserve"> 1 </w:t>
            </w:r>
            <w:r>
              <w:rPr>
                <w:sz w:val="20"/>
                <w:lang w:val="bg-BG"/>
              </w:rPr>
              <w:t xml:space="preserve">или такса на вход </w:t>
            </w:r>
            <w:r w:rsidRPr="007D2F1D">
              <w:rPr>
                <w:sz w:val="20"/>
                <w:lang w:val="bg-BG"/>
              </w:rPr>
              <w:t>(</w:t>
            </w:r>
            <w:r>
              <w:rPr>
                <w:sz w:val="20"/>
                <w:lang w:val="bg-BG"/>
              </w:rPr>
              <w:t>възлагане на външен изпълнител</w:t>
            </w:r>
            <w:r w:rsidRPr="007D2F1D">
              <w:rPr>
                <w:sz w:val="20"/>
                <w:lang w:val="bg-BG"/>
              </w:rPr>
              <w:t>)</w:t>
            </w:r>
          </w:p>
        </w:tc>
      </w:tr>
      <w:tr w:rsidR="00D12AB9" w:rsidRPr="002B7898" w14:paraId="2BB601E1" w14:textId="77777777" w:rsidTr="00D12AB9">
        <w:tc>
          <w:tcPr>
            <w:tcW w:w="3018" w:type="dxa"/>
          </w:tcPr>
          <w:p w14:paraId="24CE4D8E" w14:textId="77777777" w:rsidR="00D12AB9" w:rsidRPr="007D2F1D" w:rsidRDefault="00D12AB9" w:rsidP="00D12AB9">
            <w:pPr>
              <w:rPr>
                <w:sz w:val="20"/>
                <w:lang w:val="bg-BG"/>
              </w:rPr>
            </w:pPr>
            <w:r w:rsidRPr="007D2F1D">
              <w:rPr>
                <w:sz w:val="20"/>
                <w:lang w:val="bg-BG"/>
              </w:rPr>
              <w:t xml:space="preserve">4. </w:t>
            </w:r>
            <w:r>
              <w:rPr>
                <w:sz w:val="20"/>
                <w:lang w:val="bg-BG"/>
              </w:rPr>
              <w:t xml:space="preserve">Сепариране на смесени отпадъци или рециклиране на сухи рециклируеми отпадъци </w:t>
            </w:r>
          </w:p>
        </w:tc>
        <w:tc>
          <w:tcPr>
            <w:tcW w:w="6312" w:type="dxa"/>
          </w:tcPr>
          <w:p w14:paraId="198202E6" w14:textId="77777777" w:rsidR="00D12AB9" w:rsidRPr="007D2F1D" w:rsidRDefault="00D12AB9" w:rsidP="00D12AB9">
            <w:pPr>
              <w:rPr>
                <w:sz w:val="20"/>
                <w:lang w:val="bg-BG"/>
              </w:rPr>
            </w:pPr>
            <w:r>
              <w:rPr>
                <w:sz w:val="20"/>
                <w:lang w:val="bg-BG"/>
              </w:rPr>
              <w:t>Виж дейност</w:t>
            </w:r>
            <w:r w:rsidRPr="007D2F1D">
              <w:rPr>
                <w:sz w:val="20"/>
                <w:lang w:val="bg-BG"/>
              </w:rPr>
              <w:t xml:space="preserve"> 1 </w:t>
            </w:r>
            <w:r w:rsidRPr="007D2F1D">
              <w:rPr>
                <w:lang w:val="bg-BG"/>
              </w:rPr>
              <w:t xml:space="preserve"> </w:t>
            </w:r>
            <w:r w:rsidRPr="007D2F1D">
              <w:rPr>
                <w:sz w:val="20"/>
                <w:lang w:val="bg-BG"/>
              </w:rPr>
              <w:t>плюс разходите за транспортиране и депониране на отпадъци или такса</w:t>
            </w:r>
            <w:r>
              <w:rPr>
                <w:sz w:val="20"/>
                <w:lang w:val="bg-BG"/>
              </w:rPr>
              <w:t xml:space="preserve"> на вход </w:t>
            </w:r>
            <w:r w:rsidRPr="007D2F1D">
              <w:rPr>
                <w:sz w:val="20"/>
                <w:lang w:val="bg-BG"/>
              </w:rPr>
              <w:t>(</w:t>
            </w:r>
            <w:r>
              <w:rPr>
                <w:sz w:val="20"/>
                <w:lang w:val="bg-BG"/>
              </w:rPr>
              <w:t>възлагане на външен изпълнител</w:t>
            </w:r>
            <w:r w:rsidRPr="007D2F1D">
              <w:rPr>
                <w:sz w:val="20"/>
                <w:lang w:val="bg-BG"/>
              </w:rPr>
              <w:t>)</w:t>
            </w:r>
          </w:p>
        </w:tc>
      </w:tr>
      <w:tr w:rsidR="00D12AB9" w:rsidRPr="002B7898" w14:paraId="670592D2" w14:textId="77777777" w:rsidTr="00D12AB9">
        <w:tc>
          <w:tcPr>
            <w:tcW w:w="3018" w:type="dxa"/>
          </w:tcPr>
          <w:p w14:paraId="0072E3CB" w14:textId="77777777" w:rsidR="00D12AB9" w:rsidRPr="006C352A" w:rsidRDefault="00D12AB9" w:rsidP="00D12AB9">
            <w:pPr>
              <w:rPr>
                <w:sz w:val="20"/>
                <w:lang w:val="bg-BG"/>
              </w:rPr>
            </w:pPr>
            <w:r w:rsidRPr="007D2F1D">
              <w:rPr>
                <w:sz w:val="20"/>
                <w:lang w:val="bg-BG"/>
              </w:rPr>
              <w:t xml:space="preserve">5. </w:t>
            </w:r>
            <w:r>
              <w:rPr>
                <w:sz w:val="20"/>
                <w:lang w:val="bg-BG"/>
              </w:rPr>
              <w:t>Всякакъв вид третиране, например компостиране, изгаряне, МБТ</w:t>
            </w:r>
          </w:p>
        </w:tc>
        <w:tc>
          <w:tcPr>
            <w:tcW w:w="6312" w:type="dxa"/>
          </w:tcPr>
          <w:p w14:paraId="5299880F" w14:textId="77777777" w:rsidR="00D12AB9" w:rsidRPr="007D2F1D" w:rsidRDefault="00D12AB9" w:rsidP="00D12AB9">
            <w:pPr>
              <w:rPr>
                <w:sz w:val="20"/>
                <w:lang w:val="bg-BG"/>
              </w:rPr>
            </w:pPr>
            <w:r>
              <w:rPr>
                <w:sz w:val="20"/>
                <w:lang w:val="bg-BG"/>
              </w:rPr>
              <w:t>Виж дейност</w:t>
            </w:r>
            <w:r w:rsidRPr="007D2F1D">
              <w:rPr>
                <w:sz w:val="20"/>
                <w:lang w:val="bg-BG"/>
              </w:rPr>
              <w:t xml:space="preserve"> 1 </w:t>
            </w:r>
            <w:r>
              <w:rPr>
                <w:sz w:val="20"/>
                <w:lang w:val="bg-BG"/>
              </w:rPr>
              <w:t xml:space="preserve">или такса на вход </w:t>
            </w:r>
            <w:r w:rsidRPr="007D2F1D">
              <w:rPr>
                <w:sz w:val="20"/>
                <w:lang w:val="bg-BG"/>
              </w:rPr>
              <w:t>(</w:t>
            </w:r>
            <w:r>
              <w:rPr>
                <w:sz w:val="20"/>
                <w:lang w:val="bg-BG"/>
              </w:rPr>
              <w:t>възлагане на външен изпълнител</w:t>
            </w:r>
            <w:r w:rsidRPr="007D2F1D">
              <w:rPr>
                <w:sz w:val="20"/>
                <w:lang w:val="bg-BG"/>
              </w:rPr>
              <w:t>)</w:t>
            </w:r>
          </w:p>
        </w:tc>
      </w:tr>
      <w:tr w:rsidR="00D12AB9" w:rsidRPr="00A779CF" w14:paraId="1A1F2AC4" w14:textId="77777777" w:rsidTr="00D12AB9">
        <w:tc>
          <w:tcPr>
            <w:tcW w:w="3018" w:type="dxa"/>
          </w:tcPr>
          <w:p w14:paraId="5BDE72C1" w14:textId="77777777" w:rsidR="00D12AB9" w:rsidRPr="00A779CF" w:rsidRDefault="00D12AB9" w:rsidP="00D12AB9">
            <w:pPr>
              <w:rPr>
                <w:sz w:val="20"/>
                <w:lang w:val="en-GB"/>
              </w:rPr>
            </w:pPr>
            <w:r w:rsidRPr="00A779CF">
              <w:rPr>
                <w:sz w:val="20"/>
                <w:lang w:val="en-GB"/>
              </w:rPr>
              <w:t xml:space="preserve">6. </w:t>
            </w:r>
            <w:r>
              <w:rPr>
                <w:sz w:val="20"/>
                <w:lang w:val="bg-BG"/>
              </w:rPr>
              <w:t>Дейности по депониране</w:t>
            </w:r>
          </w:p>
        </w:tc>
        <w:tc>
          <w:tcPr>
            <w:tcW w:w="6312" w:type="dxa"/>
          </w:tcPr>
          <w:p w14:paraId="7FE5489A" w14:textId="77777777" w:rsidR="00D12AB9" w:rsidRPr="00A779CF" w:rsidRDefault="00D12AB9" w:rsidP="00D12AB9">
            <w:pPr>
              <w:rPr>
                <w:sz w:val="20"/>
                <w:lang w:val="en-GB"/>
              </w:rPr>
            </w:pPr>
            <w:r>
              <w:rPr>
                <w:sz w:val="20"/>
                <w:lang w:val="bg-BG"/>
              </w:rPr>
              <w:t>Виж дейност</w:t>
            </w:r>
            <w:r w:rsidRPr="00A779CF">
              <w:rPr>
                <w:sz w:val="20"/>
                <w:lang w:val="en-GB"/>
              </w:rPr>
              <w:t xml:space="preserve"> 1 </w:t>
            </w:r>
            <w:r>
              <w:rPr>
                <w:sz w:val="20"/>
                <w:lang w:val="bg-BG"/>
              </w:rPr>
              <w:t>плюс затваряне/последваща поддръжка</w:t>
            </w:r>
            <w:r w:rsidRPr="00A779CF">
              <w:rPr>
                <w:sz w:val="20"/>
                <w:lang w:val="en-GB"/>
              </w:rPr>
              <w:t xml:space="preserve">, </w:t>
            </w:r>
            <w:r>
              <w:rPr>
                <w:sz w:val="20"/>
                <w:lang w:val="bg-BG"/>
              </w:rPr>
              <w:t>управление на инфилтрата</w:t>
            </w:r>
            <w:r w:rsidRPr="00A779CF">
              <w:rPr>
                <w:sz w:val="20"/>
                <w:lang w:val="en-GB"/>
              </w:rPr>
              <w:t xml:space="preserve">, </w:t>
            </w:r>
            <w:r>
              <w:rPr>
                <w:sz w:val="20"/>
                <w:lang w:val="bg-BG"/>
              </w:rPr>
              <w:t>събиране на сметищен газ</w:t>
            </w:r>
            <w:r w:rsidRPr="00A779CF">
              <w:rPr>
                <w:sz w:val="20"/>
                <w:lang w:val="en-GB"/>
              </w:rPr>
              <w:t xml:space="preserve">, </w:t>
            </w:r>
            <w:r>
              <w:rPr>
                <w:sz w:val="20"/>
                <w:lang w:val="bg-BG"/>
              </w:rPr>
              <w:t>мониторинг</w:t>
            </w:r>
            <w:r w:rsidRPr="00A779CF">
              <w:rPr>
                <w:sz w:val="20"/>
                <w:lang w:val="en-GB"/>
              </w:rPr>
              <w:t xml:space="preserve">, </w:t>
            </w:r>
            <w:r>
              <w:rPr>
                <w:sz w:val="20"/>
                <w:lang w:val="bg-BG"/>
              </w:rPr>
              <w:t>такса за депониране или такса на вход</w:t>
            </w:r>
            <w:r w:rsidRPr="00A779CF">
              <w:rPr>
                <w:color w:val="000000" w:themeColor="text1"/>
                <w:sz w:val="20"/>
                <w:vertAlign w:val="superscript"/>
                <w:lang w:val="en-GB"/>
              </w:rPr>
              <w:t xml:space="preserve"> </w:t>
            </w:r>
            <w:r w:rsidRPr="00A779CF">
              <w:rPr>
                <w:sz w:val="20"/>
                <w:lang w:val="en-GB"/>
              </w:rPr>
              <w:t>(</w:t>
            </w:r>
            <w:r>
              <w:rPr>
                <w:sz w:val="20"/>
                <w:lang w:val="bg-BG"/>
              </w:rPr>
              <w:t>възлагане на външен изпълнител</w:t>
            </w:r>
            <w:r w:rsidRPr="00A779CF">
              <w:rPr>
                <w:sz w:val="20"/>
                <w:lang w:val="en-GB"/>
              </w:rPr>
              <w:t>)</w:t>
            </w:r>
          </w:p>
        </w:tc>
      </w:tr>
      <w:tr w:rsidR="00D12AB9" w:rsidRPr="00A779CF" w14:paraId="0C36D332" w14:textId="77777777" w:rsidTr="00D12AB9">
        <w:tc>
          <w:tcPr>
            <w:tcW w:w="3018" w:type="dxa"/>
          </w:tcPr>
          <w:p w14:paraId="38B86D8E" w14:textId="77777777" w:rsidR="00D12AB9" w:rsidRPr="00A779CF" w:rsidRDefault="00D12AB9" w:rsidP="00D12AB9">
            <w:pPr>
              <w:rPr>
                <w:sz w:val="20"/>
                <w:lang w:val="en-GB"/>
              </w:rPr>
            </w:pPr>
            <w:r w:rsidRPr="00A779CF">
              <w:rPr>
                <w:sz w:val="20"/>
                <w:lang w:val="en-GB"/>
              </w:rPr>
              <w:t xml:space="preserve">7. </w:t>
            </w:r>
            <w:r>
              <w:rPr>
                <w:sz w:val="20"/>
                <w:lang w:val="bg-BG"/>
              </w:rPr>
              <w:t>Почистване на улици</w:t>
            </w:r>
            <w:r w:rsidRPr="00A779CF">
              <w:rPr>
                <w:sz w:val="20"/>
                <w:lang w:val="en-GB"/>
              </w:rPr>
              <w:t xml:space="preserve"> </w:t>
            </w:r>
          </w:p>
        </w:tc>
        <w:tc>
          <w:tcPr>
            <w:tcW w:w="6312" w:type="dxa"/>
          </w:tcPr>
          <w:p w14:paraId="164FBDF3" w14:textId="77777777" w:rsidR="00D12AB9" w:rsidRPr="00A779CF" w:rsidRDefault="00D12AB9" w:rsidP="00D12AB9">
            <w:pPr>
              <w:rPr>
                <w:sz w:val="20"/>
                <w:lang w:val="en-GB"/>
              </w:rPr>
            </w:pPr>
            <w:r>
              <w:rPr>
                <w:sz w:val="20"/>
                <w:lang w:val="bg-BG"/>
              </w:rPr>
              <w:t>Виж дейност</w:t>
            </w:r>
            <w:r w:rsidRPr="00A779CF">
              <w:rPr>
                <w:sz w:val="20"/>
                <w:lang w:val="en-GB"/>
              </w:rPr>
              <w:t xml:space="preserve"> 1 </w:t>
            </w:r>
            <w:r>
              <w:rPr>
                <w:sz w:val="20"/>
                <w:lang w:val="bg-BG"/>
              </w:rPr>
              <w:t xml:space="preserve">плюс окончателно депониране </w:t>
            </w:r>
            <w:r w:rsidRPr="00A779CF">
              <w:rPr>
                <w:sz w:val="20"/>
                <w:lang w:val="en-GB"/>
              </w:rPr>
              <w:t xml:space="preserve"> </w:t>
            </w:r>
          </w:p>
        </w:tc>
      </w:tr>
      <w:tr w:rsidR="00D12AB9" w:rsidRPr="00A779CF" w14:paraId="5F14E707" w14:textId="77777777" w:rsidTr="00D12AB9">
        <w:tc>
          <w:tcPr>
            <w:tcW w:w="3018" w:type="dxa"/>
          </w:tcPr>
          <w:p w14:paraId="2E50D652" w14:textId="77777777" w:rsidR="00D12AB9" w:rsidRPr="00A779CF" w:rsidRDefault="00D12AB9" w:rsidP="00D12AB9">
            <w:pPr>
              <w:rPr>
                <w:sz w:val="20"/>
                <w:lang w:val="en-GB"/>
              </w:rPr>
            </w:pPr>
            <w:r w:rsidRPr="00A779CF">
              <w:rPr>
                <w:sz w:val="20"/>
                <w:lang w:val="en-GB"/>
              </w:rPr>
              <w:t>8.</w:t>
            </w:r>
            <w:r>
              <w:rPr>
                <w:sz w:val="20"/>
                <w:lang w:val="bg-BG"/>
              </w:rPr>
              <w:t xml:space="preserve"> Почистване на пазари</w:t>
            </w:r>
          </w:p>
        </w:tc>
        <w:tc>
          <w:tcPr>
            <w:tcW w:w="6312" w:type="dxa"/>
          </w:tcPr>
          <w:p w14:paraId="6E3AC142" w14:textId="77777777" w:rsidR="00D12AB9" w:rsidRPr="00A779CF" w:rsidRDefault="00D12AB9" w:rsidP="00D12AB9">
            <w:pPr>
              <w:rPr>
                <w:sz w:val="20"/>
                <w:lang w:val="en-GB"/>
              </w:rPr>
            </w:pPr>
            <w:r>
              <w:rPr>
                <w:sz w:val="20"/>
                <w:lang w:val="bg-BG"/>
              </w:rPr>
              <w:t>Виж дейност</w:t>
            </w:r>
            <w:r w:rsidRPr="00A779CF">
              <w:rPr>
                <w:sz w:val="20"/>
                <w:lang w:val="en-GB"/>
              </w:rPr>
              <w:t xml:space="preserve">  1 </w:t>
            </w:r>
            <w:r>
              <w:rPr>
                <w:sz w:val="20"/>
                <w:lang w:val="bg-BG"/>
              </w:rPr>
              <w:t xml:space="preserve"> плюс окончателно депониране </w:t>
            </w:r>
            <w:r w:rsidRPr="00A779CF">
              <w:rPr>
                <w:sz w:val="20"/>
                <w:lang w:val="en-GB"/>
              </w:rPr>
              <w:t xml:space="preserve"> </w:t>
            </w:r>
          </w:p>
        </w:tc>
      </w:tr>
      <w:tr w:rsidR="00D12AB9" w:rsidRPr="00A779CF" w14:paraId="18EFAE84" w14:textId="77777777" w:rsidTr="00D12AB9">
        <w:tc>
          <w:tcPr>
            <w:tcW w:w="3018" w:type="dxa"/>
          </w:tcPr>
          <w:p w14:paraId="3FEFE0AB" w14:textId="77777777" w:rsidR="00D12AB9" w:rsidRPr="00A779CF" w:rsidRDefault="00D12AB9" w:rsidP="00D12AB9">
            <w:pPr>
              <w:rPr>
                <w:sz w:val="20"/>
                <w:lang w:val="en-GB"/>
              </w:rPr>
            </w:pPr>
            <w:r w:rsidRPr="00A779CF">
              <w:rPr>
                <w:sz w:val="20"/>
                <w:lang w:val="en-GB"/>
              </w:rPr>
              <w:t>9</w:t>
            </w:r>
            <w:r>
              <w:rPr>
                <w:sz w:val="20"/>
                <w:lang w:val="bg-BG"/>
              </w:rPr>
              <w:t>. Други дейности</w:t>
            </w:r>
          </w:p>
        </w:tc>
        <w:tc>
          <w:tcPr>
            <w:tcW w:w="6312" w:type="dxa"/>
          </w:tcPr>
          <w:p w14:paraId="708AD3E3" w14:textId="77777777" w:rsidR="00D12AB9" w:rsidRPr="00A779CF" w:rsidRDefault="00D12AB9" w:rsidP="00D12AB9">
            <w:pPr>
              <w:rPr>
                <w:sz w:val="20"/>
                <w:lang w:val="en-GB"/>
              </w:rPr>
            </w:pPr>
          </w:p>
        </w:tc>
      </w:tr>
    </w:tbl>
    <w:p w14:paraId="3E06CBF4" w14:textId="0BB2C100" w:rsidR="00D12AB9" w:rsidRDefault="00D12AB9" w:rsidP="00346E02">
      <w:pPr>
        <w:rPr>
          <w:lang w:val="bg-BG"/>
        </w:rPr>
      </w:pPr>
      <w:r w:rsidRPr="00A33BFC">
        <w:rPr>
          <w:lang w:val="bg-BG"/>
        </w:rPr>
        <w:t xml:space="preserve">  (</w:t>
      </w:r>
      <w:r>
        <w:rPr>
          <w:lang w:val="bg-BG"/>
        </w:rPr>
        <w:t>виж също приложение</w:t>
      </w:r>
      <w:r w:rsidRPr="00A33BFC">
        <w:rPr>
          <w:lang w:val="bg-BG"/>
        </w:rPr>
        <w:t xml:space="preserve"> </w:t>
      </w:r>
      <w:r w:rsidRPr="00A779CF">
        <w:rPr>
          <w:lang w:val="en-GB"/>
        </w:rPr>
        <w:t>A</w:t>
      </w:r>
      <w:r w:rsidRPr="00A33BFC">
        <w:rPr>
          <w:lang w:val="bg-BG"/>
        </w:rPr>
        <w:t xml:space="preserve"> </w:t>
      </w:r>
      <w:r>
        <w:rPr>
          <w:lang w:val="bg-BG"/>
        </w:rPr>
        <w:t>и</w:t>
      </w:r>
      <w:r w:rsidRPr="00A33BFC">
        <w:rPr>
          <w:lang w:val="bg-BG"/>
        </w:rPr>
        <w:t xml:space="preserve"> </w:t>
      </w:r>
      <w:r w:rsidRPr="00A779CF">
        <w:rPr>
          <w:lang w:val="en-GB"/>
        </w:rPr>
        <w:t>B</w:t>
      </w:r>
      <w:r w:rsidRPr="00A33BFC">
        <w:rPr>
          <w:lang w:val="bg-BG"/>
        </w:rPr>
        <w:t xml:space="preserve"> </w:t>
      </w:r>
      <w:r>
        <w:rPr>
          <w:lang w:val="bg-BG"/>
        </w:rPr>
        <w:t>с примери за изчисления</w:t>
      </w:r>
      <w:r w:rsidRPr="00A33BFC">
        <w:rPr>
          <w:lang w:val="bg-BG"/>
        </w:rPr>
        <w:t>)</w:t>
      </w:r>
      <w:r w:rsidR="00C05D48">
        <w:rPr>
          <w:lang w:val="bg-BG"/>
        </w:rPr>
        <w:t xml:space="preserve"> </w:t>
      </w:r>
    </w:p>
    <w:p w14:paraId="7E847F88" w14:textId="77777777" w:rsidR="00346E02" w:rsidRPr="00A33BFC" w:rsidRDefault="00346E02" w:rsidP="00346E02">
      <w:pPr>
        <w:rPr>
          <w:sz w:val="20"/>
          <w:szCs w:val="20"/>
          <w:lang w:val="bg-BG"/>
        </w:rPr>
      </w:pPr>
      <w:r w:rsidRPr="00A33BFC">
        <w:rPr>
          <w:rFonts w:ascii="Segoe UI Symbol" w:hAnsi="Segoe UI Symbol"/>
          <w:sz w:val="20"/>
          <w:szCs w:val="20"/>
          <w:vertAlign w:val="superscript"/>
          <w:lang w:val="bg-BG"/>
        </w:rPr>
        <w:t>✶</w:t>
      </w:r>
      <w:r w:rsidRPr="00A33BFC">
        <w:rPr>
          <w:sz w:val="20"/>
          <w:szCs w:val="20"/>
          <w:lang w:val="bg-BG"/>
        </w:rPr>
        <w:t xml:space="preserve">  </w:t>
      </w:r>
      <w:r w:rsidR="000F5237">
        <w:rPr>
          <w:sz w:val="20"/>
          <w:szCs w:val="20"/>
          <w:lang w:val="bg-BG"/>
        </w:rPr>
        <w:t>ДДС или такса за депониране</w:t>
      </w:r>
      <w:r w:rsidRPr="00A33BFC">
        <w:rPr>
          <w:sz w:val="20"/>
          <w:szCs w:val="20"/>
          <w:lang w:val="bg-BG"/>
        </w:rPr>
        <w:t xml:space="preserve"> </w:t>
      </w:r>
    </w:p>
    <w:p w14:paraId="3C1D8A87" w14:textId="77777777" w:rsidR="00346E02" w:rsidRPr="00A33BFC" w:rsidRDefault="004864C9" w:rsidP="00346E02">
      <w:pPr>
        <w:rPr>
          <w:lang w:val="bg-BG"/>
        </w:rPr>
      </w:pPr>
      <w:r>
        <w:rPr>
          <w:lang w:val="bg-BG"/>
        </w:rPr>
        <w:t>Шаблонът е въз основа на следната процедура</w:t>
      </w:r>
      <w:r w:rsidR="00346E02" w:rsidRPr="00A33BFC">
        <w:rPr>
          <w:lang w:val="bg-BG"/>
        </w:rPr>
        <w:t>:</w:t>
      </w:r>
    </w:p>
    <w:p w14:paraId="54583C47" w14:textId="77777777" w:rsidR="00346E02" w:rsidRPr="004864C9" w:rsidRDefault="000F5237" w:rsidP="00AB321A">
      <w:pPr>
        <w:spacing w:after="0"/>
        <w:rPr>
          <w:lang w:val="bg-BG"/>
        </w:rPr>
      </w:pPr>
      <w:r>
        <w:rPr>
          <w:b/>
          <w:lang w:val="bg-BG"/>
        </w:rPr>
        <w:t>Задача</w:t>
      </w:r>
      <w:r w:rsidR="00346E02" w:rsidRPr="00A33BFC">
        <w:rPr>
          <w:b/>
          <w:lang w:val="bg-BG"/>
        </w:rPr>
        <w:t xml:space="preserve"> 1</w:t>
      </w:r>
      <w:r w:rsidR="00346E02" w:rsidRPr="00A33BFC">
        <w:rPr>
          <w:lang w:val="bg-BG"/>
        </w:rPr>
        <w:t xml:space="preserve">: </w:t>
      </w:r>
      <w:r w:rsidR="004864C9" w:rsidRPr="004864C9">
        <w:rPr>
          <w:lang w:val="bg-BG"/>
        </w:rPr>
        <w:t>Съб</w:t>
      </w:r>
      <w:r w:rsidR="004864C9">
        <w:rPr>
          <w:lang w:val="bg-BG"/>
        </w:rPr>
        <w:t xml:space="preserve">иране на </w:t>
      </w:r>
      <w:r w:rsidR="004864C9" w:rsidRPr="004864C9">
        <w:rPr>
          <w:lang w:val="bg-BG"/>
        </w:rPr>
        <w:t>надеждни данни за вида и количеството на отпадъчните фракции за проектиране на</w:t>
      </w:r>
      <w:r w:rsidR="004864C9">
        <w:rPr>
          <w:lang w:val="bg-BG"/>
        </w:rPr>
        <w:t xml:space="preserve"> </w:t>
      </w:r>
      <w:r w:rsidR="004864C9" w:rsidRPr="004864C9">
        <w:rPr>
          <w:lang w:val="bg-BG"/>
        </w:rPr>
        <w:t>система</w:t>
      </w:r>
      <w:r w:rsidR="004864C9">
        <w:rPr>
          <w:lang w:val="bg-BG"/>
        </w:rPr>
        <w:t xml:space="preserve"> за управление на отпадъците</w:t>
      </w:r>
    </w:p>
    <w:p w14:paraId="580D4476" w14:textId="77777777" w:rsidR="004864C9" w:rsidRPr="004864C9" w:rsidRDefault="000F5237" w:rsidP="004864C9">
      <w:pPr>
        <w:spacing w:after="0"/>
        <w:rPr>
          <w:lang w:val="bg-BG"/>
        </w:rPr>
      </w:pPr>
      <w:r>
        <w:rPr>
          <w:b/>
          <w:lang w:val="bg-BG"/>
        </w:rPr>
        <w:t>Задача</w:t>
      </w:r>
      <w:r w:rsidR="00346E02" w:rsidRPr="007D2F1D">
        <w:rPr>
          <w:b/>
          <w:lang w:val="bg-BG"/>
        </w:rPr>
        <w:t xml:space="preserve"> 2</w:t>
      </w:r>
      <w:r w:rsidR="00346E02" w:rsidRPr="007D2F1D">
        <w:rPr>
          <w:lang w:val="bg-BG"/>
        </w:rPr>
        <w:t xml:space="preserve">: </w:t>
      </w:r>
      <w:r w:rsidR="008A0DCF">
        <w:rPr>
          <w:lang w:val="bg-BG"/>
        </w:rPr>
        <w:t>Я</w:t>
      </w:r>
      <w:r w:rsidR="004864C9" w:rsidRPr="004864C9">
        <w:rPr>
          <w:lang w:val="bg-BG"/>
        </w:rPr>
        <w:t>сно</w:t>
      </w:r>
      <w:r w:rsidR="008A0DCF">
        <w:rPr>
          <w:lang w:val="bg-BG"/>
        </w:rPr>
        <w:t xml:space="preserve"> описание на</w:t>
      </w:r>
      <w:r w:rsidR="004864C9" w:rsidRPr="004864C9">
        <w:rPr>
          <w:lang w:val="bg-BG"/>
        </w:rPr>
        <w:t xml:space="preserve"> дейностите (събиране, </w:t>
      </w:r>
      <w:r w:rsidR="00055EFD">
        <w:rPr>
          <w:lang w:val="bg-BG"/>
        </w:rPr>
        <w:t>сортиране</w:t>
      </w:r>
      <w:r w:rsidR="004864C9" w:rsidRPr="004864C9">
        <w:rPr>
          <w:lang w:val="bg-BG"/>
        </w:rPr>
        <w:t xml:space="preserve">, компостиране, депониране и т.н.) и задачите за всяка </w:t>
      </w:r>
      <w:r w:rsidR="008A0DCF">
        <w:rPr>
          <w:lang w:val="bg-BG"/>
        </w:rPr>
        <w:t>фракция</w:t>
      </w:r>
      <w:r w:rsidR="004864C9" w:rsidRPr="004864C9">
        <w:rPr>
          <w:lang w:val="bg-BG"/>
        </w:rPr>
        <w:t xml:space="preserve"> отпадъци, заедно с разходния бюджет. Примерите за задачи са:</w:t>
      </w:r>
    </w:p>
    <w:p w14:paraId="10084673" w14:textId="77777777" w:rsidR="00346E02" w:rsidRPr="004864C9" w:rsidRDefault="004864C9" w:rsidP="004864C9">
      <w:pPr>
        <w:spacing w:after="0"/>
        <w:rPr>
          <w:lang w:val="bg-BG"/>
        </w:rPr>
      </w:pPr>
      <w:r w:rsidRPr="004864C9">
        <w:rPr>
          <w:lang w:val="bg-BG"/>
        </w:rPr>
        <w:t>- събиране и транспорт: може да включва почистване около контейнери</w:t>
      </w:r>
      <w:r w:rsidR="008A0DCF">
        <w:rPr>
          <w:lang w:val="bg-BG"/>
        </w:rPr>
        <w:t>те</w:t>
      </w:r>
      <w:r w:rsidR="00055EFD">
        <w:rPr>
          <w:lang w:val="bg-BG"/>
        </w:rPr>
        <w:t>;</w:t>
      </w:r>
    </w:p>
    <w:p w14:paraId="28836C9D" w14:textId="77777777" w:rsidR="008A0DCF" w:rsidRPr="007D2F1D" w:rsidRDefault="008A0DCF" w:rsidP="008A0DCF">
      <w:pPr>
        <w:spacing w:after="0"/>
        <w:rPr>
          <w:lang w:val="bg-BG"/>
        </w:rPr>
      </w:pPr>
      <w:r>
        <w:rPr>
          <w:lang w:val="bg-BG"/>
        </w:rPr>
        <w:t xml:space="preserve">- </w:t>
      </w:r>
      <w:r w:rsidRPr="007D2F1D">
        <w:rPr>
          <w:lang w:val="bg-BG"/>
        </w:rPr>
        <w:t xml:space="preserve">разделяне на смесените </w:t>
      </w:r>
      <w:r w:rsidR="00055EFD">
        <w:rPr>
          <w:lang w:val="bg-BG"/>
        </w:rPr>
        <w:t xml:space="preserve">битови </w:t>
      </w:r>
      <w:r w:rsidRPr="007D2F1D">
        <w:rPr>
          <w:lang w:val="bg-BG"/>
        </w:rPr>
        <w:t xml:space="preserve">отпадъци: </w:t>
      </w:r>
      <w:r>
        <w:rPr>
          <w:lang w:val="bg-BG"/>
        </w:rPr>
        <w:t>цените изключват</w:t>
      </w:r>
      <w:r w:rsidRPr="007D2F1D">
        <w:rPr>
          <w:lang w:val="bg-BG"/>
        </w:rPr>
        <w:t xml:space="preserve"> приходите от продажби на рециклируеми материали</w:t>
      </w:r>
      <w:r>
        <w:rPr>
          <w:lang w:val="bg-BG"/>
        </w:rPr>
        <w:t>;</w:t>
      </w:r>
      <w:r w:rsidRPr="007D2F1D">
        <w:rPr>
          <w:lang w:val="bg-BG"/>
        </w:rPr>
        <w:t xml:space="preserve"> </w:t>
      </w:r>
      <w:r>
        <w:rPr>
          <w:lang w:val="bg-BG"/>
        </w:rPr>
        <w:t>цените включват или не включват</w:t>
      </w:r>
      <w:r w:rsidRPr="007D2F1D">
        <w:rPr>
          <w:lang w:val="bg-BG"/>
        </w:rPr>
        <w:t xml:space="preserve"> транспорт до депо</w:t>
      </w:r>
      <w:r>
        <w:rPr>
          <w:lang w:val="bg-BG"/>
        </w:rPr>
        <w:t>то</w:t>
      </w:r>
      <w:r w:rsidRPr="007D2F1D">
        <w:rPr>
          <w:lang w:val="bg-BG"/>
        </w:rPr>
        <w:t xml:space="preserve"> и</w:t>
      </w:r>
      <w:r>
        <w:rPr>
          <w:lang w:val="bg-BG"/>
        </w:rPr>
        <w:t xml:space="preserve"> такса за </w:t>
      </w:r>
      <w:r w:rsidRPr="007D2F1D">
        <w:rPr>
          <w:lang w:val="bg-BG"/>
        </w:rPr>
        <w:t xml:space="preserve"> депониране на отпадъци</w:t>
      </w:r>
      <w:r w:rsidR="00055EFD">
        <w:rPr>
          <w:lang w:val="bg-BG"/>
        </w:rPr>
        <w:t>;</w:t>
      </w:r>
    </w:p>
    <w:p w14:paraId="54EA9DC6" w14:textId="77777777" w:rsidR="008A0DCF" w:rsidRPr="007D2F1D" w:rsidRDefault="008A0DCF" w:rsidP="008A0DCF">
      <w:pPr>
        <w:spacing w:after="0"/>
        <w:rPr>
          <w:lang w:val="bg-BG"/>
        </w:rPr>
      </w:pPr>
      <w:r w:rsidRPr="007D2F1D">
        <w:rPr>
          <w:lang w:val="bg-BG"/>
        </w:rPr>
        <w:t xml:space="preserve">- дейности по </w:t>
      </w:r>
      <w:r>
        <w:rPr>
          <w:lang w:val="bg-BG"/>
        </w:rPr>
        <w:t>депониране</w:t>
      </w:r>
      <w:r w:rsidRPr="007D2F1D">
        <w:rPr>
          <w:lang w:val="bg-BG"/>
        </w:rPr>
        <w:t xml:space="preserve">: </w:t>
      </w:r>
      <w:r>
        <w:rPr>
          <w:lang w:val="bg-BG"/>
        </w:rPr>
        <w:t>цените</w:t>
      </w:r>
      <w:r w:rsidRPr="007D2F1D">
        <w:rPr>
          <w:lang w:val="bg-BG"/>
        </w:rPr>
        <w:t xml:space="preserve"> включва</w:t>
      </w:r>
      <w:r>
        <w:rPr>
          <w:lang w:val="bg-BG"/>
        </w:rPr>
        <w:t>т или не в</w:t>
      </w:r>
      <w:r w:rsidRPr="007D2F1D">
        <w:rPr>
          <w:lang w:val="bg-BG"/>
        </w:rPr>
        <w:t>ключва</w:t>
      </w:r>
      <w:r>
        <w:rPr>
          <w:lang w:val="bg-BG"/>
        </w:rPr>
        <w:t>т</w:t>
      </w:r>
      <w:r w:rsidRPr="007D2F1D">
        <w:rPr>
          <w:lang w:val="bg-BG"/>
        </w:rPr>
        <w:t xml:space="preserve"> закриване/</w:t>
      </w:r>
      <w:r>
        <w:rPr>
          <w:lang w:val="bg-BG"/>
        </w:rPr>
        <w:t xml:space="preserve">последващи </w:t>
      </w:r>
      <w:r w:rsidRPr="007D2F1D">
        <w:rPr>
          <w:lang w:val="bg-BG"/>
        </w:rPr>
        <w:t>грижи</w:t>
      </w:r>
      <w:r w:rsidR="00055EFD">
        <w:rPr>
          <w:lang w:val="bg-BG"/>
        </w:rPr>
        <w:t>.</w:t>
      </w:r>
    </w:p>
    <w:p w14:paraId="47B38D7F" w14:textId="77777777" w:rsidR="008A0DCF" w:rsidRPr="007D2F1D" w:rsidRDefault="008A0DCF" w:rsidP="008A0DCF">
      <w:pPr>
        <w:spacing w:after="0"/>
        <w:rPr>
          <w:lang w:val="bg-BG"/>
        </w:rPr>
      </w:pPr>
      <w:r w:rsidRPr="007D2F1D">
        <w:rPr>
          <w:lang w:val="bg-BG"/>
        </w:rPr>
        <w:t xml:space="preserve">- почистване на улици, включващо или изключващо </w:t>
      </w:r>
      <w:r>
        <w:rPr>
          <w:lang w:val="bg-BG"/>
        </w:rPr>
        <w:t>премахване на</w:t>
      </w:r>
      <w:r w:rsidRPr="007D2F1D">
        <w:rPr>
          <w:lang w:val="bg-BG"/>
        </w:rPr>
        <w:t xml:space="preserve"> плевели, премахване на графити, </w:t>
      </w:r>
      <w:r>
        <w:rPr>
          <w:lang w:val="bg-BG"/>
        </w:rPr>
        <w:t>изпразване на кошчета за боклук</w:t>
      </w:r>
      <w:r w:rsidRPr="007D2F1D">
        <w:rPr>
          <w:lang w:val="bg-BG"/>
        </w:rPr>
        <w:t>, почистване на сняг, почистване на незаконни сметища и др.</w:t>
      </w:r>
    </w:p>
    <w:p w14:paraId="4E480F70" w14:textId="77777777" w:rsidR="00346E02" w:rsidRPr="007D2F1D" w:rsidRDefault="000F5237" w:rsidP="00AB321A">
      <w:pPr>
        <w:spacing w:after="0"/>
        <w:rPr>
          <w:lang w:val="bg-BG"/>
        </w:rPr>
      </w:pPr>
      <w:r>
        <w:rPr>
          <w:b/>
          <w:lang w:val="bg-BG"/>
        </w:rPr>
        <w:t>Задача</w:t>
      </w:r>
      <w:r w:rsidR="00346E02" w:rsidRPr="007D2F1D">
        <w:rPr>
          <w:b/>
          <w:lang w:val="bg-BG"/>
        </w:rPr>
        <w:t xml:space="preserve"> 3</w:t>
      </w:r>
      <w:r w:rsidR="00346E02" w:rsidRPr="007D2F1D">
        <w:rPr>
          <w:lang w:val="bg-BG"/>
        </w:rPr>
        <w:t xml:space="preserve">: </w:t>
      </w:r>
      <w:r w:rsidR="000E54F6">
        <w:rPr>
          <w:lang w:val="bg-BG"/>
        </w:rPr>
        <w:t xml:space="preserve">Определяне на разходен елемент за всяка дейност с бюджетен номер в зависимост от вида на системата за управление на отпадъци </w:t>
      </w:r>
      <w:r w:rsidR="00346E02" w:rsidRPr="007D2F1D">
        <w:rPr>
          <w:lang w:val="bg-BG"/>
        </w:rPr>
        <w:t>(</w:t>
      </w:r>
      <w:r w:rsidR="00B00748">
        <w:rPr>
          <w:lang w:val="bg-BG"/>
        </w:rPr>
        <w:t xml:space="preserve">изпълнявана от общинско предприятие </w:t>
      </w:r>
      <w:r w:rsidR="000E54F6">
        <w:rPr>
          <w:lang w:val="bg-BG"/>
        </w:rPr>
        <w:t>или с външен изпълнител</w:t>
      </w:r>
      <w:r w:rsidR="00346E02" w:rsidRPr="007D2F1D">
        <w:rPr>
          <w:lang w:val="bg-BG"/>
        </w:rPr>
        <w:t xml:space="preserve">). </w:t>
      </w:r>
      <w:r w:rsidR="000E54F6">
        <w:rPr>
          <w:lang w:val="bg-BG"/>
        </w:rPr>
        <w:t xml:space="preserve">Въвеждане на вътрешна система за отчитане. </w:t>
      </w:r>
    </w:p>
    <w:p w14:paraId="3D850E69" w14:textId="77777777" w:rsidR="00346E02" w:rsidRDefault="000F5237" w:rsidP="00AB321A">
      <w:pPr>
        <w:spacing w:after="0"/>
        <w:rPr>
          <w:lang w:val="bg-BG"/>
        </w:rPr>
      </w:pPr>
      <w:r>
        <w:rPr>
          <w:b/>
          <w:lang w:val="bg-BG"/>
        </w:rPr>
        <w:t>Задача</w:t>
      </w:r>
      <w:r w:rsidR="00346E02" w:rsidRPr="007D2F1D">
        <w:rPr>
          <w:b/>
          <w:lang w:val="bg-BG"/>
        </w:rPr>
        <w:t xml:space="preserve"> 4</w:t>
      </w:r>
      <w:r w:rsidR="00346E02" w:rsidRPr="007D2F1D">
        <w:rPr>
          <w:lang w:val="bg-BG"/>
        </w:rPr>
        <w:t xml:space="preserve">: </w:t>
      </w:r>
      <w:r w:rsidR="000E54F6">
        <w:rPr>
          <w:lang w:val="bg-BG"/>
        </w:rPr>
        <w:t xml:space="preserve">Ежемесечен мониторинг на </w:t>
      </w:r>
      <w:r w:rsidR="004E74A9">
        <w:rPr>
          <w:lang w:val="bg-BG"/>
        </w:rPr>
        <w:t xml:space="preserve">отчетените </w:t>
      </w:r>
      <w:r w:rsidR="000E54F6">
        <w:rPr>
          <w:lang w:val="bg-BG"/>
        </w:rPr>
        <w:t xml:space="preserve">разходи спрямо </w:t>
      </w:r>
      <w:r w:rsidR="004E74A9">
        <w:rPr>
          <w:lang w:val="bg-BG"/>
        </w:rPr>
        <w:t>плана</w:t>
      </w:r>
      <w:r w:rsidR="00346E02" w:rsidRPr="007D2F1D">
        <w:rPr>
          <w:lang w:val="bg-BG"/>
        </w:rPr>
        <w:t>.</w:t>
      </w:r>
    </w:p>
    <w:p w14:paraId="34869A00" w14:textId="77777777" w:rsidR="00796A47" w:rsidRDefault="00796A47" w:rsidP="00F6370E">
      <w:pPr>
        <w:pStyle w:val="NoNumbering-Heading"/>
        <w:rPr>
          <w:lang w:val="bg-BG"/>
        </w:rPr>
      </w:pPr>
      <w:r>
        <w:rPr>
          <w:lang w:val="bg-BG"/>
        </w:rPr>
        <w:br/>
      </w:r>
    </w:p>
    <w:p w14:paraId="2ACED342" w14:textId="77777777" w:rsidR="00796A47" w:rsidRDefault="00796A47">
      <w:pPr>
        <w:spacing w:line="276" w:lineRule="auto"/>
        <w:jc w:val="left"/>
        <w:rPr>
          <w:rFonts w:eastAsiaTheme="majorEastAsia" w:cs="Times New Roman"/>
          <w:b/>
          <w:bCs/>
          <w:color w:val="17365D" w:themeColor="text2" w:themeShade="BF"/>
          <w:sz w:val="28"/>
          <w:szCs w:val="28"/>
          <w:lang w:val="bg-BG"/>
        </w:rPr>
      </w:pPr>
      <w:r>
        <w:rPr>
          <w:lang w:val="bg-BG"/>
        </w:rPr>
        <w:br w:type="page"/>
      </w:r>
    </w:p>
    <w:p w14:paraId="5B8B5BF9" w14:textId="7A7A8F17" w:rsidR="0036195A" w:rsidRDefault="000F5237" w:rsidP="00F6370E">
      <w:pPr>
        <w:pStyle w:val="NoNumbering-Heading"/>
        <w:rPr>
          <w:lang w:val="bg-BG"/>
        </w:rPr>
      </w:pPr>
      <w:bookmarkStart w:id="132" w:name="_Toc536616338"/>
      <w:r w:rsidRPr="00DD7125">
        <w:rPr>
          <w:lang w:val="bg-BG"/>
        </w:rPr>
        <w:t>Приложение</w:t>
      </w:r>
      <w:r w:rsidR="0036195A" w:rsidRPr="00DD7125">
        <w:rPr>
          <w:lang w:val="bg-BG"/>
        </w:rPr>
        <w:t xml:space="preserve"> </w:t>
      </w:r>
      <w:r w:rsidR="0036195A" w:rsidRPr="00DD7125">
        <w:t>E</w:t>
      </w:r>
      <w:r w:rsidR="004864C9">
        <w:rPr>
          <w:lang w:val="bg-BG"/>
        </w:rPr>
        <w:t>. Национална оценка на разходите</w:t>
      </w:r>
      <w:bookmarkEnd w:id="132"/>
    </w:p>
    <w:p w14:paraId="4AD057EC" w14:textId="77777777" w:rsidR="00A83F48" w:rsidRPr="00A83F48" w:rsidRDefault="00A83F48" w:rsidP="00A83F48">
      <w:pPr>
        <w:rPr>
          <w:lang w:val="bg-BG"/>
        </w:rPr>
      </w:pPr>
    </w:p>
    <w:p w14:paraId="0C5446DD" w14:textId="77777777" w:rsidR="00346E02" w:rsidRPr="007D2F1D" w:rsidRDefault="004864C9" w:rsidP="006158C2">
      <w:pPr>
        <w:rPr>
          <w:lang w:val="bg-BG"/>
        </w:rPr>
      </w:pPr>
      <w:r>
        <w:rPr>
          <w:lang w:val="bg-BG"/>
        </w:rPr>
        <w:t xml:space="preserve">Сравнение на </w:t>
      </w:r>
      <w:r w:rsidR="004E74A9">
        <w:rPr>
          <w:lang w:val="bg-BG"/>
        </w:rPr>
        <w:t xml:space="preserve">оценените </w:t>
      </w:r>
      <w:r>
        <w:rPr>
          <w:lang w:val="bg-BG"/>
        </w:rPr>
        <w:t xml:space="preserve">и </w:t>
      </w:r>
      <w:r w:rsidR="004E74A9">
        <w:rPr>
          <w:lang w:val="bg-BG"/>
        </w:rPr>
        <w:t xml:space="preserve">фактическите </w:t>
      </w:r>
      <w:r>
        <w:rPr>
          <w:lang w:val="bg-BG"/>
        </w:rPr>
        <w:t>разходи за събиране и транспортиране на отпадъци</w:t>
      </w:r>
    </w:p>
    <w:p w14:paraId="0D722627" w14:textId="5EE8DB6C" w:rsidR="00A269B3" w:rsidRDefault="00A269B3" w:rsidP="00210D80">
      <w:pPr>
        <w:rPr>
          <w:b/>
          <w:sz w:val="20"/>
          <w:szCs w:val="20"/>
          <w:lang w:val="bg-BG"/>
        </w:rPr>
      </w:pPr>
      <w:r>
        <w:drawing>
          <wp:inline distT="0" distB="0" distL="0" distR="0" wp14:anchorId="0FC952B3" wp14:editId="1081AC74">
            <wp:extent cx="5943600" cy="1571887"/>
            <wp:effectExtent l="0" t="0" r="0" b="9525"/>
            <wp:docPr id="33" name="Picture 33" descr="cid:image001.png@01D4670D.024B6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4670D.024B6BC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943600" cy="1571887"/>
                    </a:xfrm>
                    <a:prstGeom prst="rect">
                      <a:avLst/>
                    </a:prstGeom>
                    <a:noFill/>
                    <a:ln>
                      <a:noFill/>
                    </a:ln>
                  </pic:spPr>
                </pic:pic>
              </a:graphicData>
            </a:graphic>
          </wp:inline>
        </w:drawing>
      </w:r>
    </w:p>
    <w:p w14:paraId="65BF83C1" w14:textId="2A43FDF3" w:rsidR="00210D80" w:rsidRPr="002947D0" w:rsidRDefault="00C525E0" w:rsidP="00210D80">
      <w:pPr>
        <w:rPr>
          <w:sz w:val="20"/>
          <w:szCs w:val="20"/>
          <w:lang w:val="en-GB"/>
        </w:rPr>
      </w:pPr>
      <w:r w:rsidRPr="002947D0">
        <w:rPr>
          <w:b/>
          <w:sz w:val="20"/>
          <w:szCs w:val="20"/>
          <w:lang w:val="bg-BG"/>
        </w:rPr>
        <w:t>Източник:</w:t>
      </w:r>
      <w:r w:rsidRPr="002947D0">
        <w:rPr>
          <w:sz w:val="20"/>
          <w:szCs w:val="20"/>
          <w:lang w:val="en-GB"/>
        </w:rPr>
        <w:t xml:space="preserve"> </w:t>
      </w:r>
      <w:r w:rsidRPr="002947D0">
        <w:rPr>
          <w:sz w:val="20"/>
          <w:szCs w:val="20"/>
          <w:lang w:val="bg-BG"/>
        </w:rPr>
        <w:t>И</w:t>
      </w:r>
      <w:r w:rsidR="00210D80" w:rsidRPr="002947D0">
        <w:rPr>
          <w:sz w:val="20"/>
          <w:szCs w:val="20"/>
          <w:lang w:val="bg-BG"/>
        </w:rPr>
        <w:t>зчисления на екипа на Световната банка въз основа на данни от въпросниците и собствени изчисления</w:t>
      </w:r>
      <w:r w:rsidR="00210D80" w:rsidRPr="002947D0">
        <w:rPr>
          <w:sz w:val="20"/>
          <w:szCs w:val="20"/>
          <w:lang w:val="en-GB"/>
        </w:rPr>
        <w:t>.</w:t>
      </w:r>
    </w:p>
    <w:p w14:paraId="7F2E6EC8" w14:textId="77777777" w:rsidR="00F6370E" w:rsidRDefault="004864C9" w:rsidP="00F6370E">
      <w:pPr>
        <w:rPr>
          <w:lang w:val="en-GB"/>
        </w:rPr>
      </w:pPr>
      <w:r>
        <w:rPr>
          <w:lang w:val="bg-BG"/>
        </w:rPr>
        <w:t xml:space="preserve">Сравнение на </w:t>
      </w:r>
      <w:r w:rsidR="004E74A9">
        <w:rPr>
          <w:lang w:val="bg-BG"/>
        </w:rPr>
        <w:t xml:space="preserve">оценените </w:t>
      </w:r>
      <w:r>
        <w:rPr>
          <w:lang w:val="bg-BG"/>
        </w:rPr>
        <w:t xml:space="preserve">и </w:t>
      </w:r>
      <w:r w:rsidR="004E74A9">
        <w:rPr>
          <w:lang w:val="bg-BG"/>
        </w:rPr>
        <w:t xml:space="preserve">фактическите </w:t>
      </w:r>
      <w:r>
        <w:rPr>
          <w:lang w:val="bg-BG"/>
        </w:rPr>
        <w:t>разходи за почистване на площи за обществено ползване</w:t>
      </w:r>
      <w:r w:rsidR="00C525E0">
        <w:rPr>
          <w:lang w:val="bg-BG"/>
        </w:rPr>
        <w:t>.</w:t>
      </w:r>
    </w:p>
    <w:p w14:paraId="17810B87" w14:textId="36345E04" w:rsidR="00A269B3" w:rsidRDefault="00A269B3" w:rsidP="006158C2">
      <w:pPr>
        <w:rPr>
          <w:b/>
          <w:sz w:val="20"/>
          <w:szCs w:val="20"/>
          <w:lang w:val="bg-BG"/>
        </w:rPr>
      </w:pPr>
      <w:r>
        <w:drawing>
          <wp:inline distT="0" distB="0" distL="0" distR="0" wp14:anchorId="2935C84A" wp14:editId="4C5AFE6F">
            <wp:extent cx="5943600" cy="877008"/>
            <wp:effectExtent l="0" t="0" r="0" b="0"/>
            <wp:docPr id="34" name="Picture 34" descr="cid:image002.png@01D4670D.024B6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2.png@01D4670D.024B6BC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943600" cy="877008"/>
                    </a:xfrm>
                    <a:prstGeom prst="rect">
                      <a:avLst/>
                    </a:prstGeom>
                    <a:noFill/>
                    <a:ln>
                      <a:noFill/>
                    </a:ln>
                  </pic:spPr>
                </pic:pic>
              </a:graphicData>
            </a:graphic>
          </wp:inline>
        </w:drawing>
      </w:r>
    </w:p>
    <w:p w14:paraId="0F5E1E6F" w14:textId="47F4DAF7" w:rsidR="00B35D59" w:rsidRPr="002947D0" w:rsidRDefault="00345DB4" w:rsidP="006158C2">
      <w:pPr>
        <w:rPr>
          <w:sz w:val="20"/>
          <w:szCs w:val="20"/>
          <w:lang w:val="en-GB"/>
        </w:rPr>
      </w:pPr>
      <w:r w:rsidRPr="002947D0">
        <w:rPr>
          <w:b/>
          <w:sz w:val="20"/>
          <w:szCs w:val="20"/>
          <w:lang w:val="bg-BG"/>
        </w:rPr>
        <w:t>Източник:</w:t>
      </w:r>
      <w:r w:rsidR="00AB6CB5" w:rsidRPr="002947D0">
        <w:rPr>
          <w:sz w:val="20"/>
          <w:szCs w:val="20"/>
          <w:lang w:val="en-GB"/>
        </w:rPr>
        <w:t xml:space="preserve"> </w:t>
      </w:r>
      <w:r w:rsidR="00C525E0" w:rsidRPr="002947D0">
        <w:rPr>
          <w:sz w:val="20"/>
          <w:szCs w:val="20"/>
          <w:lang w:val="bg-BG"/>
        </w:rPr>
        <w:t>И</w:t>
      </w:r>
      <w:r w:rsidR="00AB6CB5" w:rsidRPr="002947D0">
        <w:rPr>
          <w:sz w:val="20"/>
          <w:szCs w:val="20"/>
          <w:lang w:val="bg-BG"/>
        </w:rPr>
        <w:t>зчисления на екипа на Световната банка въз основа на данни от въпросниците и собствени изчисления</w:t>
      </w:r>
      <w:r w:rsidR="00AB6CB5" w:rsidRPr="002947D0">
        <w:rPr>
          <w:sz w:val="20"/>
          <w:szCs w:val="20"/>
          <w:lang w:val="en-GB"/>
        </w:rPr>
        <w:t>.</w:t>
      </w:r>
    </w:p>
    <w:sectPr w:rsidR="00B35D59" w:rsidRPr="002947D0" w:rsidSect="009B2333">
      <w:footerReference w:type="default" r:id="rId58"/>
      <w:pgSz w:w="12240" w:h="15840" w:code="1"/>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A820" w14:textId="77777777" w:rsidR="00BE7CA5" w:rsidRDefault="00BE7CA5" w:rsidP="00DD2209">
      <w:pPr>
        <w:spacing w:after="0"/>
      </w:pPr>
      <w:r>
        <w:separator/>
      </w:r>
    </w:p>
  </w:endnote>
  <w:endnote w:type="continuationSeparator" w:id="0">
    <w:p w14:paraId="59B0BAFD" w14:textId="77777777" w:rsidR="00BE7CA5" w:rsidRDefault="00BE7CA5" w:rsidP="00DD2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UAlbertina_Bol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073083061"/>
      <w:docPartObj>
        <w:docPartGallery w:val="Page Numbers (Bottom of Page)"/>
        <w:docPartUnique/>
      </w:docPartObj>
    </w:sdtPr>
    <w:sdtEndPr>
      <w:rPr>
        <w:noProof/>
      </w:rPr>
    </w:sdtEndPr>
    <w:sdtContent>
      <w:p w14:paraId="0C9DF0A0" w14:textId="77777777" w:rsidR="00783524" w:rsidRDefault="00783524">
        <w:pPr>
          <w:pStyle w:val="Footer"/>
          <w:jc w:val="right"/>
        </w:pPr>
        <w:r>
          <w:rPr>
            <w:noProof w:val="0"/>
          </w:rPr>
          <w:fldChar w:fldCharType="begin"/>
        </w:r>
        <w:r>
          <w:instrText xml:space="preserve"> PAGE   \* MERGEFORMAT </w:instrText>
        </w:r>
        <w:r>
          <w:rPr>
            <w:noProof w:val="0"/>
          </w:rPr>
          <w:fldChar w:fldCharType="separate"/>
        </w:r>
        <w:r>
          <w:t>66</w:t>
        </w:r>
        <w:r>
          <w:fldChar w:fldCharType="end"/>
        </w:r>
      </w:p>
    </w:sdtContent>
  </w:sdt>
  <w:p w14:paraId="2224E9E4" w14:textId="77777777" w:rsidR="00783524" w:rsidRDefault="00783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28CBB" w14:textId="77777777" w:rsidR="00BE7CA5" w:rsidRDefault="00BE7CA5" w:rsidP="00DD2209">
      <w:pPr>
        <w:spacing w:after="0"/>
      </w:pPr>
      <w:r>
        <w:separator/>
      </w:r>
    </w:p>
  </w:footnote>
  <w:footnote w:type="continuationSeparator" w:id="0">
    <w:p w14:paraId="58978763" w14:textId="77777777" w:rsidR="00BE7CA5" w:rsidRDefault="00BE7CA5" w:rsidP="00DD2209">
      <w:pPr>
        <w:spacing w:after="0"/>
      </w:pPr>
      <w:r>
        <w:continuationSeparator/>
      </w:r>
    </w:p>
  </w:footnote>
  <w:footnote w:id="1">
    <w:p w14:paraId="48D740F0" w14:textId="77777777" w:rsidR="00783524" w:rsidRDefault="00783524">
      <w:pPr>
        <w:pStyle w:val="FootnoteText"/>
      </w:pPr>
      <w:r>
        <w:rPr>
          <w:rStyle w:val="FootnoteReference"/>
        </w:rPr>
        <w:footnoteRef/>
      </w:r>
      <w:r>
        <w:t xml:space="preserve"> </w:t>
      </w:r>
      <w:r>
        <w:rPr>
          <w:lang w:val="bg-BG"/>
        </w:rPr>
        <w:t>Данни на НСИ</w:t>
      </w:r>
      <w:r>
        <w:t xml:space="preserve">. </w:t>
      </w:r>
      <w:r>
        <w:rPr>
          <w:lang w:val="bg-BG"/>
        </w:rPr>
        <w:t xml:space="preserve">Данните на Евростат показват по-голям дял депонирани отпадъци </w:t>
      </w:r>
      <w:r>
        <w:t>—</w:t>
      </w:r>
      <w:r>
        <w:rPr>
          <w:lang w:val="bg-BG"/>
        </w:rPr>
        <w:t xml:space="preserve"> </w:t>
      </w:r>
      <w:r>
        <w:t>64</w:t>
      </w:r>
      <w:r>
        <w:rPr>
          <w:lang w:val="bg-BG"/>
        </w:rPr>
        <w:t>% от генерираните отпадъци</w:t>
      </w:r>
      <w:r>
        <w:t>.</w:t>
      </w:r>
    </w:p>
  </w:footnote>
  <w:footnote w:id="2">
    <w:p w14:paraId="04E307D0" w14:textId="77777777" w:rsidR="00783524" w:rsidRDefault="00783524">
      <w:pPr>
        <w:pStyle w:val="FootnoteText"/>
      </w:pPr>
      <w:r>
        <w:rPr>
          <w:rStyle w:val="FootnoteReference"/>
        </w:rPr>
        <w:footnoteRef/>
      </w:r>
      <w:r>
        <w:t xml:space="preserve"> </w:t>
      </w:r>
      <w:r>
        <w:rPr>
          <w:lang w:val="bg-BG"/>
        </w:rPr>
        <w:t>Въз основа на данни на Евростат</w:t>
      </w:r>
      <w:r w:rsidRPr="00F93F5D">
        <w:t xml:space="preserve">. </w:t>
      </w:r>
      <w:r>
        <w:rPr>
          <w:lang w:val="bg-BG"/>
        </w:rPr>
        <w:t>Следва да се отбележи, че страните не следват единнен метод за докладване на данни при докладване на данните си на Евростат, поради което сравненията между страните следва да се правят с известно внимание</w:t>
      </w:r>
      <w:r w:rsidRPr="00127C5B">
        <w:t>.</w:t>
      </w:r>
    </w:p>
  </w:footnote>
  <w:footnote w:id="3">
    <w:p w14:paraId="14AF7B20" w14:textId="77777777" w:rsidR="00783524" w:rsidRPr="007864A3" w:rsidRDefault="00783524">
      <w:pPr>
        <w:pStyle w:val="FootnoteText"/>
        <w:rPr>
          <w:lang w:val="en-GB"/>
        </w:rPr>
      </w:pPr>
      <w:r>
        <w:rPr>
          <w:rStyle w:val="FootnoteReference"/>
        </w:rPr>
        <w:footnoteRef/>
      </w:r>
      <w:r>
        <w:t xml:space="preserve"> </w:t>
      </w:r>
      <w:r>
        <w:rPr>
          <w:lang w:val="bg-BG"/>
        </w:rPr>
        <w:t xml:space="preserve">Целевите стойности за България са основно въз основа на стойностите, определени в Рамковата директива за отпадъците </w:t>
      </w:r>
      <w:r w:rsidRPr="00211AA8">
        <w:rPr>
          <w:lang w:val="en-GB"/>
        </w:rPr>
        <w:t>(</w:t>
      </w:r>
      <w:r w:rsidRPr="007864A3">
        <w:rPr>
          <w:rFonts w:ascii="EUAlbertina_Bold" w:hAnsi="EUAlbertina_Bold" w:cs="EUAlbertina_Bold"/>
          <w:bCs/>
          <w:sz w:val="19"/>
          <w:szCs w:val="19"/>
          <w:lang w:val="en-GB"/>
        </w:rPr>
        <w:t>2008/98/E</w:t>
      </w:r>
      <w:r>
        <w:rPr>
          <w:rFonts w:asciiTheme="minorHAnsi" w:hAnsiTheme="minorHAnsi" w:cs="EUAlbertina_Bold"/>
          <w:bCs/>
          <w:sz w:val="19"/>
          <w:szCs w:val="19"/>
          <w:lang w:val="bg-BG"/>
        </w:rPr>
        <w:t>О</w:t>
      </w:r>
      <w:r w:rsidRPr="007864A3">
        <w:rPr>
          <w:rFonts w:ascii="EUAlbertina_Bold" w:hAnsi="EUAlbertina_Bold" w:cs="EUAlbertina_Bold"/>
          <w:bCs/>
          <w:sz w:val="19"/>
          <w:szCs w:val="19"/>
          <w:lang w:val="en-GB"/>
        </w:rPr>
        <w:t>)</w:t>
      </w:r>
      <w:r w:rsidRPr="00211AA8">
        <w:rPr>
          <w:lang w:val="en-GB"/>
        </w:rPr>
        <w:t xml:space="preserve">, </w:t>
      </w:r>
      <w:r>
        <w:rPr>
          <w:lang w:val="bg-BG"/>
        </w:rPr>
        <w:t>Директивата за депонирането на отпадъци</w:t>
      </w:r>
      <w:r>
        <w:rPr>
          <w:lang w:val="en-GB"/>
        </w:rPr>
        <w:t xml:space="preserve"> (1999/31/</w:t>
      </w:r>
      <w:r>
        <w:rPr>
          <w:lang w:val="bg-BG"/>
        </w:rPr>
        <w:t>ЕО)</w:t>
      </w:r>
      <w:r>
        <w:rPr>
          <w:lang w:val="en-GB"/>
        </w:rPr>
        <w:t xml:space="preserve"> </w:t>
      </w:r>
      <w:r>
        <w:rPr>
          <w:lang w:val="bg-BG"/>
        </w:rPr>
        <w:t>и Директивата за опаковките (</w:t>
      </w:r>
      <w:r w:rsidRPr="00211AA8">
        <w:rPr>
          <w:lang w:val="en-GB"/>
        </w:rPr>
        <w:t>94/62/E</w:t>
      </w:r>
      <w:r>
        <w:rPr>
          <w:lang w:val="bg-BG"/>
        </w:rPr>
        <w:t>О)</w:t>
      </w:r>
      <w:r>
        <w:rPr>
          <w:lang w:val="en-GB"/>
        </w:rPr>
        <w:t xml:space="preserve">. </w:t>
      </w:r>
      <w:r>
        <w:rPr>
          <w:lang w:val="bg-BG"/>
        </w:rPr>
        <w:t>Промените в датите за изпълнение са договорени между Европейския съюз и България в Акта за присъединяване</w:t>
      </w:r>
      <w:r>
        <w:rPr>
          <w:lang w:val="en-GB"/>
        </w:rPr>
        <w:t xml:space="preserve">, </w:t>
      </w:r>
      <w:r>
        <w:rPr>
          <w:lang w:val="bg-BG"/>
        </w:rPr>
        <w:t>април</w:t>
      </w:r>
      <w:r>
        <w:rPr>
          <w:lang w:val="en-GB"/>
        </w:rPr>
        <w:t xml:space="preserve"> 2005</w:t>
      </w:r>
      <w:r>
        <w:rPr>
          <w:lang w:val="bg-BG"/>
        </w:rPr>
        <w:t xml:space="preserve"> г</w:t>
      </w:r>
      <w:r>
        <w:rPr>
          <w:lang w:val="en-GB"/>
        </w:rPr>
        <w:t>.</w:t>
      </w:r>
    </w:p>
  </w:footnote>
  <w:footnote w:id="4">
    <w:p w14:paraId="2B1335D2" w14:textId="77777777" w:rsidR="00783524" w:rsidRPr="00A33BFC" w:rsidRDefault="00783524">
      <w:pPr>
        <w:pStyle w:val="FootnoteText"/>
        <w:rPr>
          <w:lang w:val="bg-BG"/>
        </w:rPr>
      </w:pPr>
      <w:r>
        <w:rPr>
          <w:rStyle w:val="FootnoteReference"/>
        </w:rPr>
        <w:footnoteRef/>
      </w:r>
      <w:r>
        <w:t xml:space="preserve"> </w:t>
      </w:r>
      <w:r>
        <w:rPr>
          <w:lang w:val="bg-BG"/>
        </w:rPr>
        <w:t>От общо 265 общини в България, 115 са с население под 50 000.</w:t>
      </w:r>
    </w:p>
  </w:footnote>
  <w:footnote w:id="5">
    <w:p w14:paraId="1B047FCD" w14:textId="77777777" w:rsidR="00783524" w:rsidRPr="00816A97" w:rsidRDefault="00783524">
      <w:pPr>
        <w:pStyle w:val="FootnoteText"/>
        <w:rPr>
          <w:lang w:val="bg-BG"/>
        </w:rPr>
      </w:pPr>
      <w:r>
        <w:rPr>
          <w:rStyle w:val="FootnoteReference"/>
        </w:rPr>
        <w:footnoteRef/>
      </w:r>
      <w:r w:rsidRPr="002B7898">
        <w:rPr>
          <w:lang w:val="bg-BG"/>
        </w:rPr>
        <w:t xml:space="preserve"> </w:t>
      </w:r>
      <w:r w:rsidRPr="00816A97">
        <w:rPr>
          <w:lang w:val="bg-BG"/>
        </w:rPr>
        <w:t>Правилата и методите за изчисление за проверка на спазването на целите, определени в член 11, параграф 2 от Рамковата директива за отпадъците, са определени в Решение 2011/753/Е</w:t>
      </w:r>
      <w:r>
        <w:rPr>
          <w:lang w:val="bg-BG"/>
        </w:rPr>
        <w:t>К</w:t>
      </w:r>
      <w:r w:rsidRPr="00816A97">
        <w:rPr>
          <w:lang w:val="bg-BG"/>
        </w:rPr>
        <w:t xml:space="preserve"> на Комисията</w:t>
      </w:r>
      <w:r>
        <w:rPr>
          <w:lang w:val="bg-BG"/>
        </w:rPr>
        <w:t>.</w:t>
      </w:r>
    </w:p>
  </w:footnote>
  <w:footnote w:id="6">
    <w:p w14:paraId="16A78C07" w14:textId="77777777" w:rsidR="00783524" w:rsidRPr="007D2F1D" w:rsidRDefault="00783524">
      <w:pPr>
        <w:pStyle w:val="FootnoteText"/>
        <w:rPr>
          <w:lang w:val="bg-BG"/>
        </w:rPr>
      </w:pPr>
      <w:r>
        <w:rPr>
          <w:rStyle w:val="FootnoteReference"/>
        </w:rPr>
        <w:footnoteRef/>
      </w:r>
      <w:r w:rsidRPr="007D2F1D">
        <w:rPr>
          <w:lang w:val="bg-BG"/>
        </w:rPr>
        <w:t xml:space="preserve"> </w:t>
      </w:r>
      <w:r>
        <w:rPr>
          <w:lang w:val="bg-BG"/>
        </w:rPr>
        <w:t>Виж приложение</w:t>
      </w:r>
      <w:r w:rsidRPr="007D2F1D">
        <w:rPr>
          <w:lang w:val="bg-BG"/>
        </w:rPr>
        <w:t xml:space="preserve"> </w:t>
      </w:r>
      <w:r>
        <w:t>D</w:t>
      </w:r>
    </w:p>
  </w:footnote>
  <w:footnote w:id="7">
    <w:p w14:paraId="34B3B6FE" w14:textId="77777777" w:rsidR="00783524" w:rsidRPr="007D2F1D" w:rsidRDefault="00783524" w:rsidP="00A40213">
      <w:pPr>
        <w:pStyle w:val="FootnoteText"/>
        <w:rPr>
          <w:lang w:val="bg-BG"/>
        </w:rPr>
      </w:pPr>
      <w:r w:rsidRPr="00F71DC4">
        <w:rPr>
          <w:rStyle w:val="FootnoteReference"/>
        </w:rPr>
        <w:footnoteRef/>
      </w:r>
      <w:r w:rsidRPr="007D2F1D">
        <w:rPr>
          <w:lang w:val="bg-BG"/>
        </w:rPr>
        <w:t xml:space="preserve"> </w:t>
      </w:r>
      <w:r>
        <w:rPr>
          <w:lang w:val="bg-BG"/>
        </w:rPr>
        <w:t>Въз основа на данни на Евростат</w:t>
      </w:r>
      <w:r w:rsidRPr="007D2F1D">
        <w:rPr>
          <w:lang w:val="bg-BG"/>
        </w:rPr>
        <w:t>.</w:t>
      </w:r>
      <w:r>
        <w:rPr>
          <w:lang w:val="bg-BG"/>
        </w:rPr>
        <w:t xml:space="preserve"> Следва да се отбележи, че е възможно да съществуват разлики между държавите по отношение на обхвата на дейностите за управление на отпадъците, които се извършват и сравненията между страните следва да се възприемат с известно внимание. </w:t>
      </w:r>
    </w:p>
  </w:footnote>
  <w:footnote w:id="8">
    <w:p w14:paraId="6D800EEE" w14:textId="77777777" w:rsidR="00783524" w:rsidRPr="007D2F1D" w:rsidRDefault="00783524" w:rsidP="009F0DA5">
      <w:pPr>
        <w:pStyle w:val="FootnoteText"/>
        <w:rPr>
          <w:lang w:val="bg-BG"/>
        </w:rPr>
      </w:pPr>
      <w:r>
        <w:rPr>
          <w:rStyle w:val="FootnoteReference"/>
        </w:rPr>
        <w:footnoteRef/>
      </w:r>
      <w:r w:rsidRPr="007D2F1D">
        <w:rPr>
          <w:lang w:val="bg-BG"/>
        </w:rPr>
        <w:t xml:space="preserve"> Екипът посети общини</w:t>
      </w:r>
      <w:r>
        <w:rPr>
          <w:lang w:val="bg-BG"/>
        </w:rPr>
        <w:t>те</w:t>
      </w:r>
      <w:r w:rsidRPr="007D2F1D">
        <w:rPr>
          <w:lang w:val="bg-BG"/>
        </w:rPr>
        <w:t xml:space="preserve"> Габрово, Левски, Пловдив и Велико Търново. Част от </w:t>
      </w:r>
      <w:r>
        <w:rPr>
          <w:lang w:val="bg-BG"/>
        </w:rPr>
        <w:t xml:space="preserve">предварително предоставената от общините </w:t>
      </w:r>
      <w:r w:rsidRPr="007D2F1D">
        <w:rPr>
          <w:lang w:val="bg-BG"/>
        </w:rPr>
        <w:t>информация бе</w:t>
      </w:r>
      <w:r>
        <w:rPr>
          <w:lang w:val="bg-BG"/>
        </w:rPr>
        <w:t>ше</w:t>
      </w:r>
      <w:r w:rsidRPr="007D2F1D">
        <w:rPr>
          <w:lang w:val="bg-BG"/>
        </w:rPr>
        <w:t xml:space="preserve"> преразгледана въз основа на тези посещения.</w:t>
      </w:r>
    </w:p>
  </w:footnote>
  <w:footnote w:id="9">
    <w:p w14:paraId="64C9A670" w14:textId="77777777" w:rsidR="00783524" w:rsidRPr="007D2F1D" w:rsidRDefault="00783524">
      <w:pPr>
        <w:pStyle w:val="FootnoteText"/>
        <w:rPr>
          <w:lang w:val="bg-BG"/>
        </w:rPr>
      </w:pPr>
      <w:r>
        <w:rPr>
          <w:rStyle w:val="FootnoteReference"/>
        </w:rPr>
        <w:footnoteRef/>
      </w:r>
      <w:r w:rsidRPr="007D2F1D">
        <w:rPr>
          <w:lang w:val="bg-BG"/>
        </w:rPr>
        <w:t xml:space="preserve"> </w:t>
      </w:r>
      <w:r>
        <w:rPr>
          <w:lang w:val="bg-BG"/>
        </w:rPr>
        <w:t>Пак там</w:t>
      </w:r>
      <w:r w:rsidRPr="007D2F1D">
        <w:rPr>
          <w:lang w:val="bg-BG"/>
        </w:rPr>
        <w:t>.</w:t>
      </w:r>
    </w:p>
  </w:footnote>
  <w:footnote w:id="10">
    <w:p w14:paraId="2702F8C5" w14:textId="77777777" w:rsidR="00783524" w:rsidRPr="007D2F1D" w:rsidRDefault="00783524" w:rsidP="009D5582">
      <w:pPr>
        <w:pStyle w:val="FootnoteText"/>
        <w:rPr>
          <w:lang w:val="bg-BG"/>
        </w:rPr>
      </w:pPr>
      <w:r>
        <w:rPr>
          <w:rStyle w:val="FootnoteReference"/>
        </w:rPr>
        <w:footnoteRef/>
      </w:r>
      <w:r w:rsidRPr="007D2F1D">
        <w:rPr>
          <w:lang w:val="bg-BG"/>
        </w:rPr>
        <w:t xml:space="preserve"> </w:t>
      </w:r>
      <w:r>
        <w:rPr>
          <w:lang w:val="bg-BG"/>
        </w:rPr>
        <w:t xml:space="preserve">Разходите на общините, докладвани от МФ </w:t>
      </w:r>
      <w:r w:rsidRPr="007D2F1D">
        <w:rPr>
          <w:lang w:val="bg-BG"/>
        </w:rPr>
        <w:t>(</w:t>
      </w:r>
      <w:r>
        <w:rPr>
          <w:lang w:val="bg-BG"/>
        </w:rPr>
        <w:t>дейност</w:t>
      </w:r>
      <w:r w:rsidRPr="007D2F1D">
        <w:rPr>
          <w:lang w:val="bg-BG"/>
        </w:rPr>
        <w:t xml:space="preserve"> 625 </w:t>
      </w:r>
      <w:r>
        <w:rPr>
          <w:lang w:val="bg-BG"/>
        </w:rPr>
        <w:t>и</w:t>
      </w:r>
      <w:r w:rsidRPr="007D2F1D">
        <w:rPr>
          <w:lang w:val="bg-BG"/>
        </w:rPr>
        <w:t xml:space="preserve"> 627) </w:t>
      </w:r>
      <w:r>
        <w:rPr>
          <w:lang w:val="bg-BG"/>
        </w:rPr>
        <w:t xml:space="preserve">не включват ДДС, което се плаща върху външните услуги и отчисленията по чл. </w:t>
      </w:r>
      <w:r w:rsidRPr="007D2F1D">
        <w:rPr>
          <w:lang w:val="bg-BG"/>
        </w:rPr>
        <w:t xml:space="preserve">60 </w:t>
      </w:r>
      <w:r>
        <w:rPr>
          <w:lang w:val="bg-BG"/>
        </w:rPr>
        <w:t>и</w:t>
      </w:r>
      <w:r w:rsidRPr="007D2F1D">
        <w:rPr>
          <w:lang w:val="bg-BG"/>
        </w:rPr>
        <w:t xml:space="preserve"> 64 </w:t>
      </w:r>
      <w:r>
        <w:rPr>
          <w:lang w:val="bg-BG"/>
        </w:rPr>
        <w:t>на Закона за управление на отпадъците</w:t>
      </w:r>
      <w:r w:rsidRPr="007D2F1D">
        <w:rPr>
          <w:lang w:val="bg-BG"/>
        </w:rPr>
        <w:t xml:space="preserve">. </w:t>
      </w:r>
    </w:p>
  </w:footnote>
  <w:footnote w:id="11">
    <w:p w14:paraId="380E6E7D" w14:textId="77777777" w:rsidR="00783524" w:rsidRPr="007D2F1D" w:rsidRDefault="00783524" w:rsidP="004C45C1">
      <w:pPr>
        <w:pStyle w:val="FootnoteText"/>
        <w:rPr>
          <w:lang w:val="bg-BG"/>
        </w:rPr>
      </w:pPr>
      <w:r>
        <w:rPr>
          <w:rStyle w:val="FootnoteReference"/>
        </w:rPr>
        <w:footnoteRef/>
      </w:r>
      <w:r w:rsidRPr="007D2F1D">
        <w:rPr>
          <w:lang w:val="bg-BG"/>
        </w:rPr>
        <w:t xml:space="preserve"> </w:t>
      </w:r>
      <w:r>
        <w:rPr>
          <w:lang w:val="bg-BG"/>
        </w:rPr>
        <w:t xml:space="preserve">Някои общини може да се преминали към предоставяне на услуги чрез общински предприятия, но информацията за организацията на предоставяне на услугите е само за </w:t>
      </w:r>
      <w:r w:rsidRPr="007D2F1D">
        <w:rPr>
          <w:lang w:val="bg-BG"/>
        </w:rPr>
        <w:t>2016</w:t>
      </w:r>
      <w:r>
        <w:rPr>
          <w:lang w:val="bg-BG"/>
        </w:rPr>
        <w:t xml:space="preserve"> г</w:t>
      </w:r>
      <w:r w:rsidRPr="007D2F1D">
        <w:rPr>
          <w:lang w:val="bg-BG"/>
        </w:rPr>
        <w:t>.</w:t>
      </w:r>
    </w:p>
  </w:footnote>
  <w:footnote w:id="12">
    <w:p w14:paraId="1CB191D8" w14:textId="77777777" w:rsidR="00783524" w:rsidRPr="00A45C06" w:rsidRDefault="00783524" w:rsidP="004C45C1">
      <w:pPr>
        <w:pStyle w:val="FootnoteText"/>
        <w:rPr>
          <w:lang w:val="bg-BG"/>
        </w:rPr>
      </w:pPr>
      <w:r w:rsidRPr="00A45C06">
        <w:rPr>
          <w:rStyle w:val="FootnoteReference"/>
        </w:rPr>
        <w:footnoteRef/>
      </w:r>
      <w:r w:rsidRPr="00A45C06">
        <w:rPr>
          <w:lang w:val="bg-BG"/>
        </w:rPr>
        <w:t xml:space="preserve"> За да се елиминира въздействието на значителните колебания при капиталовите разходи, под внимание са взети само текущите разходи. </w:t>
      </w:r>
    </w:p>
  </w:footnote>
  <w:footnote w:id="13">
    <w:p w14:paraId="6334DC8A" w14:textId="77777777" w:rsidR="00783524" w:rsidRPr="002D6E81" w:rsidRDefault="00783524">
      <w:pPr>
        <w:pStyle w:val="FootnoteText"/>
        <w:rPr>
          <w:lang w:val="bg-BG"/>
        </w:rPr>
      </w:pPr>
      <w:r>
        <w:rPr>
          <w:rStyle w:val="FootnoteReference"/>
        </w:rPr>
        <w:footnoteRef/>
      </w:r>
      <w:r w:rsidRPr="00DD1550">
        <w:rPr>
          <w:lang w:val="bg-BG"/>
        </w:rPr>
        <w:t xml:space="preserve"> </w:t>
      </w:r>
      <w:r>
        <w:rPr>
          <w:lang w:val="bg-BG"/>
        </w:rPr>
        <w:t>А</w:t>
      </w:r>
      <w:r w:rsidRPr="00FF49A1">
        <w:rPr>
          <w:lang w:val="bg-BG"/>
        </w:rPr>
        <w:t xml:space="preserve">нализът </w:t>
      </w:r>
      <w:r>
        <w:rPr>
          <w:lang w:val="bg-BG"/>
        </w:rPr>
        <w:t xml:space="preserve">на сравнителната </w:t>
      </w:r>
      <w:r w:rsidRPr="00FF49A1">
        <w:rPr>
          <w:lang w:val="bg-BG"/>
        </w:rPr>
        <w:t>ефективност</w:t>
      </w:r>
      <w:r>
        <w:rPr>
          <w:lang w:val="bg-BG"/>
        </w:rPr>
        <w:t xml:space="preserve"> изследва ефективността като </w:t>
      </w:r>
      <w:r w:rsidRPr="00FF49A1">
        <w:rPr>
          <w:lang w:val="bg-BG"/>
        </w:rPr>
        <w:t>сравнява резултатите с разходите</w:t>
      </w:r>
      <w:r>
        <w:rPr>
          <w:lang w:val="bg-BG"/>
        </w:rPr>
        <w:t xml:space="preserve"> за тяхното постигане</w:t>
      </w:r>
      <w:r w:rsidRPr="00FF49A1">
        <w:rPr>
          <w:lang w:val="bg-BG"/>
        </w:rPr>
        <w:t>. Такъв анализ беше направен за Прегледа на разходите за полицейска и противопожарна дейност (Световна</w:t>
      </w:r>
      <w:r>
        <w:rPr>
          <w:lang w:val="bg-BG"/>
        </w:rPr>
        <w:t>та</w:t>
      </w:r>
      <w:r w:rsidRPr="00FF49A1">
        <w:rPr>
          <w:lang w:val="bg-BG"/>
        </w:rPr>
        <w:t xml:space="preserve"> банка, 2018</w:t>
      </w:r>
      <w:r>
        <w:rPr>
          <w:lang w:val="bg-BG"/>
        </w:rPr>
        <w:t xml:space="preserve"> г.</w:t>
      </w:r>
      <w:r w:rsidRPr="00FF49A1">
        <w:rPr>
          <w:lang w:val="bg-BG"/>
        </w:rPr>
        <w:t>).</w:t>
      </w:r>
    </w:p>
  </w:footnote>
  <w:footnote w:id="14">
    <w:p w14:paraId="7DFD8880" w14:textId="77777777" w:rsidR="00783524" w:rsidRPr="001A578D" w:rsidRDefault="00783524">
      <w:pPr>
        <w:pStyle w:val="FootnoteText"/>
        <w:rPr>
          <w:lang w:val="bg-BG"/>
        </w:rPr>
      </w:pPr>
      <w:r>
        <w:rPr>
          <w:rStyle w:val="FootnoteReference"/>
        </w:rPr>
        <w:footnoteRef/>
      </w:r>
      <w:r w:rsidRPr="002B7898">
        <w:rPr>
          <w:lang w:val="bg-BG"/>
        </w:rPr>
        <w:t xml:space="preserve"> </w:t>
      </w:r>
      <w:r>
        <w:rPr>
          <w:lang w:val="bg-BG"/>
        </w:rPr>
        <w:t xml:space="preserve">Финансиране от ЕС, национално финансиране и финансиране от бенефициента. </w:t>
      </w:r>
    </w:p>
  </w:footnote>
  <w:footnote w:id="15">
    <w:p w14:paraId="026A85B3" w14:textId="77777777" w:rsidR="00783524" w:rsidRPr="000B5852" w:rsidRDefault="00783524" w:rsidP="007524A0">
      <w:pPr>
        <w:pStyle w:val="FootnoteText"/>
        <w:rPr>
          <w:lang w:val="bg-BG"/>
        </w:rPr>
      </w:pPr>
      <w:r>
        <w:rPr>
          <w:rStyle w:val="FootnoteReference"/>
        </w:rPr>
        <w:footnoteRef/>
      </w:r>
      <w:r w:rsidRPr="000B5852">
        <w:rPr>
          <w:lang w:val="bg-BG"/>
        </w:rPr>
        <w:t xml:space="preserve"> </w:t>
      </w:r>
      <w:r>
        <w:rPr>
          <w:lang w:val="bg-BG"/>
        </w:rPr>
        <w:t xml:space="preserve">Данните на Евростат показват по-голям дял депонирани отпадъци </w:t>
      </w:r>
      <w:r w:rsidRPr="000B5852">
        <w:rPr>
          <w:lang w:val="bg-BG"/>
        </w:rPr>
        <w:t>—</w:t>
      </w:r>
      <w:r>
        <w:rPr>
          <w:lang w:val="bg-BG"/>
        </w:rPr>
        <w:t xml:space="preserve"> </w:t>
      </w:r>
      <w:r w:rsidRPr="000B5852">
        <w:rPr>
          <w:lang w:val="bg-BG"/>
        </w:rPr>
        <w:t>64</w:t>
      </w:r>
      <w:r>
        <w:rPr>
          <w:lang w:val="bg-BG"/>
        </w:rPr>
        <w:t xml:space="preserve">% от генерираните отпадъци през </w:t>
      </w:r>
      <w:r w:rsidRPr="000B5852">
        <w:rPr>
          <w:lang w:val="bg-BG"/>
        </w:rPr>
        <w:t>2016</w:t>
      </w:r>
      <w:r>
        <w:rPr>
          <w:lang w:val="bg-BG"/>
        </w:rPr>
        <w:t xml:space="preserve"> г</w:t>
      </w:r>
      <w:r w:rsidRPr="000B5852">
        <w:rPr>
          <w:lang w:val="bg-BG"/>
        </w:rPr>
        <w:t>.</w:t>
      </w:r>
    </w:p>
    <w:p w14:paraId="4B97C66B" w14:textId="77777777" w:rsidR="00783524" w:rsidRPr="000B5852" w:rsidRDefault="00783524" w:rsidP="007524A0">
      <w:pPr>
        <w:pStyle w:val="FootnoteText"/>
        <w:rPr>
          <w:lang w:val="bg-BG"/>
        </w:rPr>
      </w:pPr>
    </w:p>
  </w:footnote>
  <w:footnote w:id="16">
    <w:p w14:paraId="18A3DF07" w14:textId="77777777" w:rsidR="00783524" w:rsidRPr="000B5852" w:rsidRDefault="00783524" w:rsidP="002A0EB1">
      <w:pPr>
        <w:pStyle w:val="FootnoteText"/>
        <w:rPr>
          <w:lang w:val="bg-BG"/>
        </w:rPr>
      </w:pPr>
      <w:r>
        <w:rPr>
          <w:rStyle w:val="FootnoteReference"/>
        </w:rPr>
        <w:footnoteRef/>
      </w:r>
      <w:r w:rsidRPr="000B5852">
        <w:rPr>
          <w:lang w:val="bg-BG"/>
        </w:rPr>
        <w:t xml:space="preserve"> </w:t>
      </w:r>
      <w:r>
        <w:rPr>
          <w:lang w:val="bg-BG"/>
        </w:rPr>
        <w:t>Екипът посети общините Габрово, Левски, Пловдив и Велико Търново</w:t>
      </w:r>
      <w:r w:rsidRPr="000B5852">
        <w:rPr>
          <w:lang w:val="bg-BG"/>
        </w:rPr>
        <w:t xml:space="preserve">. Част от </w:t>
      </w:r>
      <w:r>
        <w:rPr>
          <w:lang w:val="bg-BG"/>
        </w:rPr>
        <w:t xml:space="preserve">предварително предоставената от общините </w:t>
      </w:r>
      <w:r w:rsidRPr="000B5852">
        <w:rPr>
          <w:lang w:val="bg-BG"/>
        </w:rPr>
        <w:t>информация бе</w:t>
      </w:r>
      <w:r>
        <w:rPr>
          <w:lang w:val="bg-BG"/>
        </w:rPr>
        <w:t>ше</w:t>
      </w:r>
      <w:r w:rsidRPr="000B5852">
        <w:rPr>
          <w:lang w:val="bg-BG"/>
        </w:rPr>
        <w:t xml:space="preserve"> преразгледана въз основа на тези посещения. </w:t>
      </w:r>
    </w:p>
    <w:p w14:paraId="61AFC617" w14:textId="77777777" w:rsidR="00783524" w:rsidRPr="000B5852" w:rsidRDefault="00783524" w:rsidP="002A0EB1">
      <w:pPr>
        <w:pStyle w:val="FootnoteText"/>
        <w:rPr>
          <w:lang w:val="bg-BG"/>
        </w:rPr>
      </w:pPr>
    </w:p>
  </w:footnote>
  <w:footnote w:id="17">
    <w:p w14:paraId="2F4F4330" w14:textId="77777777" w:rsidR="00783524" w:rsidRPr="000B5852" w:rsidRDefault="00783524" w:rsidP="00A03726">
      <w:pPr>
        <w:pStyle w:val="FootnoteText"/>
        <w:rPr>
          <w:lang w:val="bg-BG"/>
        </w:rPr>
      </w:pPr>
      <w:r>
        <w:rPr>
          <w:rStyle w:val="FootnoteReference"/>
        </w:rPr>
        <w:footnoteRef/>
      </w:r>
      <w:r w:rsidRPr="000B5852">
        <w:rPr>
          <w:lang w:val="bg-BG"/>
        </w:rPr>
        <w:t xml:space="preserve"> </w:t>
      </w:r>
      <w:r>
        <w:rPr>
          <w:sz w:val="24"/>
          <w:lang w:val="bg-BG"/>
        </w:rPr>
        <w:t xml:space="preserve">Отчисленията нарастват постепенно всяка година, като нивото, заложено за </w:t>
      </w:r>
      <w:r w:rsidRPr="000B5852">
        <w:rPr>
          <w:sz w:val="24"/>
          <w:lang w:val="bg-BG"/>
        </w:rPr>
        <w:t>2020</w:t>
      </w:r>
      <w:r>
        <w:rPr>
          <w:sz w:val="24"/>
          <w:lang w:val="bg-BG"/>
        </w:rPr>
        <w:t xml:space="preserve"> г. е 95 лв./т</w:t>
      </w:r>
      <w:r w:rsidRPr="000B5852">
        <w:rPr>
          <w:sz w:val="24"/>
          <w:lang w:val="bg-BG"/>
        </w:rPr>
        <w:t>.</w:t>
      </w:r>
    </w:p>
  </w:footnote>
  <w:footnote w:id="18">
    <w:p w14:paraId="747CC77D" w14:textId="77777777" w:rsidR="00783524" w:rsidRPr="00DB4D59" w:rsidRDefault="00783524" w:rsidP="00373DC3">
      <w:pPr>
        <w:pStyle w:val="FootnoteText"/>
        <w:rPr>
          <w:lang w:val="bg-BG"/>
        </w:rPr>
      </w:pPr>
      <w:r>
        <w:rPr>
          <w:rStyle w:val="FootnoteReference"/>
        </w:rPr>
        <w:footnoteRef/>
      </w:r>
      <w:r>
        <w:t xml:space="preserve"> </w:t>
      </w:r>
      <w:r>
        <w:rPr>
          <w:lang w:val="bg-BG"/>
        </w:rPr>
        <w:t xml:space="preserve">Тези количества включват количествата, събрани и оползотворени само от общините чрез сепариращи инсталации/МБТ в новоизградените РСУО, докато количествата, използвани за изчисляване на целите по чл.31 от ЗУО включват също и количествата, събрани от ООО; от изкупвателните пунктове; директно предадените отпадъци от предприятия; и компост, получен от разделно събрани зелени отпадъци. </w:t>
      </w:r>
    </w:p>
  </w:footnote>
  <w:footnote w:id="19">
    <w:p w14:paraId="0ED15252" w14:textId="77777777" w:rsidR="00783524" w:rsidRPr="000B5852" w:rsidRDefault="00783524" w:rsidP="00865C09">
      <w:pPr>
        <w:pStyle w:val="FootnoteText"/>
        <w:rPr>
          <w:lang w:val="bg-BG"/>
        </w:rPr>
      </w:pPr>
      <w:r>
        <w:rPr>
          <w:rStyle w:val="FootnoteReference"/>
        </w:rPr>
        <w:footnoteRef/>
      </w:r>
      <w:r w:rsidRPr="000B5852">
        <w:rPr>
          <w:lang w:val="bg-BG"/>
        </w:rPr>
        <w:t xml:space="preserve"> Метод</w:t>
      </w:r>
      <w:r>
        <w:rPr>
          <w:lang w:val="bg-BG"/>
        </w:rPr>
        <w:t>ика за определяне</w:t>
      </w:r>
      <w:r w:rsidRPr="000B5852">
        <w:rPr>
          <w:lang w:val="bg-BG"/>
        </w:rPr>
        <w:t xml:space="preserve"> на морфологичния състав на битовите отпадъци (одобрена от министъра на околната среда и водите с Министерска заповед №744/29 от септември 2012 г.)</w:t>
      </w:r>
    </w:p>
  </w:footnote>
  <w:footnote w:id="20">
    <w:p w14:paraId="0F4FCB04" w14:textId="77777777" w:rsidR="00783524" w:rsidRPr="002B7898" w:rsidRDefault="00783524">
      <w:pPr>
        <w:pStyle w:val="FootnoteText"/>
        <w:rPr>
          <w:lang w:val="bg-BG"/>
        </w:rPr>
      </w:pPr>
      <w:r>
        <w:rPr>
          <w:rStyle w:val="FootnoteReference"/>
        </w:rPr>
        <w:footnoteRef/>
      </w:r>
      <w:r w:rsidRPr="002B7898">
        <w:rPr>
          <w:lang w:val="bg-BG"/>
        </w:rPr>
        <w:t xml:space="preserve"> </w:t>
      </w:r>
      <w:r>
        <w:rPr>
          <w:lang w:val="bg-BG"/>
        </w:rPr>
        <w:t xml:space="preserve"> </w:t>
      </w:r>
      <w:r>
        <w:t>O</w:t>
      </w:r>
      <w:r w:rsidRPr="002B7898">
        <w:rPr>
          <w:lang w:val="bg-BG"/>
        </w:rPr>
        <w:t xml:space="preserve">бщото количество пуснати на пазара опаковки на надхвърля реално отчетеното количество от фирмите, които членуват в </w:t>
      </w:r>
      <w:r>
        <w:rPr>
          <w:lang w:val="bg-BG"/>
        </w:rPr>
        <w:t>ООО</w:t>
      </w:r>
      <w:r w:rsidRPr="002B7898">
        <w:rPr>
          <w:lang w:val="bg-BG"/>
        </w:rPr>
        <w:t xml:space="preserve"> и е обект на допълнително извадково проучване и статистическа дооценка.</w:t>
      </w:r>
    </w:p>
  </w:footnote>
  <w:footnote w:id="21">
    <w:p w14:paraId="032C06EA" w14:textId="77777777" w:rsidR="00783524" w:rsidRPr="00252FB6" w:rsidRDefault="00783524">
      <w:pPr>
        <w:pStyle w:val="FootnoteText"/>
        <w:rPr>
          <w:lang w:val="bg-BG"/>
        </w:rPr>
      </w:pPr>
      <w:r>
        <w:rPr>
          <w:rStyle w:val="FootnoteReference"/>
        </w:rPr>
        <w:footnoteRef/>
      </w:r>
      <w:r w:rsidRPr="002B7898">
        <w:rPr>
          <w:lang w:val="bg-BG"/>
        </w:rPr>
        <w:t xml:space="preserve"> </w:t>
      </w:r>
      <w:r>
        <w:rPr>
          <w:lang w:val="bg-BG"/>
        </w:rPr>
        <w:t>Според МОСВ, на база данни от извадка от морфологични анализи на определени общини, делът на рециклируемите суровини се колебае около 25%, максимум 30-32% за общини с повече градско население.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B9AB3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03797"/>
    <w:multiLevelType w:val="hybridMultilevel"/>
    <w:tmpl w:val="DE54EA88"/>
    <w:lvl w:ilvl="0" w:tplc="318C2098">
      <w:start w:val="1"/>
      <w:numFmt w:val="lowerRoman"/>
      <w:pStyle w:val="Listlatin"/>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 w15:restartNumberingAfterBreak="0">
    <w:nsid w:val="02E23691"/>
    <w:multiLevelType w:val="hybridMultilevel"/>
    <w:tmpl w:val="9248580E"/>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9971A75"/>
    <w:multiLevelType w:val="hybridMultilevel"/>
    <w:tmpl w:val="E3F6E2BC"/>
    <w:lvl w:ilvl="0" w:tplc="37901A2C">
      <w:start w:val="1"/>
      <w:numFmt w:val="decimal"/>
      <w:lvlText w:val="%1."/>
      <w:lvlJc w:val="left"/>
      <w:pPr>
        <w:ind w:left="1080" w:hanging="360"/>
      </w:pPr>
      <w:rPr>
        <w:rFonts w:ascii="Times New Roman" w:hAnsi="Times New Roman" w:cs="Times New Roman" w:hint="default"/>
        <w:b w:val="0"/>
        <w:i w:val="0"/>
        <w:color w:val="auto"/>
        <w:sz w:val="22"/>
        <w:szCs w:val="22"/>
      </w:rPr>
    </w:lvl>
    <w:lvl w:ilvl="1" w:tplc="0409000F">
      <w:start w:val="1"/>
      <w:numFmt w:val="decimal"/>
      <w:lvlText w:val="%2."/>
      <w:lvlJc w:val="left"/>
      <w:pPr>
        <w:ind w:left="2340" w:hanging="360"/>
      </w:pPr>
      <w:rPr>
        <w:b w:val="0"/>
      </w:rPr>
    </w:lvl>
    <w:lvl w:ilvl="2" w:tplc="6E563458">
      <w:start w:val="1"/>
      <w:numFmt w:val="lowerRoman"/>
      <w:lvlText w:val="(%3)"/>
      <w:lvlJc w:val="left"/>
      <w:pPr>
        <w:ind w:left="3760" w:hanging="10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5C1252"/>
    <w:multiLevelType w:val="hybridMultilevel"/>
    <w:tmpl w:val="4FA0244E"/>
    <w:lvl w:ilvl="0" w:tplc="4E488798">
      <w:start w:val="1"/>
      <w:numFmt w:val="decimal"/>
      <w:pStyle w:val="Listnumbers"/>
      <w:lvlText w:val="%1."/>
      <w:lvlJc w:val="left"/>
      <w:pPr>
        <w:ind w:left="927" w:hanging="360"/>
      </w:pPr>
    </w:lvl>
    <w:lvl w:ilvl="1" w:tplc="4E72C5BA">
      <w:numFmt w:val="bullet"/>
      <w:lvlText w:val="-"/>
      <w:lvlJc w:val="left"/>
      <w:pPr>
        <w:ind w:left="1440" w:hanging="36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B0D27"/>
    <w:multiLevelType w:val="hybridMultilevel"/>
    <w:tmpl w:val="833C1254"/>
    <w:lvl w:ilvl="0" w:tplc="311422B6">
      <w:start w:val="3"/>
      <w:numFmt w:val="bullet"/>
      <w:lvlText w:val="–"/>
      <w:lvlJc w:val="left"/>
      <w:pPr>
        <w:ind w:left="1996" w:hanging="360"/>
      </w:pPr>
      <w:rPr>
        <w:rFonts w:ascii="Times New Roman" w:eastAsia="Times New Roman" w:hAnsi="Times New Roman" w:cs="Times New Roman" w:hint="default"/>
      </w:rPr>
    </w:lvl>
    <w:lvl w:ilvl="1" w:tplc="04090003">
      <w:start w:val="1"/>
      <w:numFmt w:val="bullet"/>
      <w:lvlText w:val="o"/>
      <w:lvlJc w:val="left"/>
      <w:pPr>
        <w:ind w:left="2716" w:hanging="360"/>
      </w:pPr>
      <w:rPr>
        <w:rFonts w:ascii="Courier New" w:hAnsi="Courier New" w:cs="Courier New" w:hint="default"/>
      </w:rPr>
    </w:lvl>
    <w:lvl w:ilvl="2" w:tplc="04090005">
      <w:start w:val="1"/>
      <w:numFmt w:val="bullet"/>
      <w:lvlText w:val=""/>
      <w:lvlJc w:val="left"/>
      <w:pPr>
        <w:ind w:left="3436" w:hanging="360"/>
      </w:pPr>
      <w:rPr>
        <w:rFonts w:ascii="Wingdings" w:hAnsi="Wingdings" w:cs="Wingdings" w:hint="default"/>
      </w:rPr>
    </w:lvl>
    <w:lvl w:ilvl="3" w:tplc="04090001">
      <w:start w:val="1"/>
      <w:numFmt w:val="bullet"/>
      <w:lvlText w:val=""/>
      <w:lvlJc w:val="left"/>
      <w:pPr>
        <w:ind w:left="4156" w:hanging="360"/>
      </w:pPr>
      <w:rPr>
        <w:rFonts w:ascii="Symbol" w:hAnsi="Symbol" w:cs="Symbol" w:hint="default"/>
      </w:rPr>
    </w:lvl>
    <w:lvl w:ilvl="4" w:tplc="04090003">
      <w:start w:val="1"/>
      <w:numFmt w:val="bullet"/>
      <w:lvlText w:val="o"/>
      <w:lvlJc w:val="left"/>
      <w:pPr>
        <w:ind w:left="4876" w:hanging="360"/>
      </w:pPr>
      <w:rPr>
        <w:rFonts w:ascii="Courier New" w:hAnsi="Courier New" w:cs="Courier New" w:hint="default"/>
      </w:rPr>
    </w:lvl>
    <w:lvl w:ilvl="5" w:tplc="04090005">
      <w:start w:val="1"/>
      <w:numFmt w:val="bullet"/>
      <w:lvlText w:val=""/>
      <w:lvlJc w:val="left"/>
      <w:pPr>
        <w:ind w:left="5596" w:hanging="360"/>
      </w:pPr>
      <w:rPr>
        <w:rFonts w:ascii="Wingdings" w:hAnsi="Wingdings" w:cs="Wingdings" w:hint="default"/>
      </w:rPr>
    </w:lvl>
    <w:lvl w:ilvl="6" w:tplc="04090001">
      <w:start w:val="1"/>
      <w:numFmt w:val="bullet"/>
      <w:lvlText w:val=""/>
      <w:lvlJc w:val="left"/>
      <w:pPr>
        <w:ind w:left="6316" w:hanging="360"/>
      </w:pPr>
      <w:rPr>
        <w:rFonts w:ascii="Symbol" w:hAnsi="Symbol" w:cs="Symbol" w:hint="default"/>
      </w:rPr>
    </w:lvl>
    <w:lvl w:ilvl="7" w:tplc="04090003">
      <w:start w:val="1"/>
      <w:numFmt w:val="bullet"/>
      <w:lvlText w:val="o"/>
      <w:lvlJc w:val="left"/>
      <w:pPr>
        <w:ind w:left="7036" w:hanging="360"/>
      </w:pPr>
      <w:rPr>
        <w:rFonts w:ascii="Courier New" w:hAnsi="Courier New" w:cs="Courier New" w:hint="default"/>
      </w:rPr>
    </w:lvl>
    <w:lvl w:ilvl="8" w:tplc="04090005">
      <w:start w:val="1"/>
      <w:numFmt w:val="bullet"/>
      <w:lvlText w:val=""/>
      <w:lvlJc w:val="left"/>
      <w:pPr>
        <w:ind w:left="7756" w:hanging="360"/>
      </w:pPr>
      <w:rPr>
        <w:rFonts w:ascii="Wingdings" w:hAnsi="Wingdings" w:cs="Wingdings" w:hint="default"/>
      </w:rPr>
    </w:lvl>
  </w:abstractNum>
  <w:abstractNum w:abstractNumId="6" w15:restartNumberingAfterBreak="0">
    <w:nsid w:val="183B561B"/>
    <w:multiLevelType w:val="hybridMultilevel"/>
    <w:tmpl w:val="E328F426"/>
    <w:lvl w:ilvl="0" w:tplc="9F809692">
      <w:start w:val="1"/>
      <w:numFmt w:val="bullet"/>
      <w:pStyle w:val="listbullet0"/>
      <w:lvlText w:val=""/>
      <w:lvlJc w:val="left"/>
      <w:pPr>
        <w:ind w:left="1145" w:hanging="360"/>
      </w:pPr>
      <w:rPr>
        <w:rFonts w:ascii="Symbol" w:hAnsi="Symbol"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1ED459BF"/>
    <w:multiLevelType w:val="hybridMultilevel"/>
    <w:tmpl w:val="9B5EFED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C7C50C2"/>
    <w:multiLevelType w:val="multilevel"/>
    <w:tmpl w:val="D278BFD8"/>
    <w:lvl w:ilvl="0">
      <w:start w:val="1"/>
      <w:numFmt w:val="decimal"/>
      <w:lvlText w:val="%1."/>
      <w:lvlJc w:val="left"/>
      <w:pPr>
        <w:ind w:left="360" w:hanging="360"/>
      </w:pPr>
      <w:rPr>
        <w:rFonts w:hint="default"/>
        <w:b w:val="0"/>
        <w:sz w:val="20"/>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567" w:hanging="142"/>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9" w15:restartNumberingAfterBreak="0">
    <w:nsid w:val="318F0674"/>
    <w:multiLevelType w:val="hybridMultilevel"/>
    <w:tmpl w:val="F3663474"/>
    <w:lvl w:ilvl="0" w:tplc="C4B4A716">
      <w:start w:val="1"/>
      <w:numFmt w:val="decimal"/>
      <w:lvlText w:val="%1."/>
      <w:lvlJc w:val="left"/>
      <w:pPr>
        <w:ind w:left="360" w:hanging="360"/>
      </w:pPr>
      <w:rPr>
        <w:rFonts w:hint="default"/>
        <w:b w:val="0"/>
        <w:i w:val="0"/>
        <w:color w:val="auto"/>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61DEA"/>
    <w:multiLevelType w:val="hybridMultilevel"/>
    <w:tmpl w:val="7A54530C"/>
    <w:lvl w:ilvl="0" w:tplc="37901A2C">
      <w:start w:val="1"/>
      <w:numFmt w:val="decimal"/>
      <w:lvlText w:val="%1."/>
      <w:lvlJc w:val="left"/>
      <w:pPr>
        <w:ind w:left="360" w:hanging="360"/>
      </w:pPr>
      <w:rPr>
        <w:rFonts w:ascii="Times New Roman" w:hAnsi="Times New Roman" w:cs="Times New Roman" w:hint="default"/>
        <w:b w:val="0"/>
        <w:i w:val="0"/>
        <w:color w:val="auto"/>
        <w:sz w:val="22"/>
        <w:szCs w:val="22"/>
      </w:rPr>
    </w:lvl>
    <w:lvl w:ilvl="1" w:tplc="0409001B">
      <w:start w:val="1"/>
      <w:numFmt w:val="lowerRoman"/>
      <w:lvlText w:val="%2."/>
      <w:lvlJc w:val="right"/>
      <w:pPr>
        <w:ind w:left="1620" w:hanging="360"/>
      </w:pPr>
      <w:rPr>
        <w:b w:val="0"/>
      </w:rPr>
    </w:lvl>
    <w:lvl w:ilvl="2" w:tplc="6E563458">
      <w:start w:val="1"/>
      <w:numFmt w:val="lowerRoman"/>
      <w:lvlText w:val="(%3)"/>
      <w:lvlJc w:val="left"/>
      <w:pPr>
        <w:ind w:left="3040" w:hanging="10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3B4F04"/>
    <w:multiLevelType w:val="hybridMultilevel"/>
    <w:tmpl w:val="11C4D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B926C5"/>
    <w:multiLevelType w:val="hybridMultilevel"/>
    <w:tmpl w:val="CB7282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471A7D24"/>
    <w:multiLevelType w:val="multilevel"/>
    <w:tmpl w:val="676048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A4332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BB50A11"/>
    <w:multiLevelType w:val="hybridMultilevel"/>
    <w:tmpl w:val="E07EB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1473C"/>
    <w:multiLevelType w:val="hybridMultilevel"/>
    <w:tmpl w:val="22AA2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1062B"/>
    <w:multiLevelType w:val="hybridMultilevel"/>
    <w:tmpl w:val="4FDE8DD8"/>
    <w:lvl w:ilvl="0" w:tplc="0409000F">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9756A86"/>
    <w:multiLevelType w:val="hybridMultilevel"/>
    <w:tmpl w:val="650E4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A2D00CB"/>
    <w:multiLevelType w:val="hybridMultilevel"/>
    <w:tmpl w:val="11C4D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9CE3125"/>
    <w:multiLevelType w:val="hybridMultilevel"/>
    <w:tmpl w:val="507E7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A734D8F"/>
    <w:multiLevelType w:val="hybridMultilevel"/>
    <w:tmpl w:val="5308E0A8"/>
    <w:lvl w:ilvl="0" w:tplc="4E72C5BA">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11"/>
  </w:num>
  <w:num w:numId="5">
    <w:abstractNumId w:val="21"/>
  </w:num>
  <w:num w:numId="6">
    <w:abstractNumId w:val="14"/>
  </w:num>
  <w:num w:numId="7">
    <w:abstractNumId w:val="3"/>
  </w:num>
  <w:num w:numId="8">
    <w:abstractNumId w:val="4"/>
  </w:num>
  <w:num w:numId="9">
    <w:abstractNumId w:val="22"/>
  </w:num>
  <w:num w:numId="10">
    <w:abstractNumId w:val="0"/>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17"/>
  </w:num>
  <w:num w:numId="16">
    <w:abstractNumId w:val="4"/>
    <w:lvlOverride w:ilvl="0">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num>
  <w:num w:numId="21">
    <w:abstractNumId w:val="1"/>
  </w:num>
  <w:num w:numId="22">
    <w:abstractNumId w:val="6"/>
  </w:num>
  <w:num w:numId="23">
    <w:abstractNumId w:val="6"/>
  </w:num>
  <w:num w:numId="24">
    <w:abstractNumId w:val="6"/>
  </w:num>
  <w:num w:numId="25">
    <w:abstractNumId w:val="4"/>
  </w:num>
  <w:num w:numId="26">
    <w:abstractNumId w:val="4"/>
    <w:lvlOverride w:ilvl="0">
      <w:startOverride w:val="1"/>
    </w:lvlOverride>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14"/>
  </w:num>
  <w:num w:numId="35">
    <w:abstractNumId w:val="14"/>
  </w:num>
  <w:num w:numId="36">
    <w:abstractNumId w:val="14"/>
  </w:num>
  <w:num w:numId="37">
    <w:abstractNumId w:val="14"/>
  </w:num>
  <w:num w:numId="38">
    <w:abstractNumId w:val="14"/>
  </w:num>
  <w:num w:numId="39">
    <w:abstractNumId w:val="4"/>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8"/>
  </w:num>
  <w:num w:numId="43">
    <w:abstractNumId w:val="14"/>
  </w:num>
  <w:num w:numId="44">
    <w:abstractNumId w:val="14"/>
  </w:num>
  <w:num w:numId="45">
    <w:abstractNumId w:val="14"/>
  </w:num>
  <w:num w:numId="46">
    <w:abstractNumId w:val="14"/>
  </w:num>
  <w:num w:numId="47">
    <w:abstractNumId w:val="9"/>
  </w:num>
  <w:num w:numId="48">
    <w:abstractNumId w:val="16"/>
  </w:num>
  <w:num w:numId="49">
    <w:abstractNumId w:val="15"/>
  </w:num>
  <w:num w:numId="50">
    <w:abstractNumId w:val="4"/>
  </w:num>
  <w:num w:numId="51">
    <w:abstractNumId w:val="4"/>
  </w:num>
  <w:num w:numId="52">
    <w:abstractNumId w:val="4"/>
  </w:num>
  <w:num w:numId="53">
    <w:abstractNumId w:val="4"/>
  </w:num>
  <w:num w:numId="54">
    <w:abstractNumId w:val="4"/>
    <w:lvlOverride w:ilvl="0">
      <w:startOverride w:val="1"/>
    </w:lvlOverride>
  </w:num>
  <w:num w:numId="55">
    <w:abstractNumId w:val="20"/>
  </w:num>
  <w:num w:numId="56">
    <w:abstractNumId w:val="4"/>
  </w:num>
  <w:num w:numId="57">
    <w:abstractNumId w:val="4"/>
  </w:num>
  <w:num w:numId="58">
    <w:abstractNumId w:val="12"/>
  </w:num>
  <w:num w:numId="59">
    <w:abstractNumId w:val="7"/>
  </w:num>
  <w:num w:numId="60">
    <w:abstractNumId w:val="9"/>
  </w:num>
  <w:num w:numId="61">
    <w:abstractNumId w:val="5"/>
  </w:num>
  <w:num w:numId="62">
    <w:abstractNumId w:val="2"/>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209"/>
    <w:rsid w:val="00000AE5"/>
    <w:rsid w:val="00000C65"/>
    <w:rsid w:val="00000D8D"/>
    <w:rsid w:val="00001808"/>
    <w:rsid w:val="0000253B"/>
    <w:rsid w:val="00002EEE"/>
    <w:rsid w:val="000036B0"/>
    <w:rsid w:val="00005006"/>
    <w:rsid w:val="00005E15"/>
    <w:rsid w:val="000063A1"/>
    <w:rsid w:val="0000676D"/>
    <w:rsid w:val="0000706A"/>
    <w:rsid w:val="000072E0"/>
    <w:rsid w:val="00007326"/>
    <w:rsid w:val="000074D4"/>
    <w:rsid w:val="000076AD"/>
    <w:rsid w:val="00010BF4"/>
    <w:rsid w:val="0001275B"/>
    <w:rsid w:val="000140E6"/>
    <w:rsid w:val="00014330"/>
    <w:rsid w:val="00015702"/>
    <w:rsid w:val="00017DC8"/>
    <w:rsid w:val="00021768"/>
    <w:rsid w:val="00022952"/>
    <w:rsid w:val="00022E28"/>
    <w:rsid w:val="00023AFF"/>
    <w:rsid w:val="000264DA"/>
    <w:rsid w:val="00026D2B"/>
    <w:rsid w:val="000273CC"/>
    <w:rsid w:val="00030B62"/>
    <w:rsid w:val="00030E6F"/>
    <w:rsid w:val="00030F84"/>
    <w:rsid w:val="00034755"/>
    <w:rsid w:val="0003486F"/>
    <w:rsid w:val="00034EAA"/>
    <w:rsid w:val="00034EF8"/>
    <w:rsid w:val="000360AF"/>
    <w:rsid w:val="00040A08"/>
    <w:rsid w:val="00040BD6"/>
    <w:rsid w:val="0004130F"/>
    <w:rsid w:val="000419D1"/>
    <w:rsid w:val="00042427"/>
    <w:rsid w:val="00043CF6"/>
    <w:rsid w:val="00043E08"/>
    <w:rsid w:val="00044A69"/>
    <w:rsid w:val="000463FE"/>
    <w:rsid w:val="0004695C"/>
    <w:rsid w:val="00047420"/>
    <w:rsid w:val="00047446"/>
    <w:rsid w:val="00047C3C"/>
    <w:rsid w:val="000502CB"/>
    <w:rsid w:val="0005058B"/>
    <w:rsid w:val="000505B4"/>
    <w:rsid w:val="0005092A"/>
    <w:rsid w:val="00050CBD"/>
    <w:rsid w:val="00051102"/>
    <w:rsid w:val="000512A4"/>
    <w:rsid w:val="00051B04"/>
    <w:rsid w:val="0005262F"/>
    <w:rsid w:val="00052B75"/>
    <w:rsid w:val="00053853"/>
    <w:rsid w:val="00053A9C"/>
    <w:rsid w:val="00054812"/>
    <w:rsid w:val="00054E6D"/>
    <w:rsid w:val="000552FD"/>
    <w:rsid w:val="00055602"/>
    <w:rsid w:val="00055EFD"/>
    <w:rsid w:val="00056D33"/>
    <w:rsid w:val="00057250"/>
    <w:rsid w:val="000572C1"/>
    <w:rsid w:val="00057B0E"/>
    <w:rsid w:val="0006039E"/>
    <w:rsid w:val="0006121E"/>
    <w:rsid w:val="00061DCD"/>
    <w:rsid w:val="00061F58"/>
    <w:rsid w:val="00062886"/>
    <w:rsid w:val="00062BB3"/>
    <w:rsid w:val="0006348C"/>
    <w:rsid w:val="00063D61"/>
    <w:rsid w:val="00064637"/>
    <w:rsid w:val="000648D8"/>
    <w:rsid w:val="00064DDC"/>
    <w:rsid w:val="00066DC3"/>
    <w:rsid w:val="00070134"/>
    <w:rsid w:val="00070BF5"/>
    <w:rsid w:val="00072AA3"/>
    <w:rsid w:val="00074625"/>
    <w:rsid w:val="00076EEA"/>
    <w:rsid w:val="00080009"/>
    <w:rsid w:val="000802B8"/>
    <w:rsid w:val="00081555"/>
    <w:rsid w:val="00081C8A"/>
    <w:rsid w:val="00082CB4"/>
    <w:rsid w:val="00082DD5"/>
    <w:rsid w:val="000845B1"/>
    <w:rsid w:val="000845CC"/>
    <w:rsid w:val="000859FA"/>
    <w:rsid w:val="00085C72"/>
    <w:rsid w:val="000873EC"/>
    <w:rsid w:val="0009161B"/>
    <w:rsid w:val="00091954"/>
    <w:rsid w:val="00091E2F"/>
    <w:rsid w:val="00091F40"/>
    <w:rsid w:val="000934F1"/>
    <w:rsid w:val="00093870"/>
    <w:rsid w:val="00093FCE"/>
    <w:rsid w:val="00095381"/>
    <w:rsid w:val="00096014"/>
    <w:rsid w:val="00096686"/>
    <w:rsid w:val="000973B0"/>
    <w:rsid w:val="0009751C"/>
    <w:rsid w:val="00097F77"/>
    <w:rsid w:val="000A03C9"/>
    <w:rsid w:val="000A048C"/>
    <w:rsid w:val="000A1864"/>
    <w:rsid w:val="000A21D1"/>
    <w:rsid w:val="000A3BAC"/>
    <w:rsid w:val="000A40B9"/>
    <w:rsid w:val="000A6F8F"/>
    <w:rsid w:val="000B113E"/>
    <w:rsid w:val="000B1473"/>
    <w:rsid w:val="000B2E1B"/>
    <w:rsid w:val="000B4700"/>
    <w:rsid w:val="000B529D"/>
    <w:rsid w:val="000B5852"/>
    <w:rsid w:val="000B6949"/>
    <w:rsid w:val="000C02EC"/>
    <w:rsid w:val="000C1B57"/>
    <w:rsid w:val="000C213C"/>
    <w:rsid w:val="000C373F"/>
    <w:rsid w:val="000C46CA"/>
    <w:rsid w:val="000C52D6"/>
    <w:rsid w:val="000C75D6"/>
    <w:rsid w:val="000C7864"/>
    <w:rsid w:val="000C7B20"/>
    <w:rsid w:val="000D123C"/>
    <w:rsid w:val="000D1A6C"/>
    <w:rsid w:val="000D218B"/>
    <w:rsid w:val="000D301D"/>
    <w:rsid w:val="000D35BF"/>
    <w:rsid w:val="000D377B"/>
    <w:rsid w:val="000D3CDB"/>
    <w:rsid w:val="000D4169"/>
    <w:rsid w:val="000D535B"/>
    <w:rsid w:val="000D5609"/>
    <w:rsid w:val="000D5F58"/>
    <w:rsid w:val="000D62A2"/>
    <w:rsid w:val="000D63E7"/>
    <w:rsid w:val="000D6855"/>
    <w:rsid w:val="000D7E94"/>
    <w:rsid w:val="000E068D"/>
    <w:rsid w:val="000E1E6A"/>
    <w:rsid w:val="000E1F08"/>
    <w:rsid w:val="000E2D80"/>
    <w:rsid w:val="000E2F88"/>
    <w:rsid w:val="000E3381"/>
    <w:rsid w:val="000E54C0"/>
    <w:rsid w:val="000E54F6"/>
    <w:rsid w:val="000E5BDD"/>
    <w:rsid w:val="000E5FD4"/>
    <w:rsid w:val="000E6071"/>
    <w:rsid w:val="000E7368"/>
    <w:rsid w:val="000E7EDD"/>
    <w:rsid w:val="000F008A"/>
    <w:rsid w:val="000F05C4"/>
    <w:rsid w:val="000F0C14"/>
    <w:rsid w:val="000F10CD"/>
    <w:rsid w:val="000F1634"/>
    <w:rsid w:val="000F27E0"/>
    <w:rsid w:val="000F5237"/>
    <w:rsid w:val="000F6FC8"/>
    <w:rsid w:val="000F7005"/>
    <w:rsid w:val="00100ED6"/>
    <w:rsid w:val="00102B1E"/>
    <w:rsid w:val="00102FEA"/>
    <w:rsid w:val="0010354F"/>
    <w:rsid w:val="00103696"/>
    <w:rsid w:val="00104888"/>
    <w:rsid w:val="0010572C"/>
    <w:rsid w:val="00105F2C"/>
    <w:rsid w:val="00106D08"/>
    <w:rsid w:val="00106D6E"/>
    <w:rsid w:val="00107948"/>
    <w:rsid w:val="0011089E"/>
    <w:rsid w:val="00111642"/>
    <w:rsid w:val="00111C08"/>
    <w:rsid w:val="00113E84"/>
    <w:rsid w:val="001146FB"/>
    <w:rsid w:val="00114989"/>
    <w:rsid w:val="00114A32"/>
    <w:rsid w:val="00115C7D"/>
    <w:rsid w:val="0011632C"/>
    <w:rsid w:val="00116348"/>
    <w:rsid w:val="00116377"/>
    <w:rsid w:val="00116652"/>
    <w:rsid w:val="00116730"/>
    <w:rsid w:val="001172B7"/>
    <w:rsid w:val="001177FC"/>
    <w:rsid w:val="001207F6"/>
    <w:rsid w:val="00120E33"/>
    <w:rsid w:val="0012252D"/>
    <w:rsid w:val="001227BD"/>
    <w:rsid w:val="0012338E"/>
    <w:rsid w:val="001242CE"/>
    <w:rsid w:val="00124C45"/>
    <w:rsid w:val="0012778B"/>
    <w:rsid w:val="001279FA"/>
    <w:rsid w:val="00127C5B"/>
    <w:rsid w:val="00130A3B"/>
    <w:rsid w:val="00131BE6"/>
    <w:rsid w:val="00133380"/>
    <w:rsid w:val="00134173"/>
    <w:rsid w:val="00135129"/>
    <w:rsid w:val="00135675"/>
    <w:rsid w:val="001356D4"/>
    <w:rsid w:val="00142332"/>
    <w:rsid w:val="0014281E"/>
    <w:rsid w:val="00142AE9"/>
    <w:rsid w:val="00144262"/>
    <w:rsid w:val="00146444"/>
    <w:rsid w:val="001465A9"/>
    <w:rsid w:val="00146A10"/>
    <w:rsid w:val="00146D51"/>
    <w:rsid w:val="00151143"/>
    <w:rsid w:val="001528C9"/>
    <w:rsid w:val="00154697"/>
    <w:rsid w:val="00155986"/>
    <w:rsid w:val="00156496"/>
    <w:rsid w:val="001567B5"/>
    <w:rsid w:val="00156C76"/>
    <w:rsid w:val="00157D20"/>
    <w:rsid w:val="00157F15"/>
    <w:rsid w:val="00157F88"/>
    <w:rsid w:val="00160379"/>
    <w:rsid w:val="00163A49"/>
    <w:rsid w:val="00163C9D"/>
    <w:rsid w:val="00164E62"/>
    <w:rsid w:val="001664B5"/>
    <w:rsid w:val="00166662"/>
    <w:rsid w:val="00167291"/>
    <w:rsid w:val="001679D2"/>
    <w:rsid w:val="00167AEC"/>
    <w:rsid w:val="00167D9B"/>
    <w:rsid w:val="00167E3C"/>
    <w:rsid w:val="001707D7"/>
    <w:rsid w:val="00173874"/>
    <w:rsid w:val="001741F2"/>
    <w:rsid w:val="00174562"/>
    <w:rsid w:val="00174E25"/>
    <w:rsid w:val="00175E47"/>
    <w:rsid w:val="001762B5"/>
    <w:rsid w:val="00176AF5"/>
    <w:rsid w:val="00176B2A"/>
    <w:rsid w:val="00177366"/>
    <w:rsid w:val="001805C0"/>
    <w:rsid w:val="0018089B"/>
    <w:rsid w:val="00180E73"/>
    <w:rsid w:val="0018135C"/>
    <w:rsid w:val="00182226"/>
    <w:rsid w:val="00183D28"/>
    <w:rsid w:val="00183FDB"/>
    <w:rsid w:val="001840E9"/>
    <w:rsid w:val="00184E53"/>
    <w:rsid w:val="0018670E"/>
    <w:rsid w:val="001869B9"/>
    <w:rsid w:val="00186A65"/>
    <w:rsid w:val="0019277F"/>
    <w:rsid w:val="001929A6"/>
    <w:rsid w:val="00195DDC"/>
    <w:rsid w:val="001972D5"/>
    <w:rsid w:val="001A1BC6"/>
    <w:rsid w:val="001A241C"/>
    <w:rsid w:val="001A2947"/>
    <w:rsid w:val="001A34C1"/>
    <w:rsid w:val="001A38D1"/>
    <w:rsid w:val="001A5415"/>
    <w:rsid w:val="001A578D"/>
    <w:rsid w:val="001A6059"/>
    <w:rsid w:val="001B08CE"/>
    <w:rsid w:val="001B0F8F"/>
    <w:rsid w:val="001B1546"/>
    <w:rsid w:val="001B19C7"/>
    <w:rsid w:val="001B2264"/>
    <w:rsid w:val="001B23AE"/>
    <w:rsid w:val="001B27EB"/>
    <w:rsid w:val="001B33D0"/>
    <w:rsid w:val="001B34B3"/>
    <w:rsid w:val="001B3991"/>
    <w:rsid w:val="001B449C"/>
    <w:rsid w:val="001B4C93"/>
    <w:rsid w:val="001B4F7E"/>
    <w:rsid w:val="001B67BB"/>
    <w:rsid w:val="001B72D7"/>
    <w:rsid w:val="001C0DA6"/>
    <w:rsid w:val="001C1383"/>
    <w:rsid w:val="001C1DC5"/>
    <w:rsid w:val="001C3189"/>
    <w:rsid w:val="001C387F"/>
    <w:rsid w:val="001C3E38"/>
    <w:rsid w:val="001C4D60"/>
    <w:rsid w:val="001C4FAD"/>
    <w:rsid w:val="001C5623"/>
    <w:rsid w:val="001C5FDC"/>
    <w:rsid w:val="001D177B"/>
    <w:rsid w:val="001D1AE7"/>
    <w:rsid w:val="001D2E76"/>
    <w:rsid w:val="001D2F29"/>
    <w:rsid w:val="001D3B73"/>
    <w:rsid w:val="001D52A6"/>
    <w:rsid w:val="001D53F1"/>
    <w:rsid w:val="001D5B0F"/>
    <w:rsid w:val="001D6407"/>
    <w:rsid w:val="001D64E7"/>
    <w:rsid w:val="001D6D76"/>
    <w:rsid w:val="001D6E86"/>
    <w:rsid w:val="001D7521"/>
    <w:rsid w:val="001E04B8"/>
    <w:rsid w:val="001E0A2B"/>
    <w:rsid w:val="001E1256"/>
    <w:rsid w:val="001E1447"/>
    <w:rsid w:val="001E2C2E"/>
    <w:rsid w:val="001E442F"/>
    <w:rsid w:val="001F1660"/>
    <w:rsid w:val="001F2137"/>
    <w:rsid w:val="001F2817"/>
    <w:rsid w:val="001F2C55"/>
    <w:rsid w:val="001F4CF5"/>
    <w:rsid w:val="001F4D6A"/>
    <w:rsid w:val="001F5887"/>
    <w:rsid w:val="001F77D4"/>
    <w:rsid w:val="001F7EA7"/>
    <w:rsid w:val="00201272"/>
    <w:rsid w:val="002014B8"/>
    <w:rsid w:val="002015C3"/>
    <w:rsid w:val="00202E71"/>
    <w:rsid w:val="00203DC4"/>
    <w:rsid w:val="00204126"/>
    <w:rsid w:val="002043BA"/>
    <w:rsid w:val="002059E4"/>
    <w:rsid w:val="00205C30"/>
    <w:rsid w:val="00207075"/>
    <w:rsid w:val="00207D5F"/>
    <w:rsid w:val="00207FE6"/>
    <w:rsid w:val="00207FF8"/>
    <w:rsid w:val="002103DE"/>
    <w:rsid w:val="0021066B"/>
    <w:rsid w:val="00210D80"/>
    <w:rsid w:val="002117B3"/>
    <w:rsid w:val="002118DA"/>
    <w:rsid w:val="00211AA8"/>
    <w:rsid w:val="00211C2B"/>
    <w:rsid w:val="00213168"/>
    <w:rsid w:val="0021464A"/>
    <w:rsid w:val="00214D71"/>
    <w:rsid w:val="00214D9C"/>
    <w:rsid w:val="00215327"/>
    <w:rsid w:val="00215929"/>
    <w:rsid w:val="002159C3"/>
    <w:rsid w:val="002170FC"/>
    <w:rsid w:val="002171F9"/>
    <w:rsid w:val="0021787D"/>
    <w:rsid w:val="00217A18"/>
    <w:rsid w:val="00220EF5"/>
    <w:rsid w:val="00224A28"/>
    <w:rsid w:val="00224AC5"/>
    <w:rsid w:val="00225515"/>
    <w:rsid w:val="00225C5B"/>
    <w:rsid w:val="00225D83"/>
    <w:rsid w:val="00225F80"/>
    <w:rsid w:val="0022604A"/>
    <w:rsid w:val="00226449"/>
    <w:rsid w:val="00227B33"/>
    <w:rsid w:val="00230037"/>
    <w:rsid w:val="0023035F"/>
    <w:rsid w:val="00230A64"/>
    <w:rsid w:val="00230F4A"/>
    <w:rsid w:val="002314D3"/>
    <w:rsid w:val="00231F93"/>
    <w:rsid w:val="00231FBC"/>
    <w:rsid w:val="002324E8"/>
    <w:rsid w:val="00232589"/>
    <w:rsid w:val="00232B88"/>
    <w:rsid w:val="002338F3"/>
    <w:rsid w:val="00234AEA"/>
    <w:rsid w:val="00234E73"/>
    <w:rsid w:val="00235728"/>
    <w:rsid w:val="00235F55"/>
    <w:rsid w:val="00236002"/>
    <w:rsid w:val="0023617C"/>
    <w:rsid w:val="002378ED"/>
    <w:rsid w:val="00240B2E"/>
    <w:rsid w:val="00241523"/>
    <w:rsid w:val="00242A44"/>
    <w:rsid w:val="00244DAC"/>
    <w:rsid w:val="0024541F"/>
    <w:rsid w:val="00246684"/>
    <w:rsid w:val="00246776"/>
    <w:rsid w:val="00246C4F"/>
    <w:rsid w:val="00246E34"/>
    <w:rsid w:val="00247D06"/>
    <w:rsid w:val="00250405"/>
    <w:rsid w:val="00250E76"/>
    <w:rsid w:val="00251581"/>
    <w:rsid w:val="0025232E"/>
    <w:rsid w:val="00252FB6"/>
    <w:rsid w:val="00253241"/>
    <w:rsid w:val="0025458E"/>
    <w:rsid w:val="00255A54"/>
    <w:rsid w:val="002564D5"/>
    <w:rsid w:val="002578CF"/>
    <w:rsid w:val="00262FBA"/>
    <w:rsid w:val="002660EE"/>
    <w:rsid w:val="0026642A"/>
    <w:rsid w:val="00266A49"/>
    <w:rsid w:val="00270B78"/>
    <w:rsid w:val="0027409C"/>
    <w:rsid w:val="00275181"/>
    <w:rsid w:val="00275F30"/>
    <w:rsid w:val="00276F31"/>
    <w:rsid w:val="00277783"/>
    <w:rsid w:val="00281550"/>
    <w:rsid w:val="002828BE"/>
    <w:rsid w:val="002854AB"/>
    <w:rsid w:val="002859F0"/>
    <w:rsid w:val="00285FD1"/>
    <w:rsid w:val="002865EA"/>
    <w:rsid w:val="00290406"/>
    <w:rsid w:val="0029089C"/>
    <w:rsid w:val="0029146C"/>
    <w:rsid w:val="00291514"/>
    <w:rsid w:val="00292E27"/>
    <w:rsid w:val="00292ED0"/>
    <w:rsid w:val="002942D0"/>
    <w:rsid w:val="002947D0"/>
    <w:rsid w:val="00295042"/>
    <w:rsid w:val="002954C4"/>
    <w:rsid w:val="00296A6A"/>
    <w:rsid w:val="002974BC"/>
    <w:rsid w:val="00297EC5"/>
    <w:rsid w:val="002A0269"/>
    <w:rsid w:val="002A066B"/>
    <w:rsid w:val="002A08C6"/>
    <w:rsid w:val="002A0EB1"/>
    <w:rsid w:val="002A11E8"/>
    <w:rsid w:val="002A228C"/>
    <w:rsid w:val="002A248E"/>
    <w:rsid w:val="002A2957"/>
    <w:rsid w:val="002A2EF9"/>
    <w:rsid w:val="002A358A"/>
    <w:rsid w:val="002A3977"/>
    <w:rsid w:val="002A4166"/>
    <w:rsid w:val="002A5902"/>
    <w:rsid w:val="002A6FA7"/>
    <w:rsid w:val="002A7898"/>
    <w:rsid w:val="002A7A7E"/>
    <w:rsid w:val="002B05E7"/>
    <w:rsid w:val="002B1236"/>
    <w:rsid w:val="002B1C2F"/>
    <w:rsid w:val="002B214F"/>
    <w:rsid w:val="002B4FD7"/>
    <w:rsid w:val="002B521A"/>
    <w:rsid w:val="002B63EB"/>
    <w:rsid w:val="002B6458"/>
    <w:rsid w:val="002B6FAC"/>
    <w:rsid w:val="002B7898"/>
    <w:rsid w:val="002B7999"/>
    <w:rsid w:val="002B7FEB"/>
    <w:rsid w:val="002C076B"/>
    <w:rsid w:val="002C0F56"/>
    <w:rsid w:val="002C13AA"/>
    <w:rsid w:val="002C1C2E"/>
    <w:rsid w:val="002C3637"/>
    <w:rsid w:val="002C3903"/>
    <w:rsid w:val="002C54FF"/>
    <w:rsid w:val="002C5551"/>
    <w:rsid w:val="002C5E39"/>
    <w:rsid w:val="002C658E"/>
    <w:rsid w:val="002C6705"/>
    <w:rsid w:val="002C6EAA"/>
    <w:rsid w:val="002C7898"/>
    <w:rsid w:val="002C7C61"/>
    <w:rsid w:val="002D31DE"/>
    <w:rsid w:val="002D35D9"/>
    <w:rsid w:val="002D3932"/>
    <w:rsid w:val="002D3CB8"/>
    <w:rsid w:val="002D4156"/>
    <w:rsid w:val="002D4D44"/>
    <w:rsid w:val="002D6DBA"/>
    <w:rsid w:val="002D6E81"/>
    <w:rsid w:val="002E03D4"/>
    <w:rsid w:val="002E091D"/>
    <w:rsid w:val="002E092B"/>
    <w:rsid w:val="002E0CE6"/>
    <w:rsid w:val="002E170B"/>
    <w:rsid w:val="002E216F"/>
    <w:rsid w:val="002E26FC"/>
    <w:rsid w:val="002E2EB4"/>
    <w:rsid w:val="002E3391"/>
    <w:rsid w:val="002E3422"/>
    <w:rsid w:val="002E5F65"/>
    <w:rsid w:val="002F0732"/>
    <w:rsid w:val="002F0920"/>
    <w:rsid w:val="002F0E01"/>
    <w:rsid w:val="002F22E2"/>
    <w:rsid w:val="002F23D5"/>
    <w:rsid w:val="002F2943"/>
    <w:rsid w:val="002F29D8"/>
    <w:rsid w:val="002F320C"/>
    <w:rsid w:val="002F39EE"/>
    <w:rsid w:val="002F47FC"/>
    <w:rsid w:val="002F582E"/>
    <w:rsid w:val="002F60D9"/>
    <w:rsid w:val="002F644F"/>
    <w:rsid w:val="002F6FD7"/>
    <w:rsid w:val="003000BE"/>
    <w:rsid w:val="00301478"/>
    <w:rsid w:val="00303B23"/>
    <w:rsid w:val="003045C3"/>
    <w:rsid w:val="00305139"/>
    <w:rsid w:val="003077EF"/>
    <w:rsid w:val="00307E6F"/>
    <w:rsid w:val="00307EA9"/>
    <w:rsid w:val="0031000B"/>
    <w:rsid w:val="00310B3D"/>
    <w:rsid w:val="00310C92"/>
    <w:rsid w:val="00311626"/>
    <w:rsid w:val="003127B7"/>
    <w:rsid w:val="00312DEA"/>
    <w:rsid w:val="00314307"/>
    <w:rsid w:val="00315CA9"/>
    <w:rsid w:val="00315FA4"/>
    <w:rsid w:val="00317338"/>
    <w:rsid w:val="00317659"/>
    <w:rsid w:val="003176F2"/>
    <w:rsid w:val="00320998"/>
    <w:rsid w:val="00322712"/>
    <w:rsid w:val="00322FA4"/>
    <w:rsid w:val="00324A0E"/>
    <w:rsid w:val="00327C7C"/>
    <w:rsid w:val="0033055F"/>
    <w:rsid w:val="00332CE8"/>
    <w:rsid w:val="003347F2"/>
    <w:rsid w:val="00335B81"/>
    <w:rsid w:val="00336681"/>
    <w:rsid w:val="00337345"/>
    <w:rsid w:val="00341F7F"/>
    <w:rsid w:val="00343BB9"/>
    <w:rsid w:val="00343DE0"/>
    <w:rsid w:val="003442B7"/>
    <w:rsid w:val="00344A88"/>
    <w:rsid w:val="003456DA"/>
    <w:rsid w:val="00345DB4"/>
    <w:rsid w:val="00346B8E"/>
    <w:rsid w:val="00346E02"/>
    <w:rsid w:val="00346EAB"/>
    <w:rsid w:val="00347EC3"/>
    <w:rsid w:val="00350873"/>
    <w:rsid w:val="0035142A"/>
    <w:rsid w:val="003527AF"/>
    <w:rsid w:val="0035352C"/>
    <w:rsid w:val="00353A73"/>
    <w:rsid w:val="0035547E"/>
    <w:rsid w:val="0036043C"/>
    <w:rsid w:val="0036169F"/>
    <w:rsid w:val="003618BC"/>
    <w:rsid w:val="0036195A"/>
    <w:rsid w:val="003623EF"/>
    <w:rsid w:val="00363FC3"/>
    <w:rsid w:val="00364DAE"/>
    <w:rsid w:val="00365930"/>
    <w:rsid w:val="00365D2A"/>
    <w:rsid w:val="00365E12"/>
    <w:rsid w:val="00366EB5"/>
    <w:rsid w:val="00371A6B"/>
    <w:rsid w:val="00371F41"/>
    <w:rsid w:val="003724E5"/>
    <w:rsid w:val="00373929"/>
    <w:rsid w:val="00373DC3"/>
    <w:rsid w:val="00374727"/>
    <w:rsid w:val="00376FF6"/>
    <w:rsid w:val="00377575"/>
    <w:rsid w:val="003779A7"/>
    <w:rsid w:val="00377EE1"/>
    <w:rsid w:val="00380966"/>
    <w:rsid w:val="0038114F"/>
    <w:rsid w:val="00381535"/>
    <w:rsid w:val="00381EF3"/>
    <w:rsid w:val="003832D4"/>
    <w:rsid w:val="00383722"/>
    <w:rsid w:val="0038450F"/>
    <w:rsid w:val="00384F29"/>
    <w:rsid w:val="0038571D"/>
    <w:rsid w:val="00385A38"/>
    <w:rsid w:val="00386F7E"/>
    <w:rsid w:val="003872D7"/>
    <w:rsid w:val="0038781D"/>
    <w:rsid w:val="00387B47"/>
    <w:rsid w:val="00390D7D"/>
    <w:rsid w:val="00392335"/>
    <w:rsid w:val="00392CD0"/>
    <w:rsid w:val="00393188"/>
    <w:rsid w:val="003943A3"/>
    <w:rsid w:val="00395ABC"/>
    <w:rsid w:val="00396BAF"/>
    <w:rsid w:val="00396EB8"/>
    <w:rsid w:val="00397178"/>
    <w:rsid w:val="003A0D5E"/>
    <w:rsid w:val="003A0E5A"/>
    <w:rsid w:val="003A1D5C"/>
    <w:rsid w:val="003A1F40"/>
    <w:rsid w:val="003A230D"/>
    <w:rsid w:val="003A3BDC"/>
    <w:rsid w:val="003A424A"/>
    <w:rsid w:val="003A5EBD"/>
    <w:rsid w:val="003A7100"/>
    <w:rsid w:val="003A7DF0"/>
    <w:rsid w:val="003B0803"/>
    <w:rsid w:val="003B3365"/>
    <w:rsid w:val="003B4009"/>
    <w:rsid w:val="003B4DF9"/>
    <w:rsid w:val="003B5B42"/>
    <w:rsid w:val="003B643C"/>
    <w:rsid w:val="003B6F61"/>
    <w:rsid w:val="003B77A3"/>
    <w:rsid w:val="003C0019"/>
    <w:rsid w:val="003C09AD"/>
    <w:rsid w:val="003C0DD2"/>
    <w:rsid w:val="003C18C8"/>
    <w:rsid w:val="003C2C11"/>
    <w:rsid w:val="003C39DF"/>
    <w:rsid w:val="003C56C6"/>
    <w:rsid w:val="003C6130"/>
    <w:rsid w:val="003C63C0"/>
    <w:rsid w:val="003C66A1"/>
    <w:rsid w:val="003C69E2"/>
    <w:rsid w:val="003C7447"/>
    <w:rsid w:val="003D01A4"/>
    <w:rsid w:val="003D100C"/>
    <w:rsid w:val="003D1B48"/>
    <w:rsid w:val="003D1F9C"/>
    <w:rsid w:val="003D2429"/>
    <w:rsid w:val="003D2D6B"/>
    <w:rsid w:val="003D30DE"/>
    <w:rsid w:val="003D4BBB"/>
    <w:rsid w:val="003D56FC"/>
    <w:rsid w:val="003D668F"/>
    <w:rsid w:val="003D7B12"/>
    <w:rsid w:val="003E1070"/>
    <w:rsid w:val="003E344F"/>
    <w:rsid w:val="003E3E1A"/>
    <w:rsid w:val="003E3EF5"/>
    <w:rsid w:val="003E4F4D"/>
    <w:rsid w:val="003E50CC"/>
    <w:rsid w:val="003E5398"/>
    <w:rsid w:val="003E66A7"/>
    <w:rsid w:val="003F0667"/>
    <w:rsid w:val="003F3CBF"/>
    <w:rsid w:val="003F6A39"/>
    <w:rsid w:val="003F74A9"/>
    <w:rsid w:val="003F7730"/>
    <w:rsid w:val="0040025B"/>
    <w:rsid w:val="004010A0"/>
    <w:rsid w:val="004016B1"/>
    <w:rsid w:val="00401E94"/>
    <w:rsid w:val="00402678"/>
    <w:rsid w:val="00403A81"/>
    <w:rsid w:val="004044AC"/>
    <w:rsid w:val="004046EE"/>
    <w:rsid w:val="004066C0"/>
    <w:rsid w:val="00407C93"/>
    <w:rsid w:val="00410EC8"/>
    <w:rsid w:val="00413DA3"/>
    <w:rsid w:val="00414049"/>
    <w:rsid w:val="004144D9"/>
    <w:rsid w:val="00415C5C"/>
    <w:rsid w:val="00415F59"/>
    <w:rsid w:val="0041646C"/>
    <w:rsid w:val="00416570"/>
    <w:rsid w:val="0041688E"/>
    <w:rsid w:val="00416E63"/>
    <w:rsid w:val="00420753"/>
    <w:rsid w:val="0042133D"/>
    <w:rsid w:val="004215A6"/>
    <w:rsid w:val="00421C5E"/>
    <w:rsid w:val="00421E47"/>
    <w:rsid w:val="00423386"/>
    <w:rsid w:val="00425ADE"/>
    <w:rsid w:val="0042629B"/>
    <w:rsid w:val="0042655E"/>
    <w:rsid w:val="00426817"/>
    <w:rsid w:val="00427463"/>
    <w:rsid w:val="004316F1"/>
    <w:rsid w:val="004317BE"/>
    <w:rsid w:val="00431DB9"/>
    <w:rsid w:val="004334F9"/>
    <w:rsid w:val="00434A0C"/>
    <w:rsid w:val="00435417"/>
    <w:rsid w:val="004401B0"/>
    <w:rsid w:val="00440B63"/>
    <w:rsid w:val="0044293C"/>
    <w:rsid w:val="00443587"/>
    <w:rsid w:val="00444496"/>
    <w:rsid w:val="00444ED8"/>
    <w:rsid w:val="00445836"/>
    <w:rsid w:val="004469E8"/>
    <w:rsid w:val="00446E3A"/>
    <w:rsid w:val="00447209"/>
    <w:rsid w:val="004474BF"/>
    <w:rsid w:val="0044755B"/>
    <w:rsid w:val="00447DDD"/>
    <w:rsid w:val="0045113E"/>
    <w:rsid w:val="004515B0"/>
    <w:rsid w:val="004529FA"/>
    <w:rsid w:val="004533B6"/>
    <w:rsid w:val="00453998"/>
    <w:rsid w:val="00453A11"/>
    <w:rsid w:val="004542F2"/>
    <w:rsid w:val="00455624"/>
    <w:rsid w:val="0045645F"/>
    <w:rsid w:val="00456D56"/>
    <w:rsid w:val="00460998"/>
    <w:rsid w:val="00460E3C"/>
    <w:rsid w:val="0046214A"/>
    <w:rsid w:val="0046230B"/>
    <w:rsid w:val="0046313C"/>
    <w:rsid w:val="004632FA"/>
    <w:rsid w:val="004634C5"/>
    <w:rsid w:val="00463D8A"/>
    <w:rsid w:val="00463F09"/>
    <w:rsid w:val="004648C6"/>
    <w:rsid w:val="00464D51"/>
    <w:rsid w:val="004655C6"/>
    <w:rsid w:val="004655CA"/>
    <w:rsid w:val="00465911"/>
    <w:rsid w:val="00466D3E"/>
    <w:rsid w:val="0046784C"/>
    <w:rsid w:val="00467A1C"/>
    <w:rsid w:val="00467A43"/>
    <w:rsid w:val="00470FD0"/>
    <w:rsid w:val="00471897"/>
    <w:rsid w:val="00471B4D"/>
    <w:rsid w:val="00471EFE"/>
    <w:rsid w:val="00474A62"/>
    <w:rsid w:val="00475F60"/>
    <w:rsid w:val="004764C2"/>
    <w:rsid w:val="00476698"/>
    <w:rsid w:val="0047746F"/>
    <w:rsid w:val="00477EDD"/>
    <w:rsid w:val="00481617"/>
    <w:rsid w:val="00481CAC"/>
    <w:rsid w:val="00482D5D"/>
    <w:rsid w:val="00482FB6"/>
    <w:rsid w:val="00485692"/>
    <w:rsid w:val="004864C9"/>
    <w:rsid w:val="00487B93"/>
    <w:rsid w:val="00487C8A"/>
    <w:rsid w:val="004904AC"/>
    <w:rsid w:val="0049074B"/>
    <w:rsid w:val="0049090D"/>
    <w:rsid w:val="00490A3C"/>
    <w:rsid w:val="00490E25"/>
    <w:rsid w:val="00492F2C"/>
    <w:rsid w:val="004935BA"/>
    <w:rsid w:val="00493749"/>
    <w:rsid w:val="00494747"/>
    <w:rsid w:val="00494F4A"/>
    <w:rsid w:val="00497047"/>
    <w:rsid w:val="00497869"/>
    <w:rsid w:val="004A0075"/>
    <w:rsid w:val="004A0BBC"/>
    <w:rsid w:val="004A0EFA"/>
    <w:rsid w:val="004A23FE"/>
    <w:rsid w:val="004A74DD"/>
    <w:rsid w:val="004A7D7D"/>
    <w:rsid w:val="004B0F6A"/>
    <w:rsid w:val="004B1011"/>
    <w:rsid w:val="004B1D7A"/>
    <w:rsid w:val="004B4CB4"/>
    <w:rsid w:val="004B4E3C"/>
    <w:rsid w:val="004B4EA9"/>
    <w:rsid w:val="004B5891"/>
    <w:rsid w:val="004B73C4"/>
    <w:rsid w:val="004C0579"/>
    <w:rsid w:val="004C25D7"/>
    <w:rsid w:val="004C278B"/>
    <w:rsid w:val="004C2A71"/>
    <w:rsid w:val="004C45C1"/>
    <w:rsid w:val="004C583D"/>
    <w:rsid w:val="004C6329"/>
    <w:rsid w:val="004C686F"/>
    <w:rsid w:val="004C791C"/>
    <w:rsid w:val="004D00D7"/>
    <w:rsid w:val="004D06F4"/>
    <w:rsid w:val="004D1D58"/>
    <w:rsid w:val="004D294D"/>
    <w:rsid w:val="004D3410"/>
    <w:rsid w:val="004D39C4"/>
    <w:rsid w:val="004D52E6"/>
    <w:rsid w:val="004D73CB"/>
    <w:rsid w:val="004E0143"/>
    <w:rsid w:val="004E05AF"/>
    <w:rsid w:val="004E0680"/>
    <w:rsid w:val="004E0A0B"/>
    <w:rsid w:val="004E1101"/>
    <w:rsid w:val="004E19A7"/>
    <w:rsid w:val="004E3457"/>
    <w:rsid w:val="004E52D0"/>
    <w:rsid w:val="004E5FE6"/>
    <w:rsid w:val="004E605C"/>
    <w:rsid w:val="004E6618"/>
    <w:rsid w:val="004E6874"/>
    <w:rsid w:val="004E74A9"/>
    <w:rsid w:val="004F1684"/>
    <w:rsid w:val="004F1867"/>
    <w:rsid w:val="004F21D6"/>
    <w:rsid w:val="004F2719"/>
    <w:rsid w:val="004F2D8E"/>
    <w:rsid w:val="004F30E4"/>
    <w:rsid w:val="004F31DE"/>
    <w:rsid w:val="004F4989"/>
    <w:rsid w:val="004F5E1F"/>
    <w:rsid w:val="004F631B"/>
    <w:rsid w:val="004F6CEE"/>
    <w:rsid w:val="005003EE"/>
    <w:rsid w:val="005018DB"/>
    <w:rsid w:val="00502F26"/>
    <w:rsid w:val="005039DD"/>
    <w:rsid w:val="00503E14"/>
    <w:rsid w:val="00504402"/>
    <w:rsid w:val="005045E7"/>
    <w:rsid w:val="00504CF7"/>
    <w:rsid w:val="0050620E"/>
    <w:rsid w:val="00506757"/>
    <w:rsid w:val="005067BC"/>
    <w:rsid w:val="00507D81"/>
    <w:rsid w:val="005101D8"/>
    <w:rsid w:val="00510657"/>
    <w:rsid w:val="0051103C"/>
    <w:rsid w:val="00511E7B"/>
    <w:rsid w:val="00513A97"/>
    <w:rsid w:val="00514251"/>
    <w:rsid w:val="00514310"/>
    <w:rsid w:val="005148CD"/>
    <w:rsid w:val="00514B0D"/>
    <w:rsid w:val="00514D90"/>
    <w:rsid w:val="00520AEA"/>
    <w:rsid w:val="00520CCB"/>
    <w:rsid w:val="005216D5"/>
    <w:rsid w:val="0052446F"/>
    <w:rsid w:val="0052482F"/>
    <w:rsid w:val="00524BFE"/>
    <w:rsid w:val="00524D90"/>
    <w:rsid w:val="00524E34"/>
    <w:rsid w:val="005269F8"/>
    <w:rsid w:val="00526CBF"/>
    <w:rsid w:val="00526D3F"/>
    <w:rsid w:val="005274FA"/>
    <w:rsid w:val="005317EF"/>
    <w:rsid w:val="00531E3D"/>
    <w:rsid w:val="005326E8"/>
    <w:rsid w:val="00532A1E"/>
    <w:rsid w:val="005331B9"/>
    <w:rsid w:val="00534B4F"/>
    <w:rsid w:val="00536AA0"/>
    <w:rsid w:val="00536BDC"/>
    <w:rsid w:val="00537CD7"/>
    <w:rsid w:val="00540E35"/>
    <w:rsid w:val="00541DB1"/>
    <w:rsid w:val="00541E88"/>
    <w:rsid w:val="00541EBC"/>
    <w:rsid w:val="00542111"/>
    <w:rsid w:val="00542381"/>
    <w:rsid w:val="00542A7A"/>
    <w:rsid w:val="005440CE"/>
    <w:rsid w:val="005441D2"/>
    <w:rsid w:val="00544494"/>
    <w:rsid w:val="00544AA0"/>
    <w:rsid w:val="0054541B"/>
    <w:rsid w:val="0054549B"/>
    <w:rsid w:val="0054582C"/>
    <w:rsid w:val="00545EF9"/>
    <w:rsid w:val="0054736F"/>
    <w:rsid w:val="005473DF"/>
    <w:rsid w:val="00550250"/>
    <w:rsid w:val="005508C6"/>
    <w:rsid w:val="00551AC2"/>
    <w:rsid w:val="00551FBF"/>
    <w:rsid w:val="00553D9F"/>
    <w:rsid w:val="005541A9"/>
    <w:rsid w:val="005567B6"/>
    <w:rsid w:val="0055752F"/>
    <w:rsid w:val="005606D3"/>
    <w:rsid w:val="00560B8B"/>
    <w:rsid w:val="00560C8C"/>
    <w:rsid w:val="00561555"/>
    <w:rsid w:val="00561A6D"/>
    <w:rsid w:val="00561D97"/>
    <w:rsid w:val="00561FC0"/>
    <w:rsid w:val="00562B24"/>
    <w:rsid w:val="00562D7C"/>
    <w:rsid w:val="00563F9A"/>
    <w:rsid w:val="00565224"/>
    <w:rsid w:val="0056676F"/>
    <w:rsid w:val="0057055A"/>
    <w:rsid w:val="00571705"/>
    <w:rsid w:val="00571C1A"/>
    <w:rsid w:val="00571E49"/>
    <w:rsid w:val="00572089"/>
    <w:rsid w:val="005722E7"/>
    <w:rsid w:val="00572D3B"/>
    <w:rsid w:val="00573281"/>
    <w:rsid w:val="00573311"/>
    <w:rsid w:val="0057566D"/>
    <w:rsid w:val="00576C18"/>
    <w:rsid w:val="00580EAB"/>
    <w:rsid w:val="00581DA7"/>
    <w:rsid w:val="00583A6B"/>
    <w:rsid w:val="00583ADF"/>
    <w:rsid w:val="00584993"/>
    <w:rsid w:val="0058614B"/>
    <w:rsid w:val="005870B2"/>
    <w:rsid w:val="00587CDD"/>
    <w:rsid w:val="00590490"/>
    <w:rsid w:val="00590B5F"/>
    <w:rsid w:val="00591AAD"/>
    <w:rsid w:val="00593952"/>
    <w:rsid w:val="00593BBE"/>
    <w:rsid w:val="005942B4"/>
    <w:rsid w:val="00594374"/>
    <w:rsid w:val="00595B57"/>
    <w:rsid w:val="005960BC"/>
    <w:rsid w:val="0059622E"/>
    <w:rsid w:val="0059763F"/>
    <w:rsid w:val="005A0300"/>
    <w:rsid w:val="005A0B23"/>
    <w:rsid w:val="005A0B2A"/>
    <w:rsid w:val="005A0B3F"/>
    <w:rsid w:val="005A5221"/>
    <w:rsid w:val="005A5881"/>
    <w:rsid w:val="005A5D21"/>
    <w:rsid w:val="005B1415"/>
    <w:rsid w:val="005B1DA3"/>
    <w:rsid w:val="005B3E9D"/>
    <w:rsid w:val="005B4DE8"/>
    <w:rsid w:val="005B60D5"/>
    <w:rsid w:val="005C0569"/>
    <w:rsid w:val="005C276D"/>
    <w:rsid w:val="005C42B1"/>
    <w:rsid w:val="005C46E1"/>
    <w:rsid w:val="005C5C62"/>
    <w:rsid w:val="005C78C9"/>
    <w:rsid w:val="005D0978"/>
    <w:rsid w:val="005D14DF"/>
    <w:rsid w:val="005D1884"/>
    <w:rsid w:val="005D2444"/>
    <w:rsid w:val="005D26D8"/>
    <w:rsid w:val="005D2BB4"/>
    <w:rsid w:val="005D2F16"/>
    <w:rsid w:val="005D521F"/>
    <w:rsid w:val="005D564C"/>
    <w:rsid w:val="005D70BC"/>
    <w:rsid w:val="005E058A"/>
    <w:rsid w:val="005E067E"/>
    <w:rsid w:val="005E1296"/>
    <w:rsid w:val="005E47B2"/>
    <w:rsid w:val="005E6927"/>
    <w:rsid w:val="005E71FA"/>
    <w:rsid w:val="005E72D3"/>
    <w:rsid w:val="005E78DE"/>
    <w:rsid w:val="005F0712"/>
    <w:rsid w:val="005F20FE"/>
    <w:rsid w:val="005F260B"/>
    <w:rsid w:val="005F2B51"/>
    <w:rsid w:val="005F2D10"/>
    <w:rsid w:val="005F4222"/>
    <w:rsid w:val="005F5A81"/>
    <w:rsid w:val="00600C8E"/>
    <w:rsid w:val="006020DA"/>
    <w:rsid w:val="00602864"/>
    <w:rsid w:val="00606FD9"/>
    <w:rsid w:val="00606FE1"/>
    <w:rsid w:val="006074A5"/>
    <w:rsid w:val="006075E7"/>
    <w:rsid w:val="00607D9A"/>
    <w:rsid w:val="00610867"/>
    <w:rsid w:val="00610D05"/>
    <w:rsid w:val="00611370"/>
    <w:rsid w:val="006118BE"/>
    <w:rsid w:val="006119BB"/>
    <w:rsid w:val="00611D5A"/>
    <w:rsid w:val="00612708"/>
    <w:rsid w:val="00613A8C"/>
    <w:rsid w:val="0061443F"/>
    <w:rsid w:val="00614AE8"/>
    <w:rsid w:val="00614D81"/>
    <w:rsid w:val="006158C2"/>
    <w:rsid w:val="006158D6"/>
    <w:rsid w:val="00615C0E"/>
    <w:rsid w:val="006165FA"/>
    <w:rsid w:val="00616600"/>
    <w:rsid w:val="00616A35"/>
    <w:rsid w:val="00620272"/>
    <w:rsid w:val="006207E4"/>
    <w:rsid w:val="006221FD"/>
    <w:rsid w:val="00622466"/>
    <w:rsid w:val="00624548"/>
    <w:rsid w:val="00625905"/>
    <w:rsid w:val="006270AA"/>
    <w:rsid w:val="006274A9"/>
    <w:rsid w:val="0063048F"/>
    <w:rsid w:val="00632A87"/>
    <w:rsid w:val="00632A99"/>
    <w:rsid w:val="0063324C"/>
    <w:rsid w:val="00634108"/>
    <w:rsid w:val="0063464D"/>
    <w:rsid w:val="00635437"/>
    <w:rsid w:val="006354E6"/>
    <w:rsid w:val="00636996"/>
    <w:rsid w:val="006416D0"/>
    <w:rsid w:val="00641706"/>
    <w:rsid w:val="00641EF3"/>
    <w:rsid w:val="00641F06"/>
    <w:rsid w:val="00645ACE"/>
    <w:rsid w:val="00645B2B"/>
    <w:rsid w:val="00646099"/>
    <w:rsid w:val="00646E61"/>
    <w:rsid w:val="00647C0D"/>
    <w:rsid w:val="00647C55"/>
    <w:rsid w:val="00647F97"/>
    <w:rsid w:val="0065062D"/>
    <w:rsid w:val="0065095D"/>
    <w:rsid w:val="00651BDA"/>
    <w:rsid w:val="00652108"/>
    <w:rsid w:val="00653A21"/>
    <w:rsid w:val="006549C6"/>
    <w:rsid w:val="0065576A"/>
    <w:rsid w:val="00662788"/>
    <w:rsid w:val="0066526B"/>
    <w:rsid w:val="006653F8"/>
    <w:rsid w:val="0066610C"/>
    <w:rsid w:val="00666571"/>
    <w:rsid w:val="00667447"/>
    <w:rsid w:val="0067035B"/>
    <w:rsid w:val="006705E4"/>
    <w:rsid w:val="00671500"/>
    <w:rsid w:val="0067360F"/>
    <w:rsid w:val="00673CC7"/>
    <w:rsid w:val="00675271"/>
    <w:rsid w:val="006816DA"/>
    <w:rsid w:val="00683B76"/>
    <w:rsid w:val="00683E97"/>
    <w:rsid w:val="00683FF6"/>
    <w:rsid w:val="006841F4"/>
    <w:rsid w:val="00684C83"/>
    <w:rsid w:val="00684EB4"/>
    <w:rsid w:val="006871DE"/>
    <w:rsid w:val="006876EA"/>
    <w:rsid w:val="006921A9"/>
    <w:rsid w:val="00692A5A"/>
    <w:rsid w:val="00692C14"/>
    <w:rsid w:val="0069326B"/>
    <w:rsid w:val="00693FFE"/>
    <w:rsid w:val="006940E8"/>
    <w:rsid w:val="00696A22"/>
    <w:rsid w:val="006A192B"/>
    <w:rsid w:val="006A1C43"/>
    <w:rsid w:val="006A3601"/>
    <w:rsid w:val="006A3723"/>
    <w:rsid w:val="006A3A89"/>
    <w:rsid w:val="006A44EA"/>
    <w:rsid w:val="006A55B3"/>
    <w:rsid w:val="006A5624"/>
    <w:rsid w:val="006A5BB9"/>
    <w:rsid w:val="006A7872"/>
    <w:rsid w:val="006A78CB"/>
    <w:rsid w:val="006B0D2C"/>
    <w:rsid w:val="006B1327"/>
    <w:rsid w:val="006B1625"/>
    <w:rsid w:val="006B1B73"/>
    <w:rsid w:val="006B613D"/>
    <w:rsid w:val="006B77E3"/>
    <w:rsid w:val="006B7BEA"/>
    <w:rsid w:val="006C1290"/>
    <w:rsid w:val="006C1D65"/>
    <w:rsid w:val="006C20CA"/>
    <w:rsid w:val="006C29F9"/>
    <w:rsid w:val="006C2A1E"/>
    <w:rsid w:val="006C352A"/>
    <w:rsid w:val="006C373E"/>
    <w:rsid w:val="006C39CC"/>
    <w:rsid w:val="006C58AF"/>
    <w:rsid w:val="006C61DB"/>
    <w:rsid w:val="006C6838"/>
    <w:rsid w:val="006C7716"/>
    <w:rsid w:val="006C7AF9"/>
    <w:rsid w:val="006D035E"/>
    <w:rsid w:val="006D06A9"/>
    <w:rsid w:val="006D074B"/>
    <w:rsid w:val="006D1617"/>
    <w:rsid w:val="006D280C"/>
    <w:rsid w:val="006D376D"/>
    <w:rsid w:val="006D397F"/>
    <w:rsid w:val="006D3DF2"/>
    <w:rsid w:val="006D5261"/>
    <w:rsid w:val="006D5E9D"/>
    <w:rsid w:val="006D6913"/>
    <w:rsid w:val="006D691E"/>
    <w:rsid w:val="006E0BE3"/>
    <w:rsid w:val="006E16F9"/>
    <w:rsid w:val="006E33D2"/>
    <w:rsid w:val="006E4BDA"/>
    <w:rsid w:val="006E5131"/>
    <w:rsid w:val="006E5738"/>
    <w:rsid w:val="006E6A32"/>
    <w:rsid w:val="006E6C85"/>
    <w:rsid w:val="006F04D5"/>
    <w:rsid w:val="006F0C1D"/>
    <w:rsid w:val="006F2222"/>
    <w:rsid w:val="006F2301"/>
    <w:rsid w:val="006F27DF"/>
    <w:rsid w:val="006F4A65"/>
    <w:rsid w:val="006F4CCC"/>
    <w:rsid w:val="006F60FC"/>
    <w:rsid w:val="006F6FF9"/>
    <w:rsid w:val="006F71EB"/>
    <w:rsid w:val="00701193"/>
    <w:rsid w:val="00702E72"/>
    <w:rsid w:val="00703FFA"/>
    <w:rsid w:val="0070431E"/>
    <w:rsid w:val="007072EF"/>
    <w:rsid w:val="00707326"/>
    <w:rsid w:val="0070786C"/>
    <w:rsid w:val="00710A97"/>
    <w:rsid w:val="00713478"/>
    <w:rsid w:val="00714245"/>
    <w:rsid w:val="00714840"/>
    <w:rsid w:val="00714EC6"/>
    <w:rsid w:val="0071556A"/>
    <w:rsid w:val="00715F46"/>
    <w:rsid w:val="00715F67"/>
    <w:rsid w:val="00717565"/>
    <w:rsid w:val="007232F3"/>
    <w:rsid w:val="007234BE"/>
    <w:rsid w:val="00723738"/>
    <w:rsid w:val="00727894"/>
    <w:rsid w:val="00731139"/>
    <w:rsid w:val="00731D3C"/>
    <w:rsid w:val="00733DB4"/>
    <w:rsid w:val="00735C72"/>
    <w:rsid w:val="00735ED4"/>
    <w:rsid w:val="007366DF"/>
    <w:rsid w:val="0074064D"/>
    <w:rsid w:val="00741BCE"/>
    <w:rsid w:val="00741D4C"/>
    <w:rsid w:val="007434CA"/>
    <w:rsid w:val="00744564"/>
    <w:rsid w:val="007506C4"/>
    <w:rsid w:val="00750812"/>
    <w:rsid w:val="00751047"/>
    <w:rsid w:val="00751895"/>
    <w:rsid w:val="007524A0"/>
    <w:rsid w:val="00752657"/>
    <w:rsid w:val="00752832"/>
    <w:rsid w:val="00753F4E"/>
    <w:rsid w:val="007543D2"/>
    <w:rsid w:val="0075554E"/>
    <w:rsid w:val="007566C4"/>
    <w:rsid w:val="0076280B"/>
    <w:rsid w:val="00762846"/>
    <w:rsid w:val="007644F9"/>
    <w:rsid w:val="00764A8F"/>
    <w:rsid w:val="0076639C"/>
    <w:rsid w:val="00766B32"/>
    <w:rsid w:val="007701C9"/>
    <w:rsid w:val="00770447"/>
    <w:rsid w:val="00770A8D"/>
    <w:rsid w:val="00771B35"/>
    <w:rsid w:val="00772026"/>
    <w:rsid w:val="00772184"/>
    <w:rsid w:val="00772BBD"/>
    <w:rsid w:val="00772EDA"/>
    <w:rsid w:val="00774175"/>
    <w:rsid w:val="007741B8"/>
    <w:rsid w:val="00774EC3"/>
    <w:rsid w:val="00775109"/>
    <w:rsid w:val="00775D87"/>
    <w:rsid w:val="0077671C"/>
    <w:rsid w:val="00776A94"/>
    <w:rsid w:val="007805F9"/>
    <w:rsid w:val="00780C13"/>
    <w:rsid w:val="00780D90"/>
    <w:rsid w:val="00781D5A"/>
    <w:rsid w:val="00782049"/>
    <w:rsid w:val="00782F16"/>
    <w:rsid w:val="007831B3"/>
    <w:rsid w:val="00783524"/>
    <w:rsid w:val="00783995"/>
    <w:rsid w:val="00783A8E"/>
    <w:rsid w:val="00783FC4"/>
    <w:rsid w:val="007844FF"/>
    <w:rsid w:val="007847D6"/>
    <w:rsid w:val="007851CF"/>
    <w:rsid w:val="007864A3"/>
    <w:rsid w:val="007866C1"/>
    <w:rsid w:val="00786B46"/>
    <w:rsid w:val="00790425"/>
    <w:rsid w:val="00790529"/>
    <w:rsid w:val="00792D01"/>
    <w:rsid w:val="00795F63"/>
    <w:rsid w:val="00796526"/>
    <w:rsid w:val="00796A47"/>
    <w:rsid w:val="00796BF6"/>
    <w:rsid w:val="00796C18"/>
    <w:rsid w:val="007A0352"/>
    <w:rsid w:val="007A15B4"/>
    <w:rsid w:val="007A3984"/>
    <w:rsid w:val="007A4DA1"/>
    <w:rsid w:val="007A52FD"/>
    <w:rsid w:val="007A5494"/>
    <w:rsid w:val="007A60B9"/>
    <w:rsid w:val="007A6575"/>
    <w:rsid w:val="007A6F7D"/>
    <w:rsid w:val="007A78D3"/>
    <w:rsid w:val="007B01F4"/>
    <w:rsid w:val="007B190D"/>
    <w:rsid w:val="007B252E"/>
    <w:rsid w:val="007B2DDF"/>
    <w:rsid w:val="007B5351"/>
    <w:rsid w:val="007B70F5"/>
    <w:rsid w:val="007B7613"/>
    <w:rsid w:val="007C04EE"/>
    <w:rsid w:val="007C0C1D"/>
    <w:rsid w:val="007C173C"/>
    <w:rsid w:val="007C347C"/>
    <w:rsid w:val="007C6E7F"/>
    <w:rsid w:val="007C77A1"/>
    <w:rsid w:val="007D0B8F"/>
    <w:rsid w:val="007D0D8F"/>
    <w:rsid w:val="007D1BAA"/>
    <w:rsid w:val="007D25E2"/>
    <w:rsid w:val="007D2F1D"/>
    <w:rsid w:val="007D37AD"/>
    <w:rsid w:val="007D3F97"/>
    <w:rsid w:val="007D6139"/>
    <w:rsid w:val="007D61DD"/>
    <w:rsid w:val="007D673D"/>
    <w:rsid w:val="007E0293"/>
    <w:rsid w:val="007E0D34"/>
    <w:rsid w:val="007E132E"/>
    <w:rsid w:val="007E2131"/>
    <w:rsid w:val="007E32DB"/>
    <w:rsid w:val="007E4508"/>
    <w:rsid w:val="007E4979"/>
    <w:rsid w:val="007E5750"/>
    <w:rsid w:val="007E5961"/>
    <w:rsid w:val="007E73FE"/>
    <w:rsid w:val="007F095B"/>
    <w:rsid w:val="007F0F4C"/>
    <w:rsid w:val="007F1865"/>
    <w:rsid w:val="007F20E7"/>
    <w:rsid w:val="007F28A9"/>
    <w:rsid w:val="007F3F20"/>
    <w:rsid w:val="007F4D57"/>
    <w:rsid w:val="007F5257"/>
    <w:rsid w:val="007F790E"/>
    <w:rsid w:val="007F7CE6"/>
    <w:rsid w:val="008001AD"/>
    <w:rsid w:val="008010EF"/>
    <w:rsid w:val="008014CB"/>
    <w:rsid w:val="00801B18"/>
    <w:rsid w:val="0080245A"/>
    <w:rsid w:val="008025CE"/>
    <w:rsid w:val="00804E7B"/>
    <w:rsid w:val="00806D4B"/>
    <w:rsid w:val="00807130"/>
    <w:rsid w:val="00810E38"/>
    <w:rsid w:val="00812F6A"/>
    <w:rsid w:val="008134E4"/>
    <w:rsid w:val="00816A97"/>
    <w:rsid w:val="00816D47"/>
    <w:rsid w:val="00817B24"/>
    <w:rsid w:val="0082019D"/>
    <w:rsid w:val="008210FD"/>
    <w:rsid w:val="008216EF"/>
    <w:rsid w:val="00825C6A"/>
    <w:rsid w:val="0082680D"/>
    <w:rsid w:val="00830BFB"/>
    <w:rsid w:val="00831A2E"/>
    <w:rsid w:val="00833483"/>
    <w:rsid w:val="00833F60"/>
    <w:rsid w:val="00834FD5"/>
    <w:rsid w:val="00836373"/>
    <w:rsid w:val="008367DD"/>
    <w:rsid w:val="00836A0C"/>
    <w:rsid w:val="008377E0"/>
    <w:rsid w:val="00837BCB"/>
    <w:rsid w:val="00837C48"/>
    <w:rsid w:val="00840668"/>
    <w:rsid w:val="00840CB0"/>
    <w:rsid w:val="008419F4"/>
    <w:rsid w:val="00841D12"/>
    <w:rsid w:val="00842C0E"/>
    <w:rsid w:val="0084322F"/>
    <w:rsid w:val="00846B2D"/>
    <w:rsid w:val="00847094"/>
    <w:rsid w:val="008475CD"/>
    <w:rsid w:val="008519D2"/>
    <w:rsid w:val="00852600"/>
    <w:rsid w:val="00853194"/>
    <w:rsid w:val="00853348"/>
    <w:rsid w:val="00854427"/>
    <w:rsid w:val="00855F5F"/>
    <w:rsid w:val="00855F7D"/>
    <w:rsid w:val="00856945"/>
    <w:rsid w:val="008577F4"/>
    <w:rsid w:val="00860A20"/>
    <w:rsid w:val="00860DD5"/>
    <w:rsid w:val="00860E14"/>
    <w:rsid w:val="00861AC3"/>
    <w:rsid w:val="008620A6"/>
    <w:rsid w:val="008624EE"/>
    <w:rsid w:val="008624F6"/>
    <w:rsid w:val="0086424C"/>
    <w:rsid w:val="008654DD"/>
    <w:rsid w:val="0086580F"/>
    <w:rsid w:val="00865A2A"/>
    <w:rsid w:val="00865C09"/>
    <w:rsid w:val="008661CF"/>
    <w:rsid w:val="008666EC"/>
    <w:rsid w:val="00866B01"/>
    <w:rsid w:val="00866CDA"/>
    <w:rsid w:val="008673D4"/>
    <w:rsid w:val="0087237E"/>
    <w:rsid w:val="00872C4C"/>
    <w:rsid w:val="008740C6"/>
    <w:rsid w:val="00876E07"/>
    <w:rsid w:val="00876E36"/>
    <w:rsid w:val="00877258"/>
    <w:rsid w:val="0087742F"/>
    <w:rsid w:val="00877A3F"/>
    <w:rsid w:val="00877F0B"/>
    <w:rsid w:val="008806A8"/>
    <w:rsid w:val="00880A25"/>
    <w:rsid w:val="00880DAE"/>
    <w:rsid w:val="00884057"/>
    <w:rsid w:val="00884382"/>
    <w:rsid w:val="0088671F"/>
    <w:rsid w:val="00886FE1"/>
    <w:rsid w:val="00892874"/>
    <w:rsid w:val="00892FB3"/>
    <w:rsid w:val="00893F9C"/>
    <w:rsid w:val="008944E2"/>
    <w:rsid w:val="00894EBC"/>
    <w:rsid w:val="00895196"/>
    <w:rsid w:val="008954BF"/>
    <w:rsid w:val="008961DB"/>
    <w:rsid w:val="00896F1A"/>
    <w:rsid w:val="00897B3F"/>
    <w:rsid w:val="008A03A1"/>
    <w:rsid w:val="008A080C"/>
    <w:rsid w:val="008A0DCF"/>
    <w:rsid w:val="008A2707"/>
    <w:rsid w:val="008A2D44"/>
    <w:rsid w:val="008A36DE"/>
    <w:rsid w:val="008A40C3"/>
    <w:rsid w:val="008A605D"/>
    <w:rsid w:val="008A79B8"/>
    <w:rsid w:val="008A7D14"/>
    <w:rsid w:val="008B112E"/>
    <w:rsid w:val="008B2180"/>
    <w:rsid w:val="008B2657"/>
    <w:rsid w:val="008B3A30"/>
    <w:rsid w:val="008B455B"/>
    <w:rsid w:val="008B4E94"/>
    <w:rsid w:val="008B4FC3"/>
    <w:rsid w:val="008B5000"/>
    <w:rsid w:val="008B6C01"/>
    <w:rsid w:val="008B70C7"/>
    <w:rsid w:val="008B74B2"/>
    <w:rsid w:val="008B7C49"/>
    <w:rsid w:val="008C01D9"/>
    <w:rsid w:val="008C03AC"/>
    <w:rsid w:val="008C0824"/>
    <w:rsid w:val="008C1ACE"/>
    <w:rsid w:val="008C1B9B"/>
    <w:rsid w:val="008C2353"/>
    <w:rsid w:val="008C514A"/>
    <w:rsid w:val="008C55AA"/>
    <w:rsid w:val="008C5EEB"/>
    <w:rsid w:val="008D06C4"/>
    <w:rsid w:val="008D2545"/>
    <w:rsid w:val="008D4BC2"/>
    <w:rsid w:val="008D4EC4"/>
    <w:rsid w:val="008D539B"/>
    <w:rsid w:val="008D5B6E"/>
    <w:rsid w:val="008D6596"/>
    <w:rsid w:val="008D7074"/>
    <w:rsid w:val="008D7505"/>
    <w:rsid w:val="008E062F"/>
    <w:rsid w:val="008E124B"/>
    <w:rsid w:val="008E1D91"/>
    <w:rsid w:val="008E2095"/>
    <w:rsid w:val="008E2324"/>
    <w:rsid w:val="008E5719"/>
    <w:rsid w:val="008E5931"/>
    <w:rsid w:val="008E745E"/>
    <w:rsid w:val="008F1F7E"/>
    <w:rsid w:val="008F20F8"/>
    <w:rsid w:val="008F22CE"/>
    <w:rsid w:val="008F2C80"/>
    <w:rsid w:val="00901513"/>
    <w:rsid w:val="0090279F"/>
    <w:rsid w:val="009027EC"/>
    <w:rsid w:val="00904CC7"/>
    <w:rsid w:val="00904D07"/>
    <w:rsid w:val="009054D4"/>
    <w:rsid w:val="009067A9"/>
    <w:rsid w:val="00906A11"/>
    <w:rsid w:val="00906E0C"/>
    <w:rsid w:val="00907788"/>
    <w:rsid w:val="009078AD"/>
    <w:rsid w:val="00910126"/>
    <w:rsid w:val="009101AC"/>
    <w:rsid w:val="00910848"/>
    <w:rsid w:val="00910DF3"/>
    <w:rsid w:val="00911D69"/>
    <w:rsid w:val="0091276C"/>
    <w:rsid w:val="00913644"/>
    <w:rsid w:val="00913976"/>
    <w:rsid w:val="00914829"/>
    <w:rsid w:val="00914AB6"/>
    <w:rsid w:val="00915634"/>
    <w:rsid w:val="009164E8"/>
    <w:rsid w:val="009167BC"/>
    <w:rsid w:val="009208DD"/>
    <w:rsid w:val="009215E9"/>
    <w:rsid w:val="00922B33"/>
    <w:rsid w:val="009236E4"/>
    <w:rsid w:val="00924280"/>
    <w:rsid w:val="00925305"/>
    <w:rsid w:val="009257A8"/>
    <w:rsid w:val="0092628E"/>
    <w:rsid w:val="00927218"/>
    <w:rsid w:val="0092748B"/>
    <w:rsid w:val="00927DFD"/>
    <w:rsid w:val="0093119C"/>
    <w:rsid w:val="00931531"/>
    <w:rsid w:val="00931AD7"/>
    <w:rsid w:val="00931EF2"/>
    <w:rsid w:val="0093249B"/>
    <w:rsid w:val="00933F82"/>
    <w:rsid w:val="0093454C"/>
    <w:rsid w:val="0093528F"/>
    <w:rsid w:val="009368DC"/>
    <w:rsid w:val="00937F55"/>
    <w:rsid w:val="009400AA"/>
    <w:rsid w:val="0094070E"/>
    <w:rsid w:val="00940E28"/>
    <w:rsid w:val="00941554"/>
    <w:rsid w:val="00942959"/>
    <w:rsid w:val="00942AA1"/>
    <w:rsid w:val="0094753E"/>
    <w:rsid w:val="00947EAB"/>
    <w:rsid w:val="00950047"/>
    <w:rsid w:val="009515CF"/>
    <w:rsid w:val="009516ED"/>
    <w:rsid w:val="009522DB"/>
    <w:rsid w:val="00952D00"/>
    <w:rsid w:val="00952D1F"/>
    <w:rsid w:val="009533C8"/>
    <w:rsid w:val="009544D4"/>
    <w:rsid w:val="00954B19"/>
    <w:rsid w:val="009551AE"/>
    <w:rsid w:val="00955DC5"/>
    <w:rsid w:val="00956B7F"/>
    <w:rsid w:val="00957772"/>
    <w:rsid w:val="00957E67"/>
    <w:rsid w:val="00960206"/>
    <w:rsid w:val="00960A71"/>
    <w:rsid w:val="00960D76"/>
    <w:rsid w:val="0096105D"/>
    <w:rsid w:val="00961CB0"/>
    <w:rsid w:val="00962203"/>
    <w:rsid w:val="00962878"/>
    <w:rsid w:val="00962ACF"/>
    <w:rsid w:val="009631F8"/>
    <w:rsid w:val="00965093"/>
    <w:rsid w:val="00965B5F"/>
    <w:rsid w:val="00966070"/>
    <w:rsid w:val="00966265"/>
    <w:rsid w:val="00966630"/>
    <w:rsid w:val="00966B1A"/>
    <w:rsid w:val="009678F5"/>
    <w:rsid w:val="00970DD3"/>
    <w:rsid w:val="00972652"/>
    <w:rsid w:val="00973D1B"/>
    <w:rsid w:val="0097403A"/>
    <w:rsid w:val="009748B0"/>
    <w:rsid w:val="00975229"/>
    <w:rsid w:val="009757F3"/>
    <w:rsid w:val="00976238"/>
    <w:rsid w:val="00976CEA"/>
    <w:rsid w:val="00976EAE"/>
    <w:rsid w:val="00976F9B"/>
    <w:rsid w:val="009826E0"/>
    <w:rsid w:val="00982CBD"/>
    <w:rsid w:val="00984FAC"/>
    <w:rsid w:val="009861FA"/>
    <w:rsid w:val="009866F4"/>
    <w:rsid w:val="00987273"/>
    <w:rsid w:val="009901A0"/>
    <w:rsid w:val="00990C91"/>
    <w:rsid w:val="00991545"/>
    <w:rsid w:val="00992592"/>
    <w:rsid w:val="0099385F"/>
    <w:rsid w:val="00993C9A"/>
    <w:rsid w:val="00994BF8"/>
    <w:rsid w:val="009953B9"/>
    <w:rsid w:val="009959F2"/>
    <w:rsid w:val="00995F95"/>
    <w:rsid w:val="0099703C"/>
    <w:rsid w:val="009A149A"/>
    <w:rsid w:val="009A265F"/>
    <w:rsid w:val="009A275A"/>
    <w:rsid w:val="009A4531"/>
    <w:rsid w:val="009A471F"/>
    <w:rsid w:val="009A4869"/>
    <w:rsid w:val="009A6C8B"/>
    <w:rsid w:val="009A7C84"/>
    <w:rsid w:val="009B1854"/>
    <w:rsid w:val="009B1C55"/>
    <w:rsid w:val="009B1D31"/>
    <w:rsid w:val="009B1DA9"/>
    <w:rsid w:val="009B21E3"/>
    <w:rsid w:val="009B2333"/>
    <w:rsid w:val="009B2872"/>
    <w:rsid w:val="009B3121"/>
    <w:rsid w:val="009B522D"/>
    <w:rsid w:val="009B5344"/>
    <w:rsid w:val="009B5941"/>
    <w:rsid w:val="009B72AA"/>
    <w:rsid w:val="009C1503"/>
    <w:rsid w:val="009C1B39"/>
    <w:rsid w:val="009C333D"/>
    <w:rsid w:val="009C41C7"/>
    <w:rsid w:val="009C5996"/>
    <w:rsid w:val="009C7B2C"/>
    <w:rsid w:val="009D128E"/>
    <w:rsid w:val="009D1929"/>
    <w:rsid w:val="009D255D"/>
    <w:rsid w:val="009D3B1D"/>
    <w:rsid w:val="009D40D1"/>
    <w:rsid w:val="009D4C12"/>
    <w:rsid w:val="009D51ED"/>
    <w:rsid w:val="009D5582"/>
    <w:rsid w:val="009D6FA5"/>
    <w:rsid w:val="009D79BF"/>
    <w:rsid w:val="009D7B06"/>
    <w:rsid w:val="009E1161"/>
    <w:rsid w:val="009E20B6"/>
    <w:rsid w:val="009E2C99"/>
    <w:rsid w:val="009E3C25"/>
    <w:rsid w:val="009E3D52"/>
    <w:rsid w:val="009E6B02"/>
    <w:rsid w:val="009E6CA8"/>
    <w:rsid w:val="009E78E7"/>
    <w:rsid w:val="009F0DA5"/>
    <w:rsid w:val="009F13C1"/>
    <w:rsid w:val="009F1E87"/>
    <w:rsid w:val="009F3007"/>
    <w:rsid w:val="009F3E5D"/>
    <w:rsid w:val="009F415B"/>
    <w:rsid w:val="009F41FB"/>
    <w:rsid w:val="009F44C5"/>
    <w:rsid w:val="009F50A3"/>
    <w:rsid w:val="009F7283"/>
    <w:rsid w:val="009F74B4"/>
    <w:rsid w:val="009F76DB"/>
    <w:rsid w:val="00A00017"/>
    <w:rsid w:val="00A02C80"/>
    <w:rsid w:val="00A03679"/>
    <w:rsid w:val="00A03726"/>
    <w:rsid w:val="00A03AD6"/>
    <w:rsid w:val="00A0464E"/>
    <w:rsid w:val="00A04C16"/>
    <w:rsid w:val="00A0531A"/>
    <w:rsid w:val="00A05671"/>
    <w:rsid w:val="00A05963"/>
    <w:rsid w:val="00A05C99"/>
    <w:rsid w:val="00A06786"/>
    <w:rsid w:val="00A06BE4"/>
    <w:rsid w:val="00A06EEF"/>
    <w:rsid w:val="00A076B6"/>
    <w:rsid w:val="00A1019F"/>
    <w:rsid w:val="00A10324"/>
    <w:rsid w:val="00A1185D"/>
    <w:rsid w:val="00A12A4C"/>
    <w:rsid w:val="00A13CCF"/>
    <w:rsid w:val="00A1462A"/>
    <w:rsid w:val="00A14C78"/>
    <w:rsid w:val="00A14DA4"/>
    <w:rsid w:val="00A14E10"/>
    <w:rsid w:val="00A14F95"/>
    <w:rsid w:val="00A16ABD"/>
    <w:rsid w:val="00A207F1"/>
    <w:rsid w:val="00A230BC"/>
    <w:rsid w:val="00A247FD"/>
    <w:rsid w:val="00A26088"/>
    <w:rsid w:val="00A262BB"/>
    <w:rsid w:val="00A269B3"/>
    <w:rsid w:val="00A27BAF"/>
    <w:rsid w:val="00A27DD4"/>
    <w:rsid w:val="00A27F6C"/>
    <w:rsid w:val="00A30377"/>
    <w:rsid w:val="00A303AF"/>
    <w:rsid w:val="00A31601"/>
    <w:rsid w:val="00A32273"/>
    <w:rsid w:val="00A326F0"/>
    <w:rsid w:val="00A33BFC"/>
    <w:rsid w:val="00A35AD4"/>
    <w:rsid w:val="00A361AE"/>
    <w:rsid w:val="00A37533"/>
    <w:rsid w:val="00A37A1B"/>
    <w:rsid w:val="00A4009E"/>
    <w:rsid w:val="00A40213"/>
    <w:rsid w:val="00A413A0"/>
    <w:rsid w:val="00A437F1"/>
    <w:rsid w:val="00A43805"/>
    <w:rsid w:val="00A439B9"/>
    <w:rsid w:val="00A45669"/>
    <w:rsid w:val="00A45C06"/>
    <w:rsid w:val="00A5066B"/>
    <w:rsid w:val="00A50E49"/>
    <w:rsid w:val="00A51A5D"/>
    <w:rsid w:val="00A55E88"/>
    <w:rsid w:val="00A55F9C"/>
    <w:rsid w:val="00A56299"/>
    <w:rsid w:val="00A562BF"/>
    <w:rsid w:val="00A571DC"/>
    <w:rsid w:val="00A60969"/>
    <w:rsid w:val="00A6220A"/>
    <w:rsid w:val="00A63606"/>
    <w:rsid w:val="00A63700"/>
    <w:rsid w:val="00A63F3B"/>
    <w:rsid w:val="00A653BB"/>
    <w:rsid w:val="00A669EE"/>
    <w:rsid w:val="00A67131"/>
    <w:rsid w:val="00A67807"/>
    <w:rsid w:val="00A72013"/>
    <w:rsid w:val="00A74077"/>
    <w:rsid w:val="00A74D48"/>
    <w:rsid w:val="00A74F96"/>
    <w:rsid w:val="00A76F0B"/>
    <w:rsid w:val="00A77476"/>
    <w:rsid w:val="00A779CF"/>
    <w:rsid w:val="00A77D44"/>
    <w:rsid w:val="00A81A6B"/>
    <w:rsid w:val="00A81CEA"/>
    <w:rsid w:val="00A82816"/>
    <w:rsid w:val="00A83ACF"/>
    <w:rsid w:val="00A83F48"/>
    <w:rsid w:val="00A85799"/>
    <w:rsid w:val="00A85A38"/>
    <w:rsid w:val="00A871D9"/>
    <w:rsid w:val="00A903FF"/>
    <w:rsid w:val="00A9155A"/>
    <w:rsid w:val="00A91DD8"/>
    <w:rsid w:val="00A926D5"/>
    <w:rsid w:val="00A927D4"/>
    <w:rsid w:val="00A9480F"/>
    <w:rsid w:val="00A95DD2"/>
    <w:rsid w:val="00A95E54"/>
    <w:rsid w:val="00A965A7"/>
    <w:rsid w:val="00AA15B9"/>
    <w:rsid w:val="00AA4DED"/>
    <w:rsid w:val="00AA53D5"/>
    <w:rsid w:val="00AA55B7"/>
    <w:rsid w:val="00AA6B87"/>
    <w:rsid w:val="00AA7224"/>
    <w:rsid w:val="00AA7433"/>
    <w:rsid w:val="00AB232A"/>
    <w:rsid w:val="00AB2870"/>
    <w:rsid w:val="00AB321A"/>
    <w:rsid w:val="00AB38EB"/>
    <w:rsid w:val="00AB4217"/>
    <w:rsid w:val="00AB556B"/>
    <w:rsid w:val="00AB5D2B"/>
    <w:rsid w:val="00AB6565"/>
    <w:rsid w:val="00AB6CB5"/>
    <w:rsid w:val="00AB79B1"/>
    <w:rsid w:val="00AC03F2"/>
    <w:rsid w:val="00AC0F69"/>
    <w:rsid w:val="00AC327A"/>
    <w:rsid w:val="00AC516D"/>
    <w:rsid w:val="00AC52FE"/>
    <w:rsid w:val="00AC646F"/>
    <w:rsid w:val="00AC71E4"/>
    <w:rsid w:val="00AC74DF"/>
    <w:rsid w:val="00AD09F4"/>
    <w:rsid w:val="00AD0FC7"/>
    <w:rsid w:val="00AD111D"/>
    <w:rsid w:val="00AD196A"/>
    <w:rsid w:val="00AD30CC"/>
    <w:rsid w:val="00AD34F7"/>
    <w:rsid w:val="00AD3C75"/>
    <w:rsid w:val="00AD445C"/>
    <w:rsid w:val="00AD45F7"/>
    <w:rsid w:val="00AD5F49"/>
    <w:rsid w:val="00AD73D7"/>
    <w:rsid w:val="00AD740F"/>
    <w:rsid w:val="00AE0228"/>
    <w:rsid w:val="00AE1DC7"/>
    <w:rsid w:val="00AE26F8"/>
    <w:rsid w:val="00AE2D2D"/>
    <w:rsid w:val="00AE2F30"/>
    <w:rsid w:val="00AE2FD4"/>
    <w:rsid w:val="00AE47D2"/>
    <w:rsid w:val="00AE5683"/>
    <w:rsid w:val="00AE5CA5"/>
    <w:rsid w:val="00AE66BE"/>
    <w:rsid w:val="00AE6E18"/>
    <w:rsid w:val="00AE70F5"/>
    <w:rsid w:val="00AF05C8"/>
    <w:rsid w:val="00AF0743"/>
    <w:rsid w:val="00AF148E"/>
    <w:rsid w:val="00AF1BF4"/>
    <w:rsid w:val="00AF3B93"/>
    <w:rsid w:val="00AF3E53"/>
    <w:rsid w:val="00AF413A"/>
    <w:rsid w:val="00AF45D9"/>
    <w:rsid w:val="00AF484D"/>
    <w:rsid w:val="00AF614D"/>
    <w:rsid w:val="00AF62FF"/>
    <w:rsid w:val="00AF678C"/>
    <w:rsid w:val="00AF72CA"/>
    <w:rsid w:val="00AF7A9D"/>
    <w:rsid w:val="00B0013A"/>
    <w:rsid w:val="00B00748"/>
    <w:rsid w:val="00B00926"/>
    <w:rsid w:val="00B02108"/>
    <w:rsid w:val="00B02EFA"/>
    <w:rsid w:val="00B03353"/>
    <w:rsid w:val="00B03E27"/>
    <w:rsid w:val="00B0433D"/>
    <w:rsid w:val="00B04E6C"/>
    <w:rsid w:val="00B055E1"/>
    <w:rsid w:val="00B05698"/>
    <w:rsid w:val="00B056E4"/>
    <w:rsid w:val="00B05A37"/>
    <w:rsid w:val="00B06450"/>
    <w:rsid w:val="00B064D3"/>
    <w:rsid w:val="00B06543"/>
    <w:rsid w:val="00B073C8"/>
    <w:rsid w:val="00B10651"/>
    <w:rsid w:val="00B10EB8"/>
    <w:rsid w:val="00B13642"/>
    <w:rsid w:val="00B13821"/>
    <w:rsid w:val="00B14351"/>
    <w:rsid w:val="00B14972"/>
    <w:rsid w:val="00B151F2"/>
    <w:rsid w:val="00B1532A"/>
    <w:rsid w:val="00B15A4E"/>
    <w:rsid w:val="00B16633"/>
    <w:rsid w:val="00B16747"/>
    <w:rsid w:val="00B16A63"/>
    <w:rsid w:val="00B1791C"/>
    <w:rsid w:val="00B205D0"/>
    <w:rsid w:val="00B20B0E"/>
    <w:rsid w:val="00B20F02"/>
    <w:rsid w:val="00B21B16"/>
    <w:rsid w:val="00B2274F"/>
    <w:rsid w:val="00B22AC4"/>
    <w:rsid w:val="00B23F44"/>
    <w:rsid w:val="00B244B1"/>
    <w:rsid w:val="00B24D0C"/>
    <w:rsid w:val="00B24D5C"/>
    <w:rsid w:val="00B25AD9"/>
    <w:rsid w:val="00B25D71"/>
    <w:rsid w:val="00B26166"/>
    <w:rsid w:val="00B26281"/>
    <w:rsid w:val="00B30E15"/>
    <w:rsid w:val="00B31550"/>
    <w:rsid w:val="00B31AAF"/>
    <w:rsid w:val="00B31F41"/>
    <w:rsid w:val="00B33536"/>
    <w:rsid w:val="00B341A1"/>
    <w:rsid w:val="00B35A07"/>
    <w:rsid w:val="00B35D59"/>
    <w:rsid w:val="00B363EC"/>
    <w:rsid w:val="00B368DB"/>
    <w:rsid w:val="00B40D12"/>
    <w:rsid w:val="00B40F29"/>
    <w:rsid w:val="00B417D4"/>
    <w:rsid w:val="00B4188E"/>
    <w:rsid w:val="00B41E2F"/>
    <w:rsid w:val="00B43EF2"/>
    <w:rsid w:val="00B4540B"/>
    <w:rsid w:val="00B45D42"/>
    <w:rsid w:val="00B45F3C"/>
    <w:rsid w:val="00B46D1C"/>
    <w:rsid w:val="00B51EA1"/>
    <w:rsid w:val="00B52472"/>
    <w:rsid w:val="00B5488F"/>
    <w:rsid w:val="00B550B5"/>
    <w:rsid w:val="00B55945"/>
    <w:rsid w:val="00B56CB3"/>
    <w:rsid w:val="00B56E27"/>
    <w:rsid w:val="00B574BE"/>
    <w:rsid w:val="00B61248"/>
    <w:rsid w:val="00B61C60"/>
    <w:rsid w:val="00B641B6"/>
    <w:rsid w:val="00B64486"/>
    <w:rsid w:val="00B665B1"/>
    <w:rsid w:val="00B70BAF"/>
    <w:rsid w:val="00B71BC2"/>
    <w:rsid w:val="00B7210F"/>
    <w:rsid w:val="00B74024"/>
    <w:rsid w:val="00B74F26"/>
    <w:rsid w:val="00B75DE5"/>
    <w:rsid w:val="00B75DFB"/>
    <w:rsid w:val="00B76459"/>
    <w:rsid w:val="00B778B4"/>
    <w:rsid w:val="00B778DC"/>
    <w:rsid w:val="00B800FC"/>
    <w:rsid w:val="00B8290A"/>
    <w:rsid w:val="00B82A35"/>
    <w:rsid w:val="00B82BE4"/>
    <w:rsid w:val="00B82F93"/>
    <w:rsid w:val="00B834C6"/>
    <w:rsid w:val="00B84B3E"/>
    <w:rsid w:val="00B860B4"/>
    <w:rsid w:val="00B86427"/>
    <w:rsid w:val="00B86822"/>
    <w:rsid w:val="00B87EDB"/>
    <w:rsid w:val="00B91285"/>
    <w:rsid w:val="00B91619"/>
    <w:rsid w:val="00B932E2"/>
    <w:rsid w:val="00B933B2"/>
    <w:rsid w:val="00B93942"/>
    <w:rsid w:val="00B93F87"/>
    <w:rsid w:val="00B94E89"/>
    <w:rsid w:val="00B95254"/>
    <w:rsid w:val="00B95804"/>
    <w:rsid w:val="00B95AE1"/>
    <w:rsid w:val="00B95E30"/>
    <w:rsid w:val="00B97A72"/>
    <w:rsid w:val="00BA00FF"/>
    <w:rsid w:val="00BA0AC3"/>
    <w:rsid w:val="00BA235B"/>
    <w:rsid w:val="00BA2DC5"/>
    <w:rsid w:val="00BA3856"/>
    <w:rsid w:val="00BA4873"/>
    <w:rsid w:val="00BA54F4"/>
    <w:rsid w:val="00BA58A0"/>
    <w:rsid w:val="00BA7320"/>
    <w:rsid w:val="00BA7C2D"/>
    <w:rsid w:val="00BB028F"/>
    <w:rsid w:val="00BB0C95"/>
    <w:rsid w:val="00BB0F21"/>
    <w:rsid w:val="00BB1D4F"/>
    <w:rsid w:val="00BB27B6"/>
    <w:rsid w:val="00BB36E1"/>
    <w:rsid w:val="00BB3E7B"/>
    <w:rsid w:val="00BB4FA9"/>
    <w:rsid w:val="00BB6014"/>
    <w:rsid w:val="00BB7B63"/>
    <w:rsid w:val="00BC06BD"/>
    <w:rsid w:val="00BC1CFA"/>
    <w:rsid w:val="00BC20D3"/>
    <w:rsid w:val="00BC3842"/>
    <w:rsid w:val="00BC4784"/>
    <w:rsid w:val="00BC5188"/>
    <w:rsid w:val="00BC57B3"/>
    <w:rsid w:val="00BC606C"/>
    <w:rsid w:val="00BC6CB3"/>
    <w:rsid w:val="00BD0626"/>
    <w:rsid w:val="00BD0F9A"/>
    <w:rsid w:val="00BD16CD"/>
    <w:rsid w:val="00BD2396"/>
    <w:rsid w:val="00BD2DEF"/>
    <w:rsid w:val="00BD2E0A"/>
    <w:rsid w:val="00BD2EDC"/>
    <w:rsid w:val="00BD50B2"/>
    <w:rsid w:val="00BD5A8E"/>
    <w:rsid w:val="00BD7786"/>
    <w:rsid w:val="00BE0A51"/>
    <w:rsid w:val="00BE19BC"/>
    <w:rsid w:val="00BE22AC"/>
    <w:rsid w:val="00BE4FA0"/>
    <w:rsid w:val="00BE58B0"/>
    <w:rsid w:val="00BE5B75"/>
    <w:rsid w:val="00BE70E1"/>
    <w:rsid w:val="00BE795D"/>
    <w:rsid w:val="00BE7A6F"/>
    <w:rsid w:val="00BE7CA5"/>
    <w:rsid w:val="00BF076A"/>
    <w:rsid w:val="00BF1959"/>
    <w:rsid w:val="00BF1DA0"/>
    <w:rsid w:val="00BF2FB8"/>
    <w:rsid w:val="00BF331C"/>
    <w:rsid w:val="00BF456F"/>
    <w:rsid w:val="00BF4B45"/>
    <w:rsid w:val="00BF4B7B"/>
    <w:rsid w:val="00BF52C0"/>
    <w:rsid w:val="00BF537D"/>
    <w:rsid w:val="00BF5E80"/>
    <w:rsid w:val="00BF665F"/>
    <w:rsid w:val="00C00210"/>
    <w:rsid w:val="00C007CA"/>
    <w:rsid w:val="00C01651"/>
    <w:rsid w:val="00C019D0"/>
    <w:rsid w:val="00C02448"/>
    <w:rsid w:val="00C03E8D"/>
    <w:rsid w:val="00C05432"/>
    <w:rsid w:val="00C059A5"/>
    <w:rsid w:val="00C05D48"/>
    <w:rsid w:val="00C0607D"/>
    <w:rsid w:val="00C0676D"/>
    <w:rsid w:val="00C06C12"/>
    <w:rsid w:val="00C0714C"/>
    <w:rsid w:val="00C07493"/>
    <w:rsid w:val="00C11A4C"/>
    <w:rsid w:val="00C11BF5"/>
    <w:rsid w:val="00C12269"/>
    <w:rsid w:val="00C12559"/>
    <w:rsid w:val="00C12663"/>
    <w:rsid w:val="00C127ED"/>
    <w:rsid w:val="00C12A4A"/>
    <w:rsid w:val="00C12D9D"/>
    <w:rsid w:val="00C12E37"/>
    <w:rsid w:val="00C12E89"/>
    <w:rsid w:val="00C130D7"/>
    <w:rsid w:val="00C132C7"/>
    <w:rsid w:val="00C14CB3"/>
    <w:rsid w:val="00C15F07"/>
    <w:rsid w:val="00C170A3"/>
    <w:rsid w:val="00C170F5"/>
    <w:rsid w:val="00C17180"/>
    <w:rsid w:val="00C1746A"/>
    <w:rsid w:val="00C202AE"/>
    <w:rsid w:val="00C212A4"/>
    <w:rsid w:val="00C22671"/>
    <w:rsid w:val="00C23340"/>
    <w:rsid w:val="00C23A03"/>
    <w:rsid w:val="00C24945"/>
    <w:rsid w:val="00C24F89"/>
    <w:rsid w:val="00C25B03"/>
    <w:rsid w:val="00C26B1A"/>
    <w:rsid w:val="00C278D6"/>
    <w:rsid w:val="00C321E3"/>
    <w:rsid w:val="00C3274B"/>
    <w:rsid w:val="00C3349E"/>
    <w:rsid w:val="00C340E7"/>
    <w:rsid w:val="00C35015"/>
    <w:rsid w:val="00C379AF"/>
    <w:rsid w:val="00C40534"/>
    <w:rsid w:val="00C406DE"/>
    <w:rsid w:val="00C40B26"/>
    <w:rsid w:val="00C415D7"/>
    <w:rsid w:val="00C416D8"/>
    <w:rsid w:val="00C429B3"/>
    <w:rsid w:val="00C43A6A"/>
    <w:rsid w:val="00C445E3"/>
    <w:rsid w:val="00C45156"/>
    <w:rsid w:val="00C45A13"/>
    <w:rsid w:val="00C46E83"/>
    <w:rsid w:val="00C47610"/>
    <w:rsid w:val="00C51079"/>
    <w:rsid w:val="00C51163"/>
    <w:rsid w:val="00C52197"/>
    <w:rsid w:val="00C525BD"/>
    <w:rsid w:val="00C525E0"/>
    <w:rsid w:val="00C52CA6"/>
    <w:rsid w:val="00C53330"/>
    <w:rsid w:val="00C53447"/>
    <w:rsid w:val="00C53E5A"/>
    <w:rsid w:val="00C55BAF"/>
    <w:rsid w:val="00C5623E"/>
    <w:rsid w:val="00C56D6B"/>
    <w:rsid w:val="00C57193"/>
    <w:rsid w:val="00C57B68"/>
    <w:rsid w:val="00C600BE"/>
    <w:rsid w:val="00C60CA3"/>
    <w:rsid w:val="00C61A47"/>
    <w:rsid w:val="00C61B08"/>
    <w:rsid w:val="00C63584"/>
    <w:rsid w:val="00C641CD"/>
    <w:rsid w:val="00C64D03"/>
    <w:rsid w:val="00C65B6B"/>
    <w:rsid w:val="00C65EC5"/>
    <w:rsid w:val="00C6653C"/>
    <w:rsid w:val="00C73C44"/>
    <w:rsid w:val="00C74207"/>
    <w:rsid w:val="00C75734"/>
    <w:rsid w:val="00C7614B"/>
    <w:rsid w:val="00C76784"/>
    <w:rsid w:val="00C76914"/>
    <w:rsid w:val="00C80333"/>
    <w:rsid w:val="00C80E95"/>
    <w:rsid w:val="00C82E1C"/>
    <w:rsid w:val="00C83736"/>
    <w:rsid w:val="00C84357"/>
    <w:rsid w:val="00C85426"/>
    <w:rsid w:val="00C86A43"/>
    <w:rsid w:val="00C86CDC"/>
    <w:rsid w:val="00C87013"/>
    <w:rsid w:val="00C874F4"/>
    <w:rsid w:val="00C87A93"/>
    <w:rsid w:val="00C87D96"/>
    <w:rsid w:val="00C905BE"/>
    <w:rsid w:val="00C90DC3"/>
    <w:rsid w:val="00C91474"/>
    <w:rsid w:val="00C916F0"/>
    <w:rsid w:val="00C93CF3"/>
    <w:rsid w:val="00C94CFC"/>
    <w:rsid w:val="00C95AA6"/>
    <w:rsid w:val="00C96D64"/>
    <w:rsid w:val="00C9751B"/>
    <w:rsid w:val="00CA0326"/>
    <w:rsid w:val="00CA04C7"/>
    <w:rsid w:val="00CA0DCB"/>
    <w:rsid w:val="00CA1CE4"/>
    <w:rsid w:val="00CA1D24"/>
    <w:rsid w:val="00CA269C"/>
    <w:rsid w:val="00CA2A62"/>
    <w:rsid w:val="00CA2B3C"/>
    <w:rsid w:val="00CA3911"/>
    <w:rsid w:val="00CA4821"/>
    <w:rsid w:val="00CA5519"/>
    <w:rsid w:val="00CA5932"/>
    <w:rsid w:val="00CA5B6F"/>
    <w:rsid w:val="00CA72B2"/>
    <w:rsid w:val="00CB07AC"/>
    <w:rsid w:val="00CB1ABC"/>
    <w:rsid w:val="00CB2C10"/>
    <w:rsid w:val="00CB34D9"/>
    <w:rsid w:val="00CB48CF"/>
    <w:rsid w:val="00CB5CB8"/>
    <w:rsid w:val="00CB76C7"/>
    <w:rsid w:val="00CC1D67"/>
    <w:rsid w:val="00CC2371"/>
    <w:rsid w:val="00CC3B06"/>
    <w:rsid w:val="00CC58AA"/>
    <w:rsid w:val="00CC5BEA"/>
    <w:rsid w:val="00CC62FE"/>
    <w:rsid w:val="00CC6792"/>
    <w:rsid w:val="00CC6BFC"/>
    <w:rsid w:val="00CC70C8"/>
    <w:rsid w:val="00CD10BA"/>
    <w:rsid w:val="00CD160B"/>
    <w:rsid w:val="00CD16F1"/>
    <w:rsid w:val="00CD24DB"/>
    <w:rsid w:val="00CD2D5F"/>
    <w:rsid w:val="00CD33D3"/>
    <w:rsid w:val="00CD3532"/>
    <w:rsid w:val="00CD3D7D"/>
    <w:rsid w:val="00CD40ED"/>
    <w:rsid w:val="00CE035D"/>
    <w:rsid w:val="00CE0C7C"/>
    <w:rsid w:val="00CE0D8C"/>
    <w:rsid w:val="00CE0EA2"/>
    <w:rsid w:val="00CE1721"/>
    <w:rsid w:val="00CE432A"/>
    <w:rsid w:val="00CE4EEA"/>
    <w:rsid w:val="00CE5FA5"/>
    <w:rsid w:val="00CE605A"/>
    <w:rsid w:val="00CE6D5D"/>
    <w:rsid w:val="00CE7B6E"/>
    <w:rsid w:val="00CE7DD9"/>
    <w:rsid w:val="00CF0494"/>
    <w:rsid w:val="00CF1B69"/>
    <w:rsid w:val="00CF1FB9"/>
    <w:rsid w:val="00CF44A2"/>
    <w:rsid w:val="00CF466C"/>
    <w:rsid w:val="00CF55ED"/>
    <w:rsid w:val="00CF5712"/>
    <w:rsid w:val="00CF7C9A"/>
    <w:rsid w:val="00D002D6"/>
    <w:rsid w:val="00D0035E"/>
    <w:rsid w:val="00D00BFF"/>
    <w:rsid w:val="00D00CA7"/>
    <w:rsid w:val="00D01C17"/>
    <w:rsid w:val="00D01C99"/>
    <w:rsid w:val="00D033D6"/>
    <w:rsid w:val="00D05B0F"/>
    <w:rsid w:val="00D05EE6"/>
    <w:rsid w:val="00D0629E"/>
    <w:rsid w:val="00D06479"/>
    <w:rsid w:val="00D070DE"/>
    <w:rsid w:val="00D07938"/>
    <w:rsid w:val="00D11602"/>
    <w:rsid w:val="00D11EFD"/>
    <w:rsid w:val="00D122A0"/>
    <w:rsid w:val="00D122C8"/>
    <w:rsid w:val="00D1295E"/>
    <w:rsid w:val="00D12AB9"/>
    <w:rsid w:val="00D12B65"/>
    <w:rsid w:val="00D13A43"/>
    <w:rsid w:val="00D146AF"/>
    <w:rsid w:val="00D14E1F"/>
    <w:rsid w:val="00D15BBE"/>
    <w:rsid w:val="00D16460"/>
    <w:rsid w:val="00D16ED5"/>
    <w:rsid w:val="00D20697"/>
    <w:rsid w:val="00D20BB2"/>
    <w:rsid w:val="00D216C3"/>
    <w:rsid w:val="00D217E9"/>
    <w:rsid w:val="00D21873"/>
    <w:rsid w:val="00D2193D"/>
    <w:rsid w:val="00D21968"/>
    <w:rsid w:val="00D222A2"/>
    <w:rsid w:val="00D231E3"/>
    <w:rsid w:val="00D23C7E"/>
    <w:rsid w:val="00D245BC"/>
    <w:rsid w:val="00D25DEB"/>
    <w:rsid w:val="00D268F8"/>
    <w:rsid w:val="00D271DE"/>
    <w:rsid w:val="00D30B83"/>
    <w:rsid w:val="00D30DD7"/>
    <w:rsid w:val="00D30E7D"/>
    <w:rsid w:val="00D3266C"/>
    <w:rsid w:val="00D32ECD"/>
    <w:rsid w:val="00D333FA"/>
    <w:rsid w:val="00D33EAB"/>
    <w:rsid w:val="00D34BD5"/>
    <w:rsid w:val="00D365DA"/>
    <w:rsid w:val="00D3756E"/>
    <w:rsid w:val="00D3764B"/>
    <w:rsid w:val="00D40476"/>
    <w:rsid w:val="00D406AF"/>
    <w:rsid w:val="00D40A3A"/>
    <w:rsid w:val="00D41122"/>
    <w:rsid w:val="00D41245"/>
    <w:rsid w:val="00D41826"/>
    <w:rsid w:val="00D41984"/>
    <w:rsid w:val="00D41FCF"/>
    <w:rsid w:val="00D42521"/>
    <w:rsid w:val="00D43BC2"/>
    <w:rsid w:val="00D445D6"/>
    <w:rsid w:val="00D4563F"/>
    <w:rsid w:val="00D457DA"/>
    <w:rsid w:val="00D45DEC"/>
    <w:rsid w:val="00D46CD1"/>
    <w:rsid w:val="00D50C45"/>
    <w:rsid w:val="00D50DEB"/>
    <w:rsid w:val="00D519AD"/>
    <w:rsid w:val="00D51EEE"/>
    <w:rsid w:val="00D5299B"/>
    <w:rsid w:val="00D52EE2"/>
    <w:rsid w:val="00D53122"/>
    <w:rsid w:val="00D53BC7"/>
    <w:rsid w:val="00D53FB1"/>
    <w:rsid w:val="00D5422A"/>
    <w:rsid w:val="00D5430B"/>
    <w:rsid w:val="00D544CA"/>
    <w:rsid w:val="00D54F79"/>
    <w:rsid w:val="00D5554E"/>
    <w:rsid w:val="00D55CAC"/>
    <w:rsid w:val="00D563D6"/>
    <w:rsid w:val="00D576AD"/>
    <w:rsid w:val="00D578E9"/>
    <w:rsid w:val="00D61BF9"/>
    <w:rsid w:val="00D61EA8"/>
    <w:rsid w:val="00D621A0"/>
    <w:rsid w:val="00D622AA"/>
    <w:rsid w:val="00D627D6"/>
    <w:rsid w:val="00D6291D"/>
    <w:rsid w:val="00D63EB8"/>
    <w:rsid w:val="00D6470E"/>
    <w:rsid w:val="00D64C21"/>
    <w:rsid w:val="00D659F6"/>
    <w:rsid w:val="00D65E88"/>
    <w:rsid w:val="00D66746"/>
    <w:rsid w:val="00D670B4"/>
    <w:rsid w:val="00D73096"/>
    <w:rsid w:val="00D73EB4"/>
    <w:rsid w:val="00D7499E"/>
    <w:rsid w:val="00D758D1"/>
    <w:rsid w:val="00D76030"/>
    <w:rsid w:val="00D77713"/>
    <w:rsid w:val="00D80383"/>
    <w:rsid w:val="00D80FC7"/>
    <w:rsid w:val="00D818A7"/>
    <w:rsid w:val="00D819B4"/>
    <w:rsid w:val="00D82B5F"/>
    <w:rsid w:val="00D8327B"/>
    <w:rsid w:val="00D8443A"/>
    <w:rsid w:val="00D84A6E"/>
    <w:rsid w:val="00D85932"/>
    <w:rsid w:val="00D860EF"/>
    <w:rsid w:val="00D86E83"/>
    <w:rsid w:val="00D9029E"/>
    <w:rsid w:val="00D90539"/>
    <w:rsid w:val="00D91791"/>
    <w:rsid w:val="00D918FA"/>
    <w:rsid w:val="00D92434"/>
    <w:rsid w:val="00D9384A"/>
    <w:rsid w:val="00D95491"/>
    <w:rsid w:val="00D95BEF"/>
    <w:rsid w:val="00D97001"/>
    <w:rsid w:val="00D97038"/>
    <w:rsid w:val="00D971AD"/>
    <w:rsid w:val="00D97D90"/>
    <w:rsid w:val="00DA0297"/>
    <w:rsid w:val="00DA181C"/>
    <w:rsid w:val="00DA19A4"/>
    <w:rsid w:val="00DA1F0F"/>
    <w:rsid w:val="00DA23C3"/>
    <w:rsid w:val="00DA2709"/>
    <w:rsid w:val="00DA2C9E"/>
    <w:rsid w:val="00DA3FF7"/>
    <w:rsid w:val="00DA434E"/>
    <w:rsid w:val="00DA53CE"/>
    <w:rsid w:val="00DA5FD4"/>
    <w:rsid w:val="00DA67BD"/>
    <w:rsid w:val="00DA7009"/>
    <w:rsid w:val="00DA70E7"/>
    <w:rsid w:val="00DA723C"/>
    <w:rsid w:val="00DB0988"/>
    <w:rsid w:val="00DB0F54"/>
    <w:rsid w:val="00DB2544"/>
    <w:rsid w:val="00DB2798"/>
    <w:rsid w:val="00DB7756"/>
    <w:rsid w:val="00DC10DB"/>
    <w:rsid w:val="00DC116C"/>
    <w:rsid w:val="00DC2392"/>
    <w:rsid w:val="00DC3C00"/>
    <w:rsid w:val="00DC510D"/>
    <w:rsid w:val="00DC5C1F"/>
    <w:rsid w:val="00DC6C49"/>
    <w:rsid w:val="00DC6DB9"/>
    <w:rsid w:val="00DC7954"/>
    <w:rsid w:val="00DD0775"/>
    <w:rsid w:val="00DD0A7D"/>
    <w:rsid w:val="00DD1550"/>
    <w:rsid w:val="00DD193E"/>
    <w:rsid w:val="00DD2209"/>
    <w:rsid w:val="00DD411B"/>
    <w:rsid w:val="00DD4D17"/>
    <w:rsid w:val="00DD4ED7"/>
    <w:rsid w:val="00DD6042"/>
    <w:rsid w:val="00DD7125"/>
    <w:rsid w:val="00DD74BD"/>
    <w:rsid w:val="00DE0293"/>
    <w:rsid w:val="00DE0889"/>
    <w:rsid w:val="00DE166B"/>
    <w:rsid w:val="00DE1744"/>
    <w:rsid w:val="00DE2493"/>
    <w:rsid w:val="00DE2EC1"/>
    <w:rsid w:val="00DE2F62"/>
    <w:rsid w:val="00DE4FCA"/>
    <w:rsid w:val="00DE5A13"/>
    <w:rsid w:val="00DE64F8"/>
    <w:rsid w:val="00DE6ECE"/>
    <w:rsid w:val="00DE7179"/>
    <w:rsid w:val="00DE7C60"/>
    <w:rsid w:val="00DE7C8F"/>
    <w:rsid w:val="00DF0169"/>
    <w:rsid w:val="00DF0945"/>
    <w:rsid w:val="00DF1005"/>
    <w:rsid w:val="00DF2B0F"/>
    <w:rsid w:val="00DF3410"/>
    <w:rsid w:val="00DF4483"/>
    <w:rsid w:val="00DF47F8"/>
    <w:rsid w:val="00DF5B66"/>
    <w:rsid w:val="00DF6A86"/>
    <w:rsid w:val="00E0055C"/>
    <w:rsid w:val="00E00A00"/>
    <w:rsid w:val="00E018F4"/>
    <w:rsid w:val="00E01D40"/>
    <w:rsid w:val="00E0240D"/>
    <w:rsid w:val="00E02931"/>
    <w:rsid w:val="00E036C7"/>
    <w:rsid w:val="00E0371C"/>
    <w:rsid w:val="00E03FD4"/>
    <w:rsid w:val="00E04296"/>
    <w:rsid w:val="00E0562B"/>
    <w:rsid w:val="00E05A45"/>
    <w:rsid w:val="00E065A0"/>
    <w:rsid w:val="00E06C3E"/>
    <w:rsid w:val="00E06C3F"/>
    <w:rsid w:val="00E071DF"/>
    <w:rsid w:val="00E10A27"/>
    <w:rsid w:val="00E11274"/>
    <w:rsid w:val="00E1142D"/>
    <w:rsid w:val="00E117F1"/>
    <w:rsid w:val="00E118E8"/>
    <w:rsid w:val="00E11BA7"/>
    <w:rsid w:val="00E1319F"/>
    <w:rsid w:val="00E135AA"/>
    <w:rsid w:val="00E140AC"/>
    <w:rsid w:val="00E14180"/>
    <w:rsid w:val="00E166F0"/>
    <w:rsid w:val="00E16F6F"/>
    <w:rsid w:val="00E179EE"/>
    <w:rsid w:val="00E2006B"/>
    <w:rsid w:val="00E2019B"/>
    <w:rsid w:val="00E20209"/>
    <w:rsid w:val="00E20AB8"/>
    <w:rsid w:val="00E225BE"/>
    <w:rsid w:val="00E2323D"/>
    <w:rsid w:val="00E24320"/>
    <w:rsid w:val="00E24457"/>
    <w:rsid w:val="00E24E57"/>
    <w:rsid w:val="00E2544E"/>
    <w:rsid w:val="00E25AE8"/>
    <w:rsid w:val="00E26BC4"/>
    <w:rsid w:val="00E26C83"/>
    <w:rsid w:val="00E316B2"/>
    <w:rsid w:val="00E32269"/>
    <w:rsid w:val="00E330AF"/>
    <w:rsid w:val="00E3411E"/>
    <w:rsid w:val="00E34246"/>
    <w:rsid w:val="00E3544F"/>
    <w:rsid w:val="00E358F9"/>
    <w:rsid w:val="00E35A42"/>
    <w:rsid w:val="00E35DFF"/>
    <w:rsid w:val="00E36CCC"/>
    <w:rsid w:val="00E37AFD"/>
    <w:rsid w:val="00E40061"/>
    <w:rsid w:val="00E40C32"/>
    <w:rsid w:val="00E42074"/>
    <w:rsid w:val="00E42447"/>
    <w:rsid w:val="00E43FAC"/>
    <w:rsid w:val="00E449D1"/>
    <w:rsid w:val="00E45C1A"/>
    <w:rsid w:val="00E45DA9"/>
    <w:rsid w:val="00E461F1"/>
    <w:rsid w:val="00E467CC"/>
    <w:rsid w:val="00E46E8B"/>
    <w:rsid w:val="00E46FD6"/>
    <w:rsid w:val="00E47DE3"/>
    <w:rsid w:val="00E47FAB"/>
    <w:rsid w:val="00E50237"/>
    <w:rsid w:val="00E5188F"/>
    <w:rsid w:val="00E5358D"/>
    <w:rsid w:val="00E5360B"/>
    <w:rsid w:val="00E53A54"/>
    <w:rsid w:val="00E54B59"/>
    <w:rsid w:val="00E5583F"/>
    <w:rsid w:val="00E5589A"/>
    <w:rsid w:val="00E55CCA"/>
    <w:rsid w:val="00E56C14"/>
    <w:rsid w:val="00E604B9"/>
    <w:rsid w:val="00E60843"/>
    <w:rsid w:val="00E61230"/>
    <w:rsid w:val="00E61429"/>
    <w:rsid w:val="00E6310E"/>
    <w:rsid w:val="00E633B7"/>
    <w:rsid w:val="00E63C32"/>
    <w:rsid w:val="00E63C80"/>
    <w:rsid w:val="00E655C0"/>
    <w:rsid w:val="00E66391"/>
    <w:rsid w:val="00E70141"/>
    <w:rsid w:val="00E70339"/>
    <w:rsid w:val="00E70F5E"/>
    <w:rsid w:val="00E7135E"/>
    <w:rsid w:val="00E71614"/>
    <w:rsid w:val="00E73CD9"/>
    <w:rsid w:val="00E73E39"/>
    <w:rsid w:val="00E74919"/>
    <w:rsid w:val="00E74955"/>
    <w:rsid w:val="00E763CB"/>
    <w:rsid w:val="00E774BD"/>
    <w:rsid w:val="00E80DE8"/>
    <w:rsid w:val="00E80E76"/>
    <w:rsid w:val="00E80FB6"/>
    <w:rsid w:val="00E817FA"/>
    <w:rsid w:val="00E83D97"/>
    <w:rsid w:val="00E851E6"/>
    <w:rsid w:val="00E85445"/>
    <w:rsid w:val="00E8576F"/>
    <w:rsid w:val="00E85782"/>
    <w:rsid w:val="00E8578D"/>
    <w:rsid w:val="00E85BFC"/>
    <w:rsid w:val="00E85E8F"/>
    <w:rsid w:val="00E86418"/>
    <w:rsid w:val="00E867AC"/>
    <w:rsid w:val="00E87A7D"/>
    <w:rsid w:val="00E91FD1"/>
    <w:rsid w:val="00E928F3"/>
    <w:rsid w:val="00E9370B"/>
    <w:rsid w:val="00E9545F"/>
    <w:rsid w:val="00E97D98"/>
    <w:rsid w:val="00EA0CE0"/>
    <w:rsid w:val="00EA224B"/>
    <w:rsid w:val="00EA2A45"/>
    <w:rsid w:val="00EA44B5"/>
    <w:rsid w:val="00EA48BF"/>
    <w:rsid w:val="00EA6B6F"/>
    <w:rsid w:val="00EA77A5"/>
    <w:rsid w:val="00EA7D1C"/>
    <w:rsid w:val="00EA7E62"/>
    <w:rsid w:val="00EA7ECA"/>
    <w:rsid w:val="00EB1182"/>
    <w:rsid w:val="00EB29F3"/>
    <w:rsid w:val="00EB3555"/>
    <w:rsid w:val="00EB4A3C"/>
    <w:rsid w:val="00EB5C1A"/>
    <w:rsid w:val="00EB65F8"/>
    <w:rsid w:val="00EB6824"/>
    <w:rsid w:val="00EC0DA6"/>
    <w:rsid w:val="00EC116B"/>
    <w:rsid w:val="00EC1BAE"/>
    <w:rsid w:val="00EC3443"/>
    <w:rsid w:val="00EC4810"/>
    <w:rsid w:val="00EC4AC6"/>
    <w:rsid w:val="00EC4B2A"/>
    <w:rsid w:val="00EC4E42"/>
    <w:rsid w:val="00EC6223"/>
    <w:rsid w:val="00EC6293"/>
    <w:rsid w:val="00ED1A0E"/>
    <w:rsid w:val="00ED1B76"/>
    <w:rsid w:val="00ED1F62"/>
    <w:rsid w:val="00ED20BC"/>
    <w:rsid w:val="00ED2513"/>
    <w:rsid w:val="00ED2839"/>
    <w:rsid w:val="00ED327E"/>
    <w:rsid w:val="00ED44FC"/>
    <w:rsid w:val="00ED6291"/>
    <w:rsid w:val="00ED6704"/>
    <w:rsid w:val="00ED6BFA"/>
    <w:rsid w:val="00ED7870"/>
    <w:rsid w:val="00ED799C"/>
    <w:rsid w:val="00ED7A12"/>
    <w:rsid w:val="00ED7E8A"/>
    <w:rsid w:val="00EE1B3F"/>
    <w:rsid w:val="00EE1DFE"/>
    <w:rsid w:val="00EE2419"/>
    <w:rsid w:val="00EE38E8"/>
    <w:rsid w:val="00EE3E1A"/>
    <w:rsid w:val="00EE5F29"/>
    <w:rsid w:val="00EE6DFA"/>
    <w:rsid w:val="00EE72CF"/>
    <w:rsid w:val="00EE7E46"/>
    <w:rsid w:val="00EE7FC9"/>
    <w:rsid w:val="00EF0E7D"/>
    <w:rsid w:val="00EF1749"/>
    <w:rsid w:val="00EF19E5"/>
    <w:rsid w:val="00EF25D2"/>
    <w:rsid w:val="00EF3FAA"/>
    <w:rsid w:val="00EF5470"/>
    <w:rsid w:val="00EF5A27"/>
    <w:rsid w:val="00EF64D9"/>
    <w:rsid w:val="00EF7C0D"/>
    <w:rsid w:val="00F00E1E"/>
    <w:rsid w:val="00F01056"/>
    <w:rsid w:val="00F034F6"/>
    <w:rsid w:val="00F038B7"/>
    <w:rsid w:val="00F043AA"/>
    <w:rsid w:val="00F053A1"/>
    <w:rsid w:val="00F06713"/>
    <w:rsid w:val="00F06B52"/>
    <w:rsid w:val="00F105D4"/>
    <w:rsid w:val="00F14BD6"/>
    <w:rsid w:val="00F15BF5"/>
    <w:rsid w:val="00F16530"/>
    <w:rsid w:val="00F16E7D"/>
    <w:rsid w:val="00F17E00"/>
    <w:rsid w:val="00F2004A"/>
    <w:rsid w:val="00F2011C"/>
    <w:rsid w:val="00F20209"/>
    <w:rsid w:val="00F21DFD"/>
    <w:rsid w:val="00F248C2"/>
    <w:rsid w:val="00F26D4C"/>
    <w:rsid w:val="00F26DE8"/>
    <w:rsid w:val="00F273F5"/>
    <w:rsid w:val="00F30904"/>
    <w:rsid w:val="00F31AFF"/>
    <w:rsid w:val="00F33388"/>
    <w:rsid w:val="00F3487D"/>
    <w:rsid w:val="00F34A56"/>
    <w:rsid w:val="00F34BF6"/>
    <w:rsid w:val="00F35663"/>
    <w:rsid w:val="00F368EE"/>
    <w:rsid w:val="00F37008"/>
    <w:rsid w:val="00F37611"/>
    <w:rsid w:val="00F3764C"/>
    <w:rsid w:val="00F40986"/>
    <w:rsid w:val="00F41A3C"/>
    <w:rsid w:val="00F4225B"/>
    <w:rsid w:val="00F42DAF"/>
    <w:rsid w:val="00F44345"/>
    <w:rsid w:val="00F443B2"/>
    <w:rsid w:val="00F4464B"/>
    <w:rsid w:val="00F46905"/>
    <w:rsid w:val="00F47422"/>
    <w:rsid w:val="00F505B4"/>
    <w:rsid w:val="00F533ED"/>
    <w:rsid w:val="00F537EB"/>
    <w:rsid w:val="00F54BB5"/>
    <w:rsid w:val="00F56A8A"/>
    <w:rsid w:val="00F579A5"/>
    <w:rsid w:val="00F57ABF"/>
    <w:rsid w:val="00F57B76"/>
    <w:rsid w:val="00F61E69"/>
    <w:rsid w:val="00F63684"/>
    <w:rsid w:val="00F6370E"/>
    <w:rsid w:val="00F642A4"/>
    <w:rsid w:val="00F6479F"/>
    <w:rsid w:val="00F64FEC"/>
    <w:rsid w:val="00F65820"/>
    <w:rsid w:val="00F65CA1"/>
    <w:rsid w:val="00F66340"/>
    <w:rsid w:val="00F6738F"/>
    <w:rsid w:val="00F674AD"/>
    <w:rsid w:val="00F67AC9"/>
    <w:rsid w:val="00F708FE"/>
    <w:rsid w:val="00F70CDD"/>
    <w:rsid w:val="00F70D53"/>
    <w:rsid w:val="00F71B18"/>
    <w:rsid w:val="00F71B87"/>
    <w:rsid w:val="00F71DC4"/>
    <w:rsid w:val="00F71FF6"/>
    <w:rsid w:val="00F72B1F"/>
    <w:rsid w:val="00F7501C"/>
    <w:rsid w:val="00F75A88"/>
    <w:rsid w:val="00F75D39"/>
    <w:rsid w:val="00F7661C"/>
    <w:rsid w:val="00F76B32"/>
    <w:rsid w:val="00F81E23"/>
    <w:rsid w:val="00F82580"/>
    <w:rsid w:val="00F84961"/>
    <w:rsid w:val="00F84DB9"/>
    <w:rsid w:val="00F86EDE"/>
    <w:rsid w:val="00F87767"/>
    <w:rsid w:val="00F87EDF"/>
    <w:rsid w:val="00F90A97"/>
    <w:rsid w:val="00F9227E"/>
    <w:rsid w:val="00F92B3A"/>
    <w:rsid w:val="00F93F5D"/>
    <w:rsid w:val="00F94D2E"/>
    <w:rsid w:val="00F95914"/>
    <w:rsid w:val="00F97056"/>
    <w:rsid w:val="00F9724E"/>
    <w:rsid w:val="00F972E9"/>
    <w:rsid w:val="00F979DA"/>
    <w:rsid w:val="00FA0089"/>
    <w:rsid w:val="00FA02FD"/>
    <w:rsid w:val="00FA1594"/>
    <w:rsid w:val="00FA1BD0"/>
    <w:rsid w:val="00FA3A7D"/>
    <w:rsid w:val="00FA3C21"/>
    <w:rsid w:val="00FA41B7"/>
    <w:rsid w:val="00FA551D"/>
    <w:rsid w:val="00FA5885"/>
    <w:rsid w:val="00FA5B54"/>
    <w:rsid w:val="00FA6F4F"/>
    <w:rsid w:val="00FB0B2F"/>
    <w:rsid w:val="00FB1558"/>
    <w:rsid w:val="00FB2A19"/>
    <w:rsid w:val="00FB47C4"/>
    <w:rsid w:val="00FB4D46"/>
    <w:rsid w:val="00FB50AE"/>
    <w:rsid w:val="00FB5601"/>
    <w:rsid w:val="00FB57B9"/>
    <w:rsid w:val="00FB5FAC"/>
    <w:rsid w:val="00FB6F3B"/>
    <w:rsid w:val="00FB7794"/>
    <w:rsid w:val="00FC42ED"/>
    <w:rsid w:val="00FC4994"/>
    <w:rsid w:val="00FC655D"/>
    <w:rsid w:val="00FC6C4C"/>
    <w:rsid w:val="00FC7C4A"/>
    <w:rsid w:val="00FD13B0"/>
    <w:rsid w:val="00FD1E46"/>
    <w:rsid w:val="00FD2757"/>
    <w:rsid w:val="00FD44CB"/>
    <w:rsid w:val="00FD44E2"/>
    <w:rsid w:val="00FD5899"/>
    <w:rsid w:val="00FD627E"/>
    <w:rsid w:val="00FD6AAA"/>
    <w:rsid w:val="00FD7FA8"/>
    <w:rsid w:val="00FE01C1"/>
    <w:rsid w:val="00FE0365"/>
    <w:rsid w:val="00FE0869"/>
    <w:rsid w:val="00FE1EE8"/>
    <w:rsid w:val="00FE21DC"/>
    <w:rsid w:val="00FE2686"/>
    <w:rsid w:val="00FE2AC6"/>
    <w:rsid w:val="00FE328E"/>
    <w:rsid w:val="00FE3729"/>
    <w:rsid w:val="00FE3BE0"/>
    <w:rsid w:val="00FE4A9B"/>
    <w:rsid w:val="00FF0034"/>
    <w:rsid w:val="00FF0AE8"/>
    <w:rsid w:val="00FF0BA8"/>
    <w:rsid w:val="00FF0FA4"/>
    <w:rsid w:val="00FF18F4"/>
    <w:rsid w:val="00FF203B"/>
    <w:rsid w:val="00FF261F"/>
    <w:rsid w:val="00FF266C"/>
    <w:rsid w:val="00FF4853"/>
    <w:rsid w:val="00FF49A1"/>
    <w:rsid w:val="00FF5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F296B0"/>
  <w15:docId w15:val="{407B21B0-5D4C-4A11-9804-FD9A53B8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C83"/>
    <w:pPr>
      <w:spacing w:line="240" w:lineRule="auto"/>
      <w:jc w:val="both"/>
    </w:pPr>
    <w:rPr>
      <w:rFonts w:ascii="Times New Roman" w:hAnsi="Times New Roman"/>
      <w:noProof/>
      <w:sz w:val="24"/>
    </w:rPr>
  </w:style>
  <w:style w:type="paragraph" w:styleId="Heading1">
    <w:name w:val="heading 1"/>
    <w:basedOn w:val="Normal"/>
    <w:next w:val="Normal"/>
    <w:link w:val="Heading1Char"/>
    <w:uiPriority w:val="9"/>
    <w:qFormat/>
    <w:rsid w:val="0018089B"/>
    <w:pPr>
      <w:keepNext/>
      <w:keepLines/>
      <w:spacing w:after="0"/>
      <w:outlineLvl w:val="0"/>
    </w:pPr>
    <w:rPr>
      <w:rFonts w:eastAsiaTheme="majorEastAsia" w:cs="Times New Roman"/>
      <w:b/>
      <w:bCs/>
      <w:color w:val="17365D" w:themeColor="text2" w:themeShade="BF"/>
      <w:sz w:val="28"/>
      <w:szCs w:val="28"/>
      <w:lang w:val="en-GB"/>
    </w:rPr>
  </w:style>
  <w:style w:type="paragraph" w:styleId="Heading2">
    <w:name w:val="heading 2"/>
    <w:basedOn w:val="Normal"/>
    <w:next w:val="Normal"/>
    <w:link w:val="Heading2Char"/>
    <w:uiPriority w:val="9"/>
    <w:unhideWhenUsed/>
    <w:qFormat/>
    <w:rsid w:val="00E66391"/>
    <w:pPr>
      <w:keepNext/>
      <w:keepLines/>
      <w:spacing w:before="120" w:after="12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3C39DF"/>
    <w:pPr>
      <w:keepNext/>
      <w:keepLines/>
      <w:spacing w:before="24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EE72CF"/>
    <w:pPr>
      <w:keepNext/>
      <w:keepLines/>
      <w:spacing w:before="200" w:after="0"/>
      <w:outlineLvl w:val="3"/>
    </w:pPr>
    <w:rPr>
      <w:rFonts w:asciiTheme="majorHAnsi" w:eastAsiaTheme="majorEastAsia" w:hAnsiTheme="majorHAnsi" w:cstheme="majorBidi"/>
      <w:b/>
      <w:bCs/>
      <w:i/>
      <w:iCs/>
      <w:color w:val="4F81BD" w:themeColor="accent1"/>
      <w:sz w:val="36"/>
    </w:rPr>
  </w:style>
  <w:style w:type="paragraph" w:styleId="Heading5">
    <w:name w:val="heading 5"/>
    <w:basedOn w:val="Normal"/>
    <w:next w:val="Normal"/>
    <w:link w:val="Heading5Char"/>
    <w:uiPriority w:val="9"/>
    <w:semiHidden/>
    <w:unhideWhenUsed/>
    <w:qFormat/>
    <w:rsid w:val="00DD220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D22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22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220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220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89B"/>
    <w:rPr>
      <w:rFonts w:ascii="Times New Roman" w:eastAsiaTheme="majorEastAsia" w:hAnsi="Times New Roman" w:cs="Times New Roman"/>
      <w:b/>
      <w:bCs/>
      <w:color w:val="17365D" w:themeColor="text2" w:themeShade="BF"/>
      <w:sz w:val="28"/>
      <w:szCs w:val="28"/>
      <w:lang w:val="en-GB"/>
    </w:rPr>
  </w:style>
  <w:style w:type="character" w:customStyle="1" w:styleId="Heading2Char">
    <w:name w:val="Heading 2 Char"/>
    <w:basedOn w:val="DefaultParagraphFont"/>
    <w:link w:val="Heading2"/>
    <w:uiPriority w:val="9"/>
    <w:rsid w:val="00E66391"/>
    <w:rPr>
      <w:rFonts w:ascii="Times New Roman" w:eastAsiaTheme="majorEastAsia" w:hAnsi="Times New Roman" w:cstheme="majorBidi"/>
      <w:b/>
      <w:bCs/>
      <w:color w:val="4F81BD" w:themeColor="accent1"/>
      <w:sz w:val="28"/>
      <w:szCs w:val="26"/>
    </w:rPr>
  </w:style>
  <w:style w:type="character" w:customStyle="1" w:styleId="Heading3Char">
    <w:name w:val="Heading 3 Char"/>
    <w:basedOn w:val="DefaultParagraphFont"/>
    <w:link w:val="Heading3"/>
    <w:uiPriority w:val="9"/>
    <w:rsid w:val="003C39DF"/>
    <w:rPr>
      <w:rFonts w:asciiTheme="majorHAnsi" w:eastAsiaTheme="majorEastAsia" w:hAnsiTheme="majorHAnsi" w:cstheme="majorBidi"/>
      <w:b/>
      <w:bCs/>
      <w:i/>
      <w:color w:val="4F81BD" w:themeColor="accent1"/>
      <w:sz w:val="24"/>
    </w:rPr>
  </w:style>
  <w:style w:type="character" w:customStyle="1" w:styleId="Heading4Char">
    <w:name w:val="Heading 4 Char"/>
    <w:basedOn w:val="DefaultParagraphFont"/>
    <w:link w:val="Heading4"/>
    <w:uiPriority w:val="9"/>
    <w:rsid w:val="00EE72CF"/>
    <w:rPr>
      <w:rFonts w:asciiTheme="majorHAnsi" w:eastAsiaTheme="majorEastAsia" w:hAnsiTheme="majorHAnsi" w:cstheme="majorBidi"/>
      <w:b/>
      <w:bCs/>
      <w:i/>
      <w:iCs/>
      <w:color w:val="4F81BD" w:themeColor="accent1"/>
      <w:sz w:val="36"/>
    </w:rPr>
  </w:style>
  <w:style w:type="character" w:customStyle="1" w:styleId="Heading5Char">
    <w:name w:val="Heading 5 Char"/>
    <w:basedOn w:val="DefaultParagraphFont"/>
    <w:link w:val="Heading5"/>
    <w:uiPriority w:val="9"/>
    <w:semiHidden/>
    <w:rsid w:val="00DD220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DD220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D220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D22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2209"/>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DD2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22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209"/>
    <w:rPr>
      <w:rFonts w:ascii="Tahoma" w:hAnsi="Tahoma" w:cs="Tahoma"/>
      <w:sz w:val="16"/>
      <w:szCs w:val="16"/>
    </w:rPr>
  </w:style>
  <w:style w:type="paragraph" w:styleId="ListParagraph">
    <w:name w:val="List Paragraph"/>
    <w:aliases w:val="Bullets,References,List Paragraph (numbered (a)),123 List Paragraph,List Paragraph1,Celula,Normal 2,List_Paragraph,Multilevel para_II,Numbered List Paragraph,Numbered Paragraph,Main numbered paragraph,Use Case List Paragraph,Bullet1,Liste"/>
    <w:basedOn w:val="Normal"/>
    <w:link w:val="ListParagraphChar"/>
    <w:uiPriority w:val="34"/>
    <w:qFormat/>
    <w:rsid w:val="00DD2209"/>
    <w:pPr>
      <w:spacing w:after="0"/>
      <w:contextualSpacing/>
    </w:pPr>
    <w:rPr>
      <w:rFonts w:eastAsia="Calibri" w:cs="Times New Roman"/>
      <w:szCs w:val="24"/>
    </w:rPr>
  </w:style>
  <w:style w:type="character" w:customStyle="1" w:styleId="ListParagraphChar">
    <w:name w:val="List Paragraph Char"/>
    <w:aliases w:val="Bullets Char,References Char,List Paragraph (numbered (a)) Char,123 List Paragraph Char,List Paragraph1 Char,Celula Char,Normal 2 Char,List_Paragraph Char,Multilevel para_II Char,Numbered List Paragraph Char,Numbered Paragraph Char"/>
    <w:basedOn w:val="DefaultParagraphFont"/>
    <w:link w:val="ListParagraph"/>
    <w:uiPriority w:val="34"/>
    <w:rsid w:val="00DD2209"/>
    <w:rPr>
      <w:rFonts w:ascii="Times New Roman" w:eastAsia="Calibri" w:hAnsi="Times New Roman" w:cs="Times New Roman"/>
      <w:noProof/>
      <w:sz w:val="24"/>
      <w:szCs w:val="24"/>
    </w:rPr>
  </w:style>
  <w:style w:type="paragraph" w:styleId="FootnoteText">
    <w:name w:val="footnote text"/>
    <w:aliases w:val="single space,footnote text,Fodnotetekst Tegn,fn,FOOTNOTES,Footnote,Footnote Text qer,Footnote Text Char1,Footnote Text Char Char,f,Footnote Text Char2 Char,Footnote Text Char1 Char Char,Footnote Text Char2 Char Char Char,ALTS FOOTNOTE,ft"/>
    <w:basedOn w:val="Normal"/>
    <w:link w:val="FootnoteTextChar"/>
    <w:uiPriority w:val="99"/>
    <w:unhideWhenUsed/>
    <w:qFormat/>
    <w:rsid w:val="00DD2209"/>
    <w:pPr>
      <w:spacing w:after="0"/>
    </w:pPr>
    <w:rPr>
      <w:sz w:val="20"/>
      <w:szCs w:val="20"/>
    </w:rPr>
  </w:style>
  <w:style w:type="character" w:customStyle="1" w:styleId="FootnoteTextChar">
    <w:name w:val="Footnote Text Char"/>
    <w:aliases w:val="single space Char,footnote text Char,Fodnotetekst Tegn Char,fn Char,FOOTNOTES Char,Footnote Char,Footnote Text qer Char,Footnote Text Char1 Char,Footnote Text Char Char Char,f Char,Footnote Text Char2 Char Char,ALTS FOOTNOTE Char"/>
    <w:basedOn w:val="DefaultParagraphFont"/>
    <w:link w:val="FootnoteText"/>
    <w:uiPriority w:val="99"/>
    <w:rsid w:val="00DD2209"/>
    <w:rPr>
      <w:rFonts w:ascii="Times New Roman" w:hAnsi="Times New Roman"/>
      <w:sz w:val="20"/>
      <w:szCs w:val="20"/>
    </w:rPr>
  </w:style>
  <w:style w:type="character" w:styleId="FootnoteReference">
    <w:name w:val="footnote reference"/>
    <w:aliases w:val="ftref, BVI fnr,BVI fnr,Footnote Reference Number,fr,Used by Word for Help footnote symbols,16 Point,Superscript 6 Point,Char Char Char Char Car Char,Footnote Reference_LVL6,Footnote Reference_LVL61,Footnote Reference_LVL62,Ref,SUPERS"/>
    <w:basedOn w:val="DefaultParagraphFont"/>
    <w:unhideWhenUsed/>
    <w:rsid w:val="00DD2209"/>
    <w:rPr>
      <w:vertAlign w:val="superscript"/>
    </w:rPr>
  </w:style>
  <w:style w:type="character" w:styleId="CommentReference">
    <w:name w:val="annotation reference"/>
    <w:basedOn w:val="DefaultParagraphFont"/>
    <w:uiPriority w:val="99"/>
    <w:semiHidden/>
    <w:unhideWhenUsed/>
    <w:rsid w:val="00DD2209"/>
    <w:rPr>
      <w:sz w:val="16"/>
      <w:szCs w:val="16"/>
    </w:rPr>
  </w:style>
  <w:style w:type="paragraph" w:styleId="CommentText">
    <w:name w:val="annotation text"/>
    <w:basedOn w:val="Normal"/>
    <w:link w:val="CommentTextChar"/>
    <w:uiPriority w:val="99"/>
    <w:unhideWhenUsed/>
    <w:rsid w:val="00DD2209"/>
    <w:pPr>
      <w:spacing w:after="0"/>
    </w:pPr>
    <w:rPr>
      <w:sz w:val="20"/>
      <w:szCs w:val="20"/>
    </w:rPr>
  </w:style>
  <w:style w:type="character" w:customStyle="1" w:styleId="CommentTextChar">
    <w:name w:val="Comment Text Char"/>
    <w:basedOn w:val="DefaultParagraphFont"/>
    <w:link w:val="CommentText"/>
    <w:uiPriority w:val="99"/>
    <w:rsid w:val="00DD220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2209"/>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DD2209"/>
    <w:rPr>
      <w:rFonts w:ascii="Times New Roman" w:hAnsi="Times New Roman"/>
      <w:b/>
      <w:bCs/>
      <w:sz w:val="20"/>
      <w:szCs w:val="20"/>
    </w:rPr>
  </w:style>
  <w:style w:type="paragraph" w:styleId="Revision">
    <w:name w:val="Revision"/>
    <w:hidden/>
    <w:uiPriority w:val="99"/>
    <w:semiHidden/>
    <w:rsid w:val="00DD2209"/>
    <w:pPr>
      <w:spacing w:after="0" w:line="240" w:lineRule="auto"/>
    </w:pPr>
  </w:style>
  <w:style w:type="paragraph" w:customStyle="1" w:styleId="MainParawithChapter">
    <w:name w:val="Main Para with Chapter#"/>
    <w:basedOn w:val="Normal"/>
    <w:qFormat/>
    <w:rsid w:val="00DD2209"/>
    <w:pPr>
      <w:tabs>
        <w:tab w:val="left" w:pos="720"/>
        <w:tab w:val="num" w:pos="990"/>
      </w:tabs>
      <w:ind w:left="990" w:hanging="720"/>
      <w:jc w:val="center"/>
      <w:outlineLvl w:val="1"/>
    </w:pPr>
    <w:rPr>
      <w:rFonts w:eastAsia="Times New Roman" w:cs="Times New Roman"/>
      <w:b/>
      <w:sz w:val="28"/>
      <w:szCs w:val="24"/>
    </w:rPr>
  </w:style>
  <w:style w:type="paragraph" w:styleId="Caption">
    <w:name w:val="caption"/>
    <w:aliases w:val="LVT Table Heading,AICD,Char,Caption Char Char Char,Caption1 Char,Caption1,WB Caption"/>
    <w:basedOn w:val="Normal"/>
    <w:next w:val="Normal"/>
    <w:link w:val="CaptionChar"/>
    <w:uiPriority w:val="35"/>
    <w:qFormat/>
    <w:rsid w:val="00BA3856"/>
    <w:pPr>
      <w:spacing w:after="0"/>
    </w:pPr>
    <w:rPr>
      <w:rFonts w:ascii="Times New Roman Bold" w:eastAsia="Times New Roman" w:hAnsi="Times New Roman Bold" w:cs="Times New Roman"/>
      <w:b/>
      <w:bCs/>
      <w:szCs w:val="20"/>
    </w:rPr>
  </w:style>
  <w:style w:type="character" w:customStyle="1" w:styleId="CaptionChar">
    <w:name w:val="Caption Char"/>
    <w:aliases w:val="LVT Table Heading Char,AICD Char,Char Char,Caption Char Char Char Char,Caption1 Char Char,Caption1 Char1,WB Caption Char"/>
    <w:basedOn w:val="DefaultParagraphFont"/>
    <w:link w:val="Caption"/>
    <w:uiPriority w:val="35"/>
    <w:rsid w:val="00BA3856"/>
    <w:rPr>
      <w:rFonts w:ascii="Times New Roman Bold" w:eastAsia="Times New Roman" w:hAnsi="Times New Roman Bold" w:cs="Times New Roman"/>
      <w:b/>
      <w:bCs/>
      <w:noProof/>
      <w:sz w:val="24"/>
      <w:szCs w:val="20"/>
    </w:rPr>
  </w:style>
  <w:style w:type="paragraph" w:customStyle="1" w:styleId="Default">
    <w:name w:val="Default"/>
    <w:rsid w:val="00DD2209"/>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DD2209"/>
    <w:pPr>
      <w:spacing w:after="0" w:line="240" w:lineRule="auto"/>
    </w:pPr>
    <w:rPr>
      <w:rFonts w:eastAsiaTheme="minorEastAsia"/>
    </w:rPr>
  </w:style>
  <w:style w:type="character" w:customStyle="1" w:styleId="NoSpacingChar">
    <w:name w:val="No Spacing Char"/>
    <w:basedOn w:val="DefaultParagraphFont"/>
    <w:link w:val="NoSpacing"/>
    <w:uiPriority w:val="1"/>
    <w:rsid w:val="00DD2209"/>
    <w:rPr>
      <w:rFonts w:eastAsiaTheme="minorEastAsia"/>
    </w:rPr>
  </w:style>
  <w:style w:type="paragraph" w:styleId="TOC1">
    <w:name w:val="toc 1"/>
    <w:basedOn w:val="Normal"/>
    <w:next w:val="Normal"/>
    <w:autoRedefine/>
    <w:uiPriority w:val="39"/>
    <w:unhideWhenUsed/>
    <w:rsid w:val="00A12A4C"/>
    <w:pPr>
      <w:tabs>
        <w:tab w:val="left" w:pos="440"/>
        <w:tab w:val="right" w:leader="dot" w:pos="9350"/>
      </w:tabs>
      <w:spacing w:after="0"/>
    </w:pPr>
  </w:style>
  <w:style w:type="paragraph" w:styleId="TOCHeading">
    <w:name w:val="TOC Heading"/>
    <w:basedOn w:val="Heading1"/>
    <w:next w:val="Normal"/>
    <w:uiPriority w:val="39"/>
    <w:unhideWhenUsed/>
    <w:qFormat/>
    <w:rsid w:val="00DD2209"/>
    <w:pPr>
      <w:spacing w:before="240" w:line="259" w:lineRule="auto"/>
      <w:outlineLvl w:val="9"/>
    </w:pPr>
    <w:rPr>
      <w:b w:val="0"/>
      <w:bCs w:val="0"/>
      <w:szCs w:val="32"/>
    </w:rPr>
  </w:style>
  <w:style w:type="paragraph" w:styleId="TOC2">
    <w:name w:val="toc 2"/>
    <w:basedOn w:val="Normal"/>
    <w:next w:val="Normal"/>
    <w:autoRedefine/>
    <w:uiPriority w:val="39"/>
    <w:unhideWhenUsed/>
    <w:rsid w:val="0036195A"/>
    <w:pPr>
      <w:tabs>
        <w:tab w:val="left" w:pos="1100"/>
        <w:tab w:val="right" w:leader="dot" w:pos="9350"/>
      </w:tabs>
      <w:spacing w:after="0"/>
      <w:ind w:left="720" w:hanging="270"/>
    </w:pPr>
  </w:style>
  <w:style w:type="character" w:styleId="Hyperlink">
    <w:name w:val="Hyperlink"/>
    <w:basedOn w:val="DefaultParagraphFont"/>
    <w:uiPriority w:val="99"/>
    <w:unhideWhenUsed/>
    <w:rsid w:val="00DD2209"/>
    <w:rPr>
      <w:color w:val="0000FF" w:themeColor="hyperlink"/>
      <w:u w:val="single"/>
    </w:rPr>
  </w:style>
  <w:style w:type="paragraph" w:styleId="Header">
    <w:name w:val="header"/>
    <w:basedOn w:val="Normal"/>
    <w:link w:val="HeaderChar"/>
    <w:uiPriority w:val="99"/>
    <w:unhideWhenUsed/>
    <w:rsid w:val="00DD2209"/>
    <w:pPr>
      <w:tabs>
        <w:tab w:val="center" w:pos="4680"/>
        <w:tab w:val="right" w:pos="9360"/>
      </w:tabs>
      <w:spacing w:after="0"/>
    </w:pPr>
  </w:style>
  <w:style w:type="character" w:customStyle="1" w:styleId="HeaderChar">
    <w:name w:val="Header Char"/>
    <w:basedOn w:val="DefaultParagraphFont"/>
    <w:link w:val="Header"/>
    <w:uiPriority w:val="99"/>
    <w:rsid w:val="00DD2209"/>
  </w:style>
  <w:style w:type="paragraph" w:styleId="Footer">
    <w:name w:val="footer"/>
    <w:basedOn w:val="Normal"/>
    <w:link w:val="FooterChar"/>
    <w:uiPriority w:val="99"/>
    <w:unhideWhenUsed/>
    <w:rsid w:val="00DD2209"/>
    <w:pPr>
      <w:tabs>
        <w:tab w:val="center" w:pos="4680"/>
        <w:tab w:val="right" w:pos="9360"/>
      </w:tabs>
      <w:spacing w:after="0"/>
    </w:pPr>
  </w:style>
  <w:style w:type="character" w:customStyle="1" w:styleId="FooterChar">
    <w:name w:val="Footer Char"/>
    <w:basedOn w:val="DefaultParagraphFont"/>
    <w:link w:val="Footer"/>
    <w:uiPriority w:val="99"/>
    <w:rsid w:val="00DD2209"/>
  </w:style>
  <w:style w:type="paragraph" w:styleId="TableofFigures">
    <w:name w:val="table of figures"/>
    <w:basedOn w:val="Normal"/>
    <w:next w:val="Normal"/>
    <w:uiPriority w:val="99"/>
    <w:unhideWhenUsed/>
    <w:rsid w:val="00BA3856"/>
    <w:pPr>
      <w:spacing w:after="0"/>
    </w:pPr>
  </w:style>
  <w:style w:type="numbering" w:customStyle="1" w:styleId="NoList1">
    <w:name w:val="No List1"/>
    <w:next w:val="NoList"/>
    <w:uiPriority w:val="99"/>
    <w:semiHidden/>
    <w:unhideWhenUsed/>
    <w:rsid w:val="00DD2209"/>
  </w:style>
  <w:style w:type="table" w:customStyle="1" w:styleId="TableGrid1">
    <w:name w:val="Table Grid1"/>
    <w:basedOn w:val="TableNormal"/>
    <w:next w:val="TableGrid"/>
    <w:uiPriority w:val="59"/>
    <w:rsid w:val="00DD2209"/>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DD2209"/>
  </w:style>
  <w:style w:type="character" w:styleId="Emphasis">
    <w:name w:val="Emphasis"/>
    <w:basedOn w:val="DefaultParagraphFont"/>
    <w:uiPriority w:val="20"/>
    <w:qFormat/>
    <w:rsid w:val="00DD2209"/>
    <w:rPr>
      <w:i/>
      <w:iCs/>
    </w:rPr>
  </w:style>
  <w:style w:type="paragraph" w:styleId="NormalWeb">
    <w:name w:val="Normal (Web)"/>
    <w:basedOn w:val="Normal"/>
    <w:uiPriority w:val="99"/>
    <w:unhideWhenUsed/>
    <w:rsid w:val="00DD2209"/>
    <w:pPr>
      <w:spacing w:before="100" w:beforeAutospacing="1" w:after="100" w:afterAutospacing="1"/>
    </w:pPr>
    <w:rPr>
      <w:rFonts w:eastAsia="Times New Roman" w:cs="Times New Roman"/>
      <w:szCs w:val="24"/>
    </w:rPr>
  </w:style>
  <w:style w:type="paragraph" w:styleId="TOC3">
    <w:name w:val="toc 3"/>
    <w:basedOn w:val="Normal"/>
    <w:next w:val="Normal"/>
    <w:autoRedefine/>
    <w:uiPriority w:val="39"/>
    <w:unhideWhenUsed/>
    <w:rsid w:val="0036195A"/>
    <w:pPr>
      <w:tabs>
        <w:tab w:val="left" w:pos="1320"/>
        <w:tab w:val="right" w:leader="dot" w:pos="9350"/>
      </w:tabs>
      <w:spacing w:after="0"/>
      <w:ind w:left="442"/>
    </w:pPr>
  </w:style>
  <w:style w:type="paragraph" w:styleId="Title">
    <w:name w:val="Title"/>
    <w:basedOn w:val="Normal"/>
    <w:next w:val="Normal"/>
    <w:link w:val="TitleChar"/>
    <w:uiPriority w:val="10"/>
    <w:qFormat/>
    <w:rsid w:val="00DD22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220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220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D2209"/>
    <w:rPr>
      <w:rFonts w:asciiTheme="majorHAnsi" w:eastAsiaTheme="majorEastAsia" w:hAnsiTheme="majorHAnsi" w:cstheme="majorBidi"/>
      <w:i/>
      <w:iCs/>
      <w:color w:val="4F81BD" w:themeColor="accent1"/>
      <w:spacing w:val="15"/>
      <w:sz w:val="24"/>
      <w:szCs w:val="24"/>
    </w:rPr>
  </w:style>
  <w:style w:type="character" w:customStyle="1" w:styleId="ssens">
    <w:name w:val="ssens"/>
    <w:basedOn w:val="DefaultParagraphFont"/>
    <w:rsid w:val="00DD2209"/>
  </w:style>
  <w:style w:type="table" w:customStyle="1" w:styleId="PlainTable51">
    <w:name w:val="Plain Table 51"/>
    <w:basedOn w:val="TableNormal"/>
    <w:uiPriority w:val="45"/>
    <w:rsid w:val="00DD22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DD2209"/>
    <w:pPr>
      <w:spacing w:after="100"/>
      <w:ind w:left="660"/>
    </w:pPr>
    <w:rPr>
      <w:rFonts w:asciiTheme="majorHAnsi" w:hAnsiTheme="majorHAnsi"/>
      <w:lang w:val="tr-TR"/>
    </w:rPr>
  </w:style>
  <w:style w:type="character" w:customStyle="1" w:styleId="apple-converted-space">
    <w:name w:val="apple-converted-space"/>
    <w:basedOn w:val="DefaultParagraphFont"/>
    <w:rsid w:val="00DD2209"/>
  </w:style>
  <w:style w:type="paragraph" w:customStyle="1" w:styleId="Standard">
    <w:name w:val="Standard"/>
    <w:rsid w:val="00DD2209"/>
    <w:pPr>
      <w:widowControl w:val="0"/>
      <w:suppressAutoHyphens/>
      <w:autoSpaceDN w:val="0"/>
      <w:spacing w:after="0" w:line="240" w:lineRule="auto"/>
      <w:textAlignment w:val="baseline"/>
    </w:pPr>
    <w:rPr>
      <w:rFonts w:ascii="Times New Roman" w:eastAsia="SimSun" w:hAnsi="Times New Roman" w:cs="Mangal"/>
      <w:kern w:val="3"/>
      <w:sz w:val="24"/>
      <w:szCs w:val="24"/>
      <w:lang w:val="en-GB" w:eastAsia="zh-CN" w:bidi="hi-IN"/>
    </w:rPr>
  </w:style>
  <w:style w:type="paragraph" w:styleId="TOC5">
    <w:name w:val="toc 5"/>
    <w:basedOn w:val="Normal"/>
    <w:next w:val="Normal"/>
    <w:autoRedefine/>
    <w:uiPriority w:val="39"/>
    <w:unhideWhenUsed/>
    <w:rsid w:val="00DD2209"/>
    <w:pPr>
      <w:spacing w:after="100" w:line="259" w:lineRule="auto"/>
      <w:ind w:left="880"/>
    </w:pPr>
    <w:rPr>
      <w:rFonts w:eastAsiaTheme="minorEastAsia"/>
    </w:rPr>
  </w:style>
  <w:style w:type="paragraph" w:styleId="TOC6">
    <w:name w:val="toc 6"/>
    <w:basedOn w:val="Normal"/>
    <w:next w:val="Normal"/>
    <w:autoRedefine/>
    <w:uiPriority w:val="39"/>
    <w:unhideWhenUsed/>
    <w:rsid w:val="00DD2209"/>
    <w:pPr>
      <w:spacing w:after="100" w:line="259" w:lineRule="auto"/>
      <w:ind w:left="1100"/>
    </w:pPr>
    <w:rPr>
      <w:rFonts w:eastAsiaTheme="minorEastAsia"/>
    </w:rPr>
  </w:style>
  <w:style w:type="paragraph" w:styleId="TOC7">
    <w:name w:val="toc 7"/>
    <w:basedOn w:val="Normal"/>
    <w:next w:val="Normal"/>
    <w:autoRedefine/>
    <w:uiPriority w:val="39"/>
    <w:unhideWhenUsed/>
    <w:rsid w:val="00DD2209"/>
    <w:pPr>
      <w:spacing w:after="100" w:line="259" w:lineRule="auto"/>
      <w:ind w:left="1320"/>
    </w:pPr>
    <w:rPr>
      <w:rFonts w:eastAsiaTheme="minorEastAsia"/>
    </w:rPr>
  </w:style>
  <w:style w:type="paragraph" w:styleId="TOC8">
    <w:name w:val="toc 8"/>
    <w:basedOn w:val="Normal"/>
    <w:next w:val="Normal"/>
    <w:autoRedefine/>
    <w:uiPriority w:val="39"/>
    <w:unhideWhenUsed/>
    <w:rsid w:val="00DD2209"/>
    <w:pPr>
      <w:spacing w:after="100" w:line="259" w:lineRule="auto"/>
      <w:ind w:left="1540"/>
    </w:pPr>
    <w:rPr>
      <w:rFonts w:eastAsiaTheme="minorEastAsia"/>
    </w:rPr>
  </w:style>
  <w:style w:type="paragraph" w:styleId="TOC9">
    <w:name w:val="toc 9"/>
    <w:basedOn w:val="Normal"/>
    <w:next w:val="Normal"/>
    <w:autoRedefine/>
    <w:uiPriority w:val="39"/>
    <w:unhideWhenUsed/>
    <w:rsid w:val="00DD2209"/>
    <w:pPr>
      <w:spacing w:after="100" w:line="259" w:lineRule="auto"/>
      <w:ind w:left="1760"/>
    </w:pPr>
    <w:rPr>
      <w:rFonts w:eastAsiaTheme="minorEastAsia"/>
    </w:rPr>
  </w:style>
  <w:style w:type="paragraph" w:customStyle="1" w:styleId="xfullindent1">
    <w:name w:val="xfullindent1"/>
    <w:basedOn w:val="Normal"/>
    <w:rsid w:val="00DD2209"/>
    <w:pPr>
      <w:spacing w:after="432"/>
    </w:pPr>
    <w:rPr>
      <w:rFonts w:eastAsia="Times New Roman" w:cs="Times New Roman"/>
      <w:szCs w:val="24"/>
    </w:rPr>
  </w:style>
  <w:style w:type="paragraph" w:customStyle="1" w:styleId="Outline1">
    <w:name w:val="Outline1"/>
    <w:basedOn w:val="Normal"/>
    <w:next w:val="Outline2"/>
    <w:rsid w:val="00DD2209"/>
    <w:pPr>
      <w:keepNext/>
      <w:numPr>
        <w:numId w:val="2"/>
      </w:numPr>
      <w:tabs>
        <w:tab w:val="clear" w:pos="432"/>
        <w:tab w:val="num" w:pos="360"/>
      </w:tabs>
      <w:spacing w:before="240" w:after="0"/>
      <w:ind w:left="360" w:hanging="360"/>
    </w:pPr>
    <w:rPr>
      <w:rFonts w:eastAsia="Times New Roman" w:cs="Times New Roman"/>
      <w:kern w:val="28"/>
      <w:szCs w:val="20"/>
      <w:lang w:eastAsia="pl-PL"/>
    </w:rPr>
  </w:style>
  <w:style w:type="paragraph" w:customStyle="1" w:styleId="Outline2">
    <w:name w:val="Outline2"/>
    <w:basedOn w:val="Normal"/>
    <w:rsid w:val="00DD2209"/>
    <w:pPr>
      <w:numPr>
        <w:ilvl w:val="1"/>
        <w:numId w:val="2"/>
      </w:numPr>
      <w:spacing w:before="240" w:after="0"/>
    </w:pPr>
    <w:rPr>
      <w:rFonts w:eastAsia="Times New Roman" w:cs="Times New Roman"/>
      <w:kern w:val="28"/>
      <w:szCs w:val="20"/>
      <w:lang w:eastAsia="pl-PL"/>
    </w:rPr>
  </w:style>
  <w:style w:type="paragraph" w:customStyle="1" w:styleId="Outline3">
    <w:name w:val="Outline3"/>
    <w:basedOn w:val="Normal"/>
    <w:rsid w:val="00DD2209"/>
    <w:pPr>
      <w:numPr>
        <w:ilvl w:val="2"/>
        <w:numId w:val="2"/>
      </w:numPr>
      <w:tabs>
        <w:tab w:val="clear" w:pos="1728"/>
        <w:tab w:val="num" w:pos="1368"/>
      </w:tabs>
      <w:spacing w:before="240" w:after="0"/>
      <w:ind w:left="1368" w:hanging="504"/>
    </w:pPr>
    <w:rPr>
      <w:rFonts w:eastAsia="Times New Roman" w:cs="Times New Roman"/>
      <w:kern w:val="28"/>
      <w:szCs w:val="20"/>
      <w:lang w:eastAsia="pl-PL"/>
    </w:rPr>
  </w:style>
  <w:style w:type="paragraph" w:customStyle="1" w:styleId="Outline4">
    <w:name w:val="Outline4"/>
    <w:basedOn w:val="Normal"/>
    <w:rsid w:val="00DD2209"/>
    <w:pPr>
      <w:numPr>
        <w:ilvl w:val="3"/>
        <w:numId w:val="2"/>
      </w:numPr>
      <w:tabs>
        <w:tab w:val="clear" w:pos="2304"/>
        <w:tab w:val="num" w:pos="1872"/>
      </w:tabs>
      <w:spacing w:before="240" w:after="0"/>
      <w:ind w:left="1872" w:hanging="504"/>
    </w:pPr>
    <w:rPr>
      <w:rFonts w:eastAsia="Times New Roman" w:cs="Times New Roman"/>
      <w:kern w:val="28"/>
      <w:szCs w:val="20"/>
      <w:lang w:eastAsia="pl-PL"/>
    </w:rPr>
  </w:style>
  <w:style w:type="paragraph" w:customStyle="1" w:styleId="Outline">
    <w:name w:val="Outline"/>
    <w:basedOn w:val="Normal"/>
    <w:rsid w:val="00DD2209"/>
    <w:pPr>
      <w:spacing w:before="240" w:after="0"/>
    </w:pPr>
    <w:rPr>
      <w:rFonts w:eastAsia="Times New Roman" w:cs="Times New Roman"/>
      <w:kern w:val="28"/>
      <w:szCs w:val="20"/>
      <w:lang w:eastAsia="pl-PL"/>
    </w:rPr>
  </w:style>
  <w:style w:type="table" w:customStyle="1" w:styleId="TableGrid2">
    <w:name w:val="Table Grid2"/>
    <w:basedOn w:val="TableNormal"/>
    <w:next w:val="TableGrid"/>
    <w:uiPriority w:val="59"/>
    <w:rsid w:val="00DD220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D220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2209"/>
    <w:rPr>
      <w:b/>
      <w:bCs/>
    </w:rPr>
  </w:style>
  <w:style w:type="paragraph" w:customStyle="1" w:styleId="BankNormal">
    <w:name w:val="BankNormal"/>
    <w:basedOn w:val="Normal"/>
    <w:rsid w:val="00DD2209"/>
    <w:pPr>
      <w:autoSpaceDE w:val="0"/>
      <w:autoSpaceDN w:val="0"/>
      <w:spacing w:after="240"/>
    </w:pPr>
    <w:rPr>
      <w:rFonts w:eastAsia="Times New Roman" w:cs="Times New Roman"/>
      <w:szCs w:val="24"/>
    </w:rPr>
  </w:style>
  <w:style w:type="character" w:customStyle="1" w:styleId="content1">
    <w:name w:val="content1"/>
    <w:basedOn w:val="DefaultParagraphFont"/>
    <w:rsid w:val="00DD2209"/>
    <w:rPr>
      <w:rFonts w:ascii="Arial" w:hAnsi="Arial"/>
      <w:sz w:val="18"/>
    </w:rPr>
  </w:style>
  <w:style w:type="paragraph" w:customStyle="1" w:styleId="CommentText1">
    <w:name w:val="Comment Text1"/>
    <w:basedOn w:val="Normal"/>
    <w:rsid w:val="00DD2209"/>
    <w:pPr>
      <w:suppressAutoHyphens/>
      <w:spacing w:after="0"/>
    </w:pPr>
    <w:rPr>
      <w:rFonts w:eastAsia="Times New Roman" w:cs="Times New Roman"/>
      <w:sz w:val="20"/>
      <w:szCs w:val="20"/>
      <w:lang w:eastAsia="ar-SA"/>
    </w:rPr>
  </w:style>
  <w:style w:type="paragraph" w:customStyle="1" w:styleId="FigureStyle">
    <w:name w:val="Figure Style"/>
    <w:basedOn w:val="Normal"/>
    <w:link w:val="FigureStyleChar"/>
    <w:qFormat/>
    <w:rsid w:val="00B25D71"/>
    <w:pPr>
      <w:keepNext/>
      <w:spacing w:before="100" w:beforeAutospacing="1" w:after="100" w:afterAutospacing="1"/>
      <w:jc w:val="center"/>
    </w:pPr>
    <w:rPr>
      <w:rFonts w:eastAsia="Calibri" w:cs="Times New Roman"/>
      <w:b/>
      <w:sz w:val="20"/>
    </w:rPr>
  </w:style>
  <w:style w:type="character" w:customStyle="1" w:styleId="FigureStyleChar">
    <w:name w:val="Figure Style Char"/>
    <w:basedOn w:val="DefaultParagraphFont"/>
    <w:link w:val="FigureStyle"/>
    <w:rsid w:val="00B25D71"/>
    <w:rPr>
      <w:rFonts w:eastAsia="Calibri" w:cs="Times New Roman"/>
      <w:b/>
      <w:sz w:val="20"/>
    </w:rPr>
  </w:style>
  <w:style w:type="paragraph" w:customStyle="1" w:styleId="Sourcestyle">
    <w:name w:val="Source style"/>
    <w:basedOn w:val="Normal"/>
    <w:link w:val="SourcestyleChar"/>
    <w:qFormat/>
    <w:rsid w:val="000D4169"/>
    <w:pPr>
      <w:widowControl w:val="0"/>
      <w:spacing w:beforeAutospacing="1" w:after="0" w:afterAutospacing="1"/>
    </w:pPr>
    <w:rPr>
      <w:i/>
      <w:sz w:val="20"/>
      <w:szCs w:val="20"/>
    </w:rPr>
  </w:style>
  <w:style w:type="character" w:customStyle="1" w:styleId="SourcestyleChar">
    <w:name w:val="Source style Char"/>
    <w:basedOn w:val="ListParagraphChar"/>
    <w:link w:val="Sourcestyle"/>
    <w:rsid w:val="000D4169"/>
    <w:rPr>
      <w:rFonts w:ascii="Times New Roman" w:eastAsia="Calibri" w:hAnsi="Times New Roman" w:cs="Times New Roman"/>
      <w:i/>
      <w:noProof/>
      <w:sz w:val="20"/>
      <w:szCs w:val="20"/>
    </w:rPr>
  </w:style>
  <w:style w:type="character" w:styleId="FollowedHyperlink">
    <w:name w:val="FollowedHyperlink"/>
    <w:basedOn w:val="DefaultParagraphFont"/>
    <w:uiPriority w:val="99"/>
    <w:semiHidden/>
    <w:unhideWhenUsed/>
    <w:rsid w:val="00544494"/>
    <w:rPr>
      <w:color w:val="800080" w:themeColor="followedHyperlink"/>
      <w:u w:val="single"/>
    </w:rPr>
  </w:style>
  <w:style w:type="paragraph" w:styleId="BodyText">
    <w:name w:val="Body Text"/>
    <w:basedOn w:val="Normal"/>
    <w:link w:val="BodyTextChar"/>
    <w:uiPriority w:val="1"/>
    <w:qFormat/>
    <w:rsid w:val="004C0579"/>
    <w:pPr>
      <w:widowControl w:val="0"/>
      <w:autoSpaceDE w:val="0"/>
      <w:autoSpaceDN w:val="0"/>
      <w:spacing w:after="0"/>
    </w:pPr>
    <w:rPr>
      <w:rFonts w:ascii="Verdana" w:eastAsia="Verdana" w:hAnsi="Verdana" w:cs="Verdana"/>
      <w:sz w:val="18"/>
      <w:szCs w:val="18"/>
    </w:rPr>
  </w:style>
  <w:style w:type="character" w:customStyle="1" w:styleId="BodyTextChar">
    <w:name w:val="Body Text Char"/>
    <w:basedOn w:val="DefaultParagraphFont"/>
    <w:link w:val="BodyText"/>
    <w:uiPriority w:val="1"/>
    <w:rsid w:val="004C0579"/>
    <w:rPr>
      <w:rFonts w:ascii="Verdana" w:eastAsia="Verdana" w:hAnsi="Verdana" w:cs="Verdana"/>
      <w:sz w:val="18"/>
      <w:szCs w:val="18"/>
    </w:rPr>
  </w:style>
  <w:style w:type="paragraph" w:customStyle="1" w:styleId="Listnumbers">
    <w:name w:val="List_numbers"/>
    <w:basedOn w:val="ListParagraph"/>
    <w:link w:val="ListnumbersChar"/>
    <w:qFormat/>
    <w:rsid w:val="0018089B"/>
    <w:pPr>
      <w:numPr>
        <w:numId w:val="8"/>
      </w:numPr>
    </w:pPr>
    <w:rPr>
      <w:iCs/>
      <w:lang w:val="en-GB"/>
    </w:rPr>
  </w:style>
  <w:style w:type="paragraph" w:customStyle="1" w:styleId="Listlatin">
    <w:name w:val="List_latin"/>
    <w:basedOn w:val="NormalWeb"/>
    <w:next w:val="Normal"/>
    <w:link w:val="ListlatinChar"/>
    <w:qFormat/>
    <w:rsid w:val="009167BC"/>
    <w:pPr>
      <w:numPr>
        <w:numId w:val="19"/>
      </w:numPr>
    </w:pPr>
    <w:rPr>
      <w:lang w:val="en-GB"/>
    </w:rPr>
  </w:style>
  <w:style w:type="character" w:customStyle="1" w:styleId="ListnumbersChar">
    <w:name w:val="List_numbers Char"/>
    <w:basedOn w:val="ListParagraphChar"/>
    <w:link w:val="Listnumbers"/>
    <w:rsid w:val="0018089B"/>
    <w:rPr>
      <w:rFonts w:ascii="Times New Roman" w:eastAsia="Calibri" w:hAnsi="Times New Roman" w:cs="Times New Roman"/>
      <w:iCs/>
      <w:noProof/>
      <w:sz w:val="24"/>
      <w:szCs w:val="24"/>
      <w:lang w:val="en-GB"/>
    </w:rPr>
  </w:style>
  <w:style w:type="paragraph" w:styleId="ListBullet">
    <w:name w:val="List Bullet"/>
    <w:basedOn w:val="Normal"/>
    <w:link w:val="ListBulletChar"/>
    <w:uiPriority w:val="99"/>
    <w:semiHidden/>
    <w:unhideWhenUsed/>
    <w:rsid w:val="00B778DC"/>
    <w:pPr>
      <w:numPr>
        <w:numId w:val="10"/>
      </w:numPr>
      <w:contextualSpacing/>
    </w:pPr>
  </w:style>
  <w:style w:type="character" w:customStyle="1" w:styleId="ListBulletChar">
    <w:name w:val="List Bullet Char"/>
    <w:basedOn w:val="DefaultParagraphFont"/>
    <w:link w:val="ListBullet"/>
    <w:uiPriority w:val="99"/>
    <w:semiHidden/>
    <w:rsid w:val="00B778DC"/>
    <w:rPr>
      <w:rFonts w:ascii="Times New Roman" w:hAnsi="Times New Roman"/>
      <w:sz w:val="24"/>
    </w:rPr>
  </w:style>
  <w:style w:type="character" w:customStyle="1" w:styleId="ListlatinChar">
    <w:name w:val="List_latin Char"/>
    <w:basedOn w:val="ListBulletChar"/>
    <w:link w:val="Listlatin"/>
    <w:rsid w:val="00381EF3"/>
    <w:rPr>
      <w:rFonts w:ascii="Times New Roman" w:eastAsia="Times New Roman" w:hAnsi="Times New Roman" w:cs="Times New Roman"/>
      <w:sz w:val="24"/>
      <w:szCs w:val="24"/>
      <w:lang w:val="en-GB"/>
    </w:rPr>
  </w:style>
  <w:style w:type="paragraph" w:customStyle="1" w:styleId="listbullet0">
    <w:name w:val="list_bullet"/>
    <w:basedOn w:val="Normal"/>
    <w:next w:val="Normal"/>
    <w:link w:val="listbulletChar0"/>
    <w:qFormat/>
    <w:rsid w:val="009167BC"/>
    <w:pPr>
      <w:numPr>
        <w:numId w:val="22"/>
      </w:numPr>
      <w:spacing w:after="120"/>
      <w:contextualSpacing/>
    </w:pPr>
  </w:style>
  <w:style w:type="character" w:customStyle="1" w:styleId="listbulletChar0">
    <w:name w:val="list_bullet Char"/>
    <w:basedOn w:val="DefaultParagraphFont"/>
    <w:link w:val="listbullet0"/>
    <w:rsid w:val="009167BC"/>
    <w:rPr>
      <w:rFonts w:ascii="Times New Roman" w:hAnsi="Times New Roman"/>
      <w:sz w:val="24"/>
    </w:rPr>
  </w:style>
  <w:style w:type="paragraph" w:customStyle="1" w:styleId="NoNumbering-Heading">
    <w:name w:val="NoNumbering-Heading"/>
    <w:basedOn w:val="Heading1"/>
    <w:next w:val="Normal"/>
    <w:link w:val="NoNumbering-HeadingChar"/>
    <w:qFormat/>
    <w:rsid w:val="0036195A"/>
  </w:style>
  <w:style w:type="character" w:customStyle="1" w:styleId="NoNumbering-HeadingChar">
    <w:name w:val="NoNumbering-Heading Char"/>
    <w:basedOn w:val="Heading1Char"/>
    <w:link w:val="NoNumbering-Heading"/>
    <w:rsid w:val="0036195A"/>
    <w:rPr>
      <w:rFonts w:ascii="Times New Roman" w:eastAsiaTheme="majorEastAsia" w:hAnsi="Times New Roman" w:cs="Times New Roman"/>
      <w:b/>
      <w:bCs/>
      <w:color w:val="17365D" w:themeColor="text2" w:themeShade="BF"/>
      <w:sz w:val="28"/>
      <w:szCs w:val="28"/>
      <w:lang w:val="en-GB"/>
    </w:rPr>
  </w:style>
  <w:style w:type="table" w:customStyle="1" w:styleId="ListTable4-Accent11">
    <w:name w:val="List Table 4 - Accent 11"/>
    <w:basedOn w:val="TableNormal"/>
    <w:uiPriority w:val="49"/>
    <w:rsid w:val="0031000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6A78C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CD16F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2">
    <w:name w:val="p2"/>
    <w:basedOn w:val="DefaultParagraphFont"/>
    <w:rsid w:val="00622466"/>
  </w:style>
  <w:style w:type="paragraph" w:styleId="EndnoteText">
    <w:name w:val="endnote text"/>
    <w:basedOn w:val="Normal"/>
    <w:link w:val="EndnoteTextChar"/>
    <w:uiPriority w:val="99"/>
    <w:semiHidden/>
    <w:unhideWhenUsed/>
    <w:rsid w:val="00FF49A1"/>
    <w:pPr>
      <w:spacing w:after="0"/>
    </w:pPr>
    <w:rPr>
      <w:sz w:val="20"/>
      <w:szCs w:val="20"/>
    </w:rPr>
  </w:style>
  <w:style w:type="character" w:customStyle="1" w:styleId="EndnoteTextChar">
    <w:name w:val="Endnote Text Char"/>
    <w:basedOn w:val="DefaultParagraphFont"/>
    <w:link w:val="EndnoteText"/>
    <w:uiPriority w:val="99"/>
    <w:semiHidden/>
    <w:rsid w:val="00FF49A1"/>
    <w:rPr>
      <w:rFonts w:ascii="Times New Roman" w:hAnsi="Times New Roman"/>
      <w:noProof/>
      <w:sz w:val="20"/>
      <w:szCs w:val="20"/>
    </w:rPr>
  </w:style>
  <w:style w:type="character" w:styleId="EndnoteReference">
    <w:name w:val="endnote reference"/>
    <w:basedOn w:val="DefaultParagraphFont"/>
    <w:uiPriority w:val="99"/>
    <w:semiHidden/>
    <w:unhideWhenUsed/>
    <w:rsid w:val="00FF49A1"/>
    <w:rPr>
      <w:vertAlign w:val="superscript"/>
    </w:rPr>
  </w:style>
  <w:style w:type="paragraph" w:customStyle="1" w:styleId="TablesFiguresCaption">
    <w:name w:val="Tables &amp; Figures Caption"/>
    <w:basedOn w:val="Normal"/>
    <w:qFormat/>
    <w:rsid w:val="00061F58"/>
    <w:rPr>
      <w:b/>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0956">
      <w:bodyDiv w:val="1"/>
      <w:marLeft w:val="0"/>
      <w:marRight w:val="0"/>
      <w:marTop w:val="0"/>
      <w:marBottom w:val="0"/>
      <w:divBdr>
        <w:top w:val="none" w:sz="0" w:space="0" w:color="auto"/>
        <w:left w:val="none" w:sz="0" w:space="0" w:color="auto"/>
        <w:bottom w:val="none" w:sz="0" w:space="0" w:color="auto"/>
        <w:right w:val="none" w:sz="0" w:space="0" w:color="auto"/>
      </w:divBdr>
    </w:div>
    <w:div w:id="31924329">
      <w:bodyDiv w:val="1"/>
      <w:marLeft w:val="0"/>
      <w:marRight w:val="0"/>
      <w:marTop w:val="0"/>
      <w:marBottom w:val="0"/>
      <w:divBdr>
        <w:top w:val="none" w:sz="0" w:space="0" w:color="auto"/>
        <w:left w:val="none" w:sz="0" w:space="0" w:color="auto"/>
        <w:bottom w:val="none" w:sz="0" w:space="0" w:color="auto"/>
        <w:right w:val="none" w:sz="0" w:space="0" w:color="auto"/>
      </w:divBdr>
    </w:div>
    <w:div w:id="31927970">
      <w:bodyDiv w:val="1"/>
      <w:marLeft w:val="0"/>
      <w:marRight w:val="0"/>
      <w:marTop w:val="0"/>
      <w:marBottom w:val="0"/>
      <w:divBdr>
        <w:top w:val="none" w:sz="0" w:space="0" w:color="auto"/>
        <w:left w:val="none" w:sz="0" w:space="0" w:color="auto"/>
        <w:bottom w:val="none" w:sz="0" w:space="0" w:color="auto"/>
        <w:right w:val="none" w:sz="0" w:space="0" w:color="auto"/>
      </w:divBdr>
      <w:divsChild>
        <w:div w:id="205678376">
          <w:marLeft w:val="547"/>
          <w:marRight w:val="0"/>
          <w:marTop w:val="0"/>
          <w:marBottom w:val="0"/>
          <w:divBdr>
            <w:top w:val="none" w:sz="0" w:space="0" w:color="auto"/>
            <w:left w:val="none" w:sz="0" w:space="0" w:color="auto"/>
            <w:bottom w:val="none" w:sz="0" w:space="0" w:color="auto"/>
            <w:right w:val="none" w:sz="0" w:space="0" w:color="auto"/>
          </w:divBdr>
        </w:div>
        <w:div w:id="357968817">
          <w:marLeft w:val="547"/>
          <w:marRight w:val="0"/>
          <w:marTop w:val="0"/>
          <w:marBottom w:val="0"/>
          <w:divBdr>
            <w:top w:val="none" w:sz="0" w:space="0" w:color="auto"/>
            <w:left w:val="none" w:sz="0" w:space="0" w:color="auto"/>
            <w:bottom w:val="none" w:sz="0" w:space="0" w:color="auto"/>
            <w:right w:val="none" w:sz="0" w:space="0" w:color="auto"/>
          </w:divBdr>
        </w:div>
        <w:div w:id="1780567985">
          <w:marLeft w:val="547"/>
          <w:marRight w:val="0"/>
          <w:marTop w:val="0"/>
          <w:marBottom w:val="0"/>
          <w:divBdr>
            <w:top w:val="none" w:sz="0" w:space="0" w:color="auto"/>
            <w:left w:val="none" w:sz="0" w:space="0" w:color="auto"/>
            <w:bottom w:val="none" w:sz="0" w:space="0" w:color="auto"/>
            <w:right w:val="none" w:sz="0" w:space="0" w:color="auto"/>
          </w:divBdr>
        </w:div>
      </w:divsChild>
    </w:div>
    <w:div w:id="76706504">
      <w:bodyDiv w:val="1"/>
      <w:marLeft w:val="0"/>
      <w:marRight w:val="0"/>
      <w:marTop w:val="0"/>
      <w:marBottom w:val="0"/>
      <w:divBdr>
        <w:top w:val="none" w:sz="0" w:space="0" w:color="auto"/>
        <w:left w:val="none" w:sz="0" w:space="0" w:color="auto"/>
        <w:bottom w:val="none" w:sz="0" w:space="0" w:color="auto"/>
        <w:right w:val="none" w:sz="0" w:space="0" w:color="auto"/>
      </w:divBdr>
    </w:div>
    <w:div w:id="133061007">
      <w:bodyDiv w:val="1"/>
      <w:marLeft w:val="0"/>
      <w:marRight w:val="0"/>
      <w:marTop w:val="0"/>
      <w:marBottom w:val="0"/>
      <w:divBdr>
        <w:top w:val="none" w:sz="0" w:space="0" w:color="auto"/>
        <w:left w:val="none" w:sz="0" w:space="0" w:color="auto"/>
        <w:bottom w:val="none" w:sz="0" w:space="0" w:color="auto"/>
        <w:right w:val="none" w:sz="0" w:space="0" w:color="auto"/>
      </w:divBdr>
    </w:div>
    <w:div w:id="180441456">
      <w:bodyDiv w:val="1"/>
      <w:marLeft w:val="0"/>
      <w:marRight w:val="0"/>
      <w:marTop w:val="0"/>
      <w:marBottom w:val="0"/>
      <w:divBdr>
        <w:top w:val="none" w:sz="0" w:space="0" w:color="auto"/>
        <w:left w:val="none" w:sz="0" w:space="0" w:color="auto"/>
        <w:bottom w:val="none" w:sz="0" w:space="0" w:color="auto"/>
        <w:right w:val="none" w:sz="0" w:space="0" w:color="auto"/>
      </w:divBdr>
      <w:divsChild>
        <w:div w:id="2083140315">
          <w:marLeft w:val="1987"/>
          <w:marRight w:val="0"/>
          <w:marTop w:val="120"/>
          <w:marBottom w:val="120"/>
          <w:divBdr>
            <w:top w:val="none" w:sz="0" w:space="0" w:color="auto"/>
            <w:left w:val="none" w:sz="0" w:space="0" w:color="auto"/>
            <w:bottom w:val="none" w:sz="0" w:space="0" w:color="auto"/>
            <w:right w:val="none" w:sz="0" w:space="0" w:color="auto"/>
          </w:divBdr>
        </w:div>
      </w:divsChild>
    </w:div>
    <w:div w:id="243345225">
      <w:bodyDiv w:val="1"/>
      <w:marLeft w:val="0"/>
      <w:marRight w:val="0"/>
      <w:marTop w:val="0"/>
      <w:marBottom w:val="0"/>
      <w:divBdr>
        <w:top w:val="none" w:sz="0" w:space="0" w:color="auto"/>
        <w:left w:val="none" w:sz="0" w:space="0" w:color="auto"/>
        <w:bottom w:val="none" w:sz="0" w:space="0" w:color="auto"/>
        <w:right w:val="none" w:sz="0" w:space="0" w:color="auto"/>
      </w:divBdr>
    </w:div>
    <w:div w:id="255095130">
      <w:bodyDiv w:val="1"/>
      <w:marLeft w:val="0"/>
      <w:marRight w:val="0"/>
      <w:marTop w:val="0"/>
      <w:marBottom w:val="0"/>
      <w:divBdr>
        <w:top w:val="none" w:sz="0" w:space="0" w:color="auto"/>
        <w:left w:val="none" w:sz="0" w:space="0" w:color="auto"/>
        <w:bottom w:val="none" w:sz="0" w:space="0" w:color="auto"/>
        <w:right w:val="none" w:sz="0" w:space="0" w:color="auto"/>
      </w:divBdr>
    </w:div>
    <w:div w:id="260450966">
      <w:bodyDiv w:val="1"/>
      <w:marLeft w:val="0"/>
      <w:marRight w:val="0"/>
      <w:marTop w:val="0"/>
      <w:marBottom w:val="0"/>
      <w:divBdr>
        <w:top w:val="none" w:sz="0" w:space="0" w:color="auto"/>
        <w:left w:val="none" w:sz="0" w:space="0" w:color="auto"/>
        <w:bottom w:val="none" w:sz="0" w:space="0" w:color="auto"/>
        <w:right w:val="none" w:sz="0" w:space="0" w:color="auto"/>
      </w:divBdr>
    </w:div>
    <w:div w:id="278344425">
      <w:bodyDiv w:val="1"/>
      <w:marLeft w:val="0"/>
      <w:marRight w:val="0"/>
      <w:marTop w:val="0"/>
      <w:marBottom w:val="0"/>
      <w:divBdr>
        <w:top w:val="none" w:sz="0" w:space="0" w:color="auto"/>
        <w:left w:val="none" w:sz="0" w:space="0" w:color="auto"/>
        <w:bottom w:val="none" w:sz="0" w:space="0" w:color="auto"/>
        <w:right w:val="none" w:sz="0" w:space="0" w:color="auto"/>
      </w:divBdr>
    </w:div>
    <w:div w:id="314653141">
      <w:bodyDiv w:val="1"/>
      <w:marLeft w:val="0"/>
      <w:marRight w:val="0"/>
      <w:marTop w:val="0"/>
      <w:marBottom w:val="0"/>
      <w:divBdr>
        <w:top w:val="none" w:sz="0" w:space="0" w:color="auto"/>
        <w:left w:val="none" w:sz="0" w:space="0" w:color="auto"/>
        <w:bottom w:val="none" w:sz="0" w:space="0" w:color="auto"/>
        <w:right w:val="none" w:sz="0" w:space="0" w:color="auto"/>
      </w:divBdr>
      <w:divsChild>
        <w:div w:id="73357121">
          <w:marLeft w:val="2520"/>
          <w:marRight w:val="0"/>
          <w:marTop w:val="120"/>
          <w:marBottom w:val="120"/>
          <w:divBdr>
            <w:top w:val="none" w:sz="0" w:space="0" w:color="auto"/>
            <w:left w:val="none" w:sz="0" w:space="0" w:color="auto"/>
            <w:bottom w:val="none" w:sz="0" w:space="0" w:color="auto"/>
            <w:right w:val="none" w:sz="0" w:space="0" w:color="auto"/>
          </w:divBdr>
        </w:div>
        <w:div w:id="1976790227">
          <w:marLeft w:val="2520"/>
          <w:marRight w:val="0"/>
          <w:marTop w:val="120"/>
          <w:marBottom w:val="120"/>
          <w:divBdr>
            <w:top w:val="none" w:sz="0" w:space="0" w:color="auto"/>
            <w:left w:val="none" w:sz="0" w:space="0" w:color="auto"/>
            <w:bottom w:val="none" w:sz="0" w:space="0" w:color="auto"/>
            <w:right w:val="none" w:sz="0" w:space="0" w:color="auto"/>
          </w:divBdr>
        </w:div>
      </w:divsChild>
    </w:div>
    <w:div w:id="336734796">
      <w:bodyDiv w:val="1"/>
      <w:marLeft w:val="0"/>
      <w:marRight w:val="0"/>
      <w:marTop w:val="0"/>
      <w:marBottom w:val="0"/>
      <w:divBdr>
        <w:top w:val="none" w:sz="0" w:space="0" w:color="auto"/>
        <w:left w:val="none" w:sz="0" w:space="0" w:color="auto"/>
        <w:bottom w:val="none" w:sz="0" w:space="0" w:color="auto"/>
        <w:right w:val="none" w:sz="0" w:space="0" w:color="auto"/>
      </w:divBdr>
      <w:divsChild>
        <w:div w:id="72286906">
          <w:marLeft w:val="547"/>
          <w:marRight w:val="0"/>
          <w:marTop w:val="0"/>
          <w:marBottom w:val="0"/>
          <w:divBdr>
            <w:top w:val="none" w:sz="0" w:space="0" w:color="auto"/>
            <w:left w:val="none" w:sz="0" w:space="0" w:color="auto"/>
            <w:bottom w:val="none" w:sz="0" w:space="0" w:color="auto"/>
            <w:right w:val="none" w:sz="0" w:space="0" w:color="auto"/>
          </w:divBdr>
        </w:div>
      </w:divsChild>
    </w:div>
    <w:div w:id="368922899">
      <w:bodyDiv w:val="1"/>
      <w:marLeft w:val="0"/>
      <w:marRight w:val="0"/>
      <w:marTop w:val="0"/>
      <w:marBottom w:val="0"/>
      <w:divBdr>
        <w:top w:val="none" w:sz="0" w:space="0" w:color="auto"/>
        <w:left w:val="none" w:sz="0" w:space="0" w:color="auto"/>
        <w:bottom w:val="none" w:sz="0" w:space="0" w:color="auto"/>
        <w:right w:val="none" w:sz="0" w:space="0" w:color="auto"/>
      </w:divBdr>
    </w:div>
    <w:div w:id="405153984">
      <w:bodyDiv w:val="1"/>
      <w:marLeft w:val="0"/>
      <w:marRight w:val="0"/>
      <w:marTop w:val="0"/>
      <w:marBottom w:val="0"/>
      <w:divBdr>
        <w:top w:val="none" w:sz="0" w:space="0" w:color="auto"/>
        <w:left w:val="none" w:sz="0" w:space="0" w:color="auto"/>
        <w:bottom w:val="none" w:sz="0" w:space="0" w:color="auto"/>
        <w:right w:val="none" w:sz="0" w:space="0" w:color="auto"/>
      </w:divBdr>
    </w:div>
    <w:div w:id="442458934">
      <w:bodyDiv w:val="1"/>
      <w:marLeft w:val="0"/>
      <w:marRight w:val="0"/>
      <w:marTop w:val="0"/>
      <w:marBottom w:val="0"/>
      <w:divBdr>
        <w:top w:val="none" w:sz="0" w:space="0" w:color="auto"/>
        <w:left w:val="none" w:sz="0" w:space="0" w:color="auto"/>
        <w:bottom w:val="none" w:sz="0" w:space="0" w:color="auto"/>
        <w:right w:val="none" w:sz="0" w:space="0" w:color="auto"/>
      </w:divBdr>
    </w:div>
    <w:div w:id="480580524">
      <w:bodyDiv w:val="1"/>
      <w:marLeft w:val="0"/>
      <w:marRight w:val="0"/>
      <w:marTop w:val="0"/>
      <w:marBottom w:val="0"/>
      <w:divBdr>
        <w:top w:val="none" w:sz="0" w:space="0" w:color="auto"/>
        <w:left w:val="none" w:sz="0" w:space="0" w:color="auto"/>
        <w:bottom w:val="none" w:sz="0" w:space="0" w:color="auto"/>
        <w:right w:val="none" w:sz="0" w:space="0" w:color="auto"/>
      </w:divBdr>
    </w:div>
    <w:div w:id="501894364">
      <w:bodyDiv w:val="1"/>
      <w:marLeft w:val="0"/>
      <w:marRight w:val="0"/>
      <w:marTop w:val="0"/>
      <w:marBottom w:val="0"/>
      <w:divBdr>
        <w:top w:val="none" w:sz="0" w:space="0" w:color="auto"/>
        <w:left w:val="none" w:sz="0" w:space="0" w:color="auto"/>
        <w:bottom w:val="none" w:sz="0" w:space="0" w:color="auto"/>
        <w:right w:val="none" w:sz="0" w:space="0" w:color="auto"/>
      </w:divBdr>
    </w:div>
    <w:div w:id="528301684">
      <w:bodyDiv w:val="1"/>
      <w:marLeft w:val="0"/>
      <w:marRight w:val="0"/>
      <w:marTop w:val="0"/>
      <w:marBottom w:val="0"/>
      <w:divBdr>
        <w:top w:val="none" w:sz="0" w:space="0" w:color="auto"/>
        <w:left w:val="none" w:sz="0" w:space="0" w:color="auto"/>
        <w:bottom w:val="none" w:sz="0" w:space="0" w:color="auto"/>
        <w:right w:val="none" w:sz="0" w:space="0" w:color="auto"/>
      </w:divBdr>
    </w:div>
    <w:div w:id="538665602">
      <w:bodyDiv w:val="1"/>
      <w:marLeft w:val="0"/>
      <w:marRight w:val="0"/>
      <w:marTop w:val="0"/>
      <w:marBottom w:val="0"/>
      <w:divBdr>
        <w:top w:val="none" w:sz="0" w:space="0" w:color="auto"/>
        <w:left w:val="none" w:sz="0" w:space="0" w:color="auto"/>
        <w:bottom w:val="none" w:sz="0" w:space="0" w:color="auto"/>
        <w:right w:val="none" w:sz="0" w:space="0" w:color="auto"/>
      </w:divBdr>
    </w:div>
    <w:div w:id="586113253">
      <w:bodyDiv w:val="1"/>
      <w:marLeft w:val="0"/>
      <w:marRight w:val="0"/>
      <w:marTop w:val="0"/>
      <w:marBottom w:val="0"/>
      <w:divBdr>
        <w:top w:val="none" w:sz="0" w:space="0" w:color="auto"/>
        <w:left w:val="none" w:sz="0" w:space="0" w:color="auto"/>
        <w:bottom w:val="none" w:sz="0" w:space="0" w:color="auto"/>
        <w:right w:val="none" w:sz="0" w:space="0" w:color="auto"/>
      </w:divBdr>
    </w:div>
    <w:div w:id="684281719">
      <w:bodyDiv w:val="1"/>
      <w:marLeft w:val="0"/>
      <w:marRight w:val="0"/>
      <w:marTop w:val="0"/>
      <w:marBottom w:val="0"/>
      <w:divBdr>
        <w:top w:val="none" w:sz="0" w:space="0" w:color="auto"/>
        <w:left w:val="none" w:sz="0" w:space="0" w:color="auto"/>
        <w:bottom w:val="none" w:sz="0" w:space="0" w:color="auto"/>
        <w:right w:val="none" w:sz="0" w:space="0" w:color="auto"/>
      </w:divBdr>
      <w:divsChild>
        <w:div w:id="356807696">
          <w:marLeft w:val="720"/>
          <w:marRight w:val="0"/>
          <w:marTop w:val="120"/>
          <w:marBottom w:val="120"/>
          <w:divBdr>
            <w:top w:val="none" w:sz="0" w:space="0" w:color="auto"/>
            <w:left w:val="none" w:sz="0" w:space="0" w:color="auto"/>
            <w:bottom w:val="none" w:sz="0" w:space="0" w:color="auto"/>
            <w:right w:val="none" w:sz="0" w:space="0" w:color="auto"/>
          </w:divBdr>
        </w:div>
      </w:divsChild>
    </w:div>
    <w:div w:id="760570996">
      <w:bodyDiv w:val="1"/>
      <w:marLeft w:val="0"/>
      <w:marRight w:val="0"/>
      <w:marTop w:val="0"/>
      <w:marBottom w:val="0"/>
      <w:divBdr>
        <w:top w:val="none" w:sz="0" w:space="0" w:color="auto"/>
        <w:left w:val="none" w:sz="0" w:space="0" w:color="auto"/>
        <w:bottom w:val="none" w:sz="0" w:space="0" w:color="auto"/>
        <w:right w:val="none" w:sz="0" w:space="0" w:color="auto"/>
      </w:divBdr>
    </w:div>
    <w:div w:id="817964929">
      <w:bodyDiv w:val="1"/>
      <w:marLeft w:val="0"/>
      <w:marRight w:val="0"/>
      <w:marTop w:val="0"/>
      <w:marBottom w:val="0"/>
      <w:divBdr>
        <w:top w:val="none" w:sz="0" w:space="0" w:color="auto"/>
        <w:left w:val="none" w:sz="0" w:space="0" w:color="auto"/>
        <w:bottom w:val="none" w:sz="0" w:space="0" w:color="auto"/>
        <w:right w:val="none" w:sz="0" w:space="0" w:color="auto"/>
      </w:divBdr>
    </w:div>
    <w:div w:id="857548403">
      <w:bodyDiv w:val="1"/>
      <w:marLeft w:val="0"/>
      <w:marRight w:val="0"/>
      <w:marTop w:val="0"/>
      <w:marBottom w:val="0"/>
      <w:divBdr>
        <w:top w:val="none" w:sz="0" w:space="0" w:color="auto"/>
        <w:left w:val="none" w:sz="0" w:space="0" w:color="auto"/>
        <w:bottom w:val="none" w:sz="0" w:space="0" w:color="auto"/>
        <w:right w:val="none" w:sz="0" w:space="0" w:color="auto"/>
      </w:divBdr>
    </w:div>
    <w:div w:id="876353412">
      <w:bodyDiv w:val="1"/>
      <w:marLeft w:val="0"/>
      <w:marRight w:val="0"/>
      <w:marTop w:val="0"/>
      <w:marBottom w:val="0"/>
      <w:divBdr>
        <w:top w:val="none" w:sz="0" w:space="0" w:color="auto"/>
        <w:left w:val="none" w:sz="0" w:space="0" w:color="auto"/>
        <w:bottom w:val="none" w:sz="0" w:space="0" w:color="auto"/>
        <w:right w:val="none" w:sz="0" w:space="0" w:color="auto"/>
      </w:divBdr>
    </w:div>
    <w:div w:id="900824451">
      <w:bodyDiv w:val="1"/>
      <w:marLeft w:val="0"/>
      <w:marRight w:val="0"/>
      <w:marTop w:val="0"/>
      <w:marBottom w:val="0"/>
      <w:divBdr>
        <w:top w:val="none" w:sz="0" w:space="0" w:color="auto"/>
        <w:left w:val="none" w:sz="0" w:space="0" w:color="auto"/>
        <w:bottom w:val="none" w:sz="0" w:space="0" w:color="auto"/>
        <w:right w:val="none" w:sz="0" w:space="0" w:color="auto"/>
      </w:divBdr>
    </w:div>
    <w:div w:id="1013800422">
      <w:bodyDiv w:val="1"/>
      <w:marLeft w:val="0"/>
      <w:marRight w:val="0"/>
      <w:marTop w:val="0"/>
      <w:marBottom w:val="0"/>
      <w:divBdr>
        <w:top w:val="none" w:sz="0" w:space="0" w:color="auto"/>
        <w:left w:val="none" w:sz="0" w:space="0" w:color="auto"/>
        <w:bottom w:val="none" w:sz="0" w:space="0" w:color="auto"/>
        <w:right w:val="none" w:sz="0" w:space="0" w:color="auto"/>
      </w:divBdr>
    </w:div>
    <w:div w:id="1067799944">
      <w:bodyDiv w:val="1"/>
      <w:marLeft w:val="0"/>
      <w:marRight w:val="0"/>
      <w:marTop w:val="0"/>
      <w:marBottom w:val="0"/>
      <w:divBdr>
        <w:top w:val="none" w:sz="0" w:space="0" w:color="auto"/>
        <w:left w:val="none" w:sz="0" w:space="0" w:color="auto"/>
        <w:bottom w:val="none" w:sz="0" w:space="0" w:color="auto"/>
        <w:right w:val="none" w:sz="0" w:space="0" w:color="auto"/>
      </w:divBdr>
    </w:div>
    <w:div w:id="1068308731">
      <w:bodyDiv w:val="1"/>
      <w:marLeft w:val="0"/>
      <w:marRight w:val="0"/>
      <w:marTop w:val="0"/>
      <w:marBottom w:val="0"/>
      <w:divBdr>
        <w:top w:val="none" w:sz="0" w:space="0" w:color="auto"/>
        <w:left w:val="none" w:sz="0" w:space="0" w:color="auto"/>
        <w:bottom w:val="none" w:sz="0" w:space="0" w:color="auto"/>
        <w:right w:val="none" w:sz="0" w:space="0" w:color="auto"/>
      </w:divBdr>
    </w:div>
    <w:div w:id="1104813157">
      <w:bodyDiv w:val="1"/>
      <w:marLeft w:val="0"/>
      <w:marRight w:val="0"/>
      <w:marTop w:val="0"/>
      <w:marBottom w:val="0"/>
      <w:divBdr>
        <w:top w:val="none" w:sz="0" w:space="0" w:color="auto"/>
        <w:left w:val="none" w:sz="0" w:space="0" w:color="auto"/>
        <w:bottom w:val="none" w:sz="0" w:space="0" w:color="auto"/>
        <w:right w:val="none" w:sz="0" w:space="0" w:color="auto"/>
      </w:divBdr>
    </w:div>
    <w:div w:id="1107852674">
      <w:bodyDiv w:val="1"/>
      <w:marLeft w:val="0"/>
      <w:marRight w:val="0"/>
      <w:marTop w:val="0"/>
      <w:marBottom w:val="0"/>
      <w:divBdr>
        <w:top w:val="none" w:sz="0" w:space="0" w:color="auto"/>
        <w:left w:val="none" w:sz="0" w:space="0" w:color="auto"/>
        <w:bottom w:val="none" w:sz="0" w:space="0" w:color="auto"/>
        <w:right w:val="none" w:sz="0" w:space="0" w:color="auto"/>
      </w:divBdr>
    </w:div>
    <w:div w:id="1195076962">
      <w:bodyDiv w:val="1"/>
      <w:marLeft w:val="0"/>
      <w:marRight w:val="0"/>
      <w:marTop w:val="0"/>
      <w:marBottom w:val="0"/>
      <w:divBdr>
        <w:top w:val="none" w:sz="0" w:space="0" w:color="auto"/>
        <w:left w:val="none" w:sz="0" w:space="0" w:color="auto"/>
        <w:bottom w:val="none" w:sz="0" w:space="0" w:color="auto"/>
        <w:right w:val="none" w:sz="0" w:space="0" w:color="auto"/>
      </w:divBdr>
    </w:div>
    <w:div w:id="1195465523">
      <w:bodyDiv w:val="1"/>
      <w:marLeft w:val="0"/>
      <w:marRight w:val="0"/>
      <w:marTop w:val="0"/>
      <w:marBottom w:val="0"/>
      <w:divBdr>
        <w:top w:val="none" w:sz="0" w:space="0" w:color="auto"/>
        <w:left w:val="none" w:sz="0" w:space="0" w:color="auto"/>
        <w:bottom w:val="none" w:sz="0" w:space="0" w:color="auto"/>
        <w:right w:val="none" w:sz="0" w:space="0" w:color="auto"/>
      </w:divBdr>
    </w:div>
    <w:div w:id="1319531957">
      <w:bodyDiv w:val="1"/>
      <w:marLeft w:val="0"/>
      <w:marRight w:val="0"/>
      <w:marTop w:val="0"/>
      <w:marBottom w:val="0"/>
      <w:divBdr>
        <w:top w:val="none" w:sz="0" w:space="0" w:color="auto"/>
        <w:left w:val="none" w:sz="0" w:space="0" w:color="auto"/>
        <w:bottom w:val="none" w:sz="0" w:space="0" w:color="auto"/>
        <w:right w:val="none" w:sz="0" w:space="0" w:color="auto"/>
      </w:divBdr>
      <w:divsChild>
        <w:div w:id="433015728">
          <w:marLeft w:val="0"/>
          <w:marRight w:val="0"/>
          <w:marTop w:val="0"/>
          <w:marBottom w:val="0"/>
          <w:divBdr>
            <w:top w:val="none" w:sz="0" w:space="0" w:color="auto"/>
            <w:left w:val="none" w:sz="0" w:space="0" w:color="auto"/>
            <w:bottom w:val="none" w:sz="0" w:space="0" w:color="auto"/>
            <w:right w:val="none" w:sz="0" w:space="0" w:color="auto"/>
          </w:divBdr>
        </w:div>
        <w:div w:id="1252815691">
          <w:marLeft w:val="0"/>
          <w:marRight w:val="0"/>
          <w:marTop w:val="0"/>
          <w:marBottom w:val="0"/>
          <w:divBdr>
            <w:top w:val="none" w:sz="0" w:space="0" w:color="auto"/>
            <w:left w:val="none" w:sz="0" w:space="0" w:color="auto"/>
            <w:bottom w:val="none" w:sz="0" w:space="0" w:color="auto"/>
            <w:right w:val="none" w:sz="0" w:space="0" w:color="auto"/>
          </w:divBdr>
        </w:div>
        <w:div w:id="1080524398">
          <w:marLeft w:val="0"/>
          <w:marRight w:val="0"/>
          <w:marTop w:val="0"/>
          <w:marBottom w:val="0"/>
          <w:divBdr>
            <w:top w:val="none" w:sz="0" w:space="0" w:color="auto"/>
            <w:left w:val="none" w:sz="0" w:space="0" w:color="auto"/>
            <w:bottom w:val="none" w:sz="0" w:space="0" w:color="auto"/>
            <w:right w:val="none" w:sz="0" w:space="0" w:color="auto"/>
          </w:divBdr>
        </w:div>
        <w:div w:id="1779131174">
          <w:marLeft w:val="0"/>
          <w:marRight w:val="0"/>
          <w:marTop w:val="0"/>
          <w:marBottom w:val="0"/>
          <w:divBdr>
            <w:top w:val="none" w:sz="0" w:space="0" w:color="auto"/>
            <w:left w:val="none" w:sz="0" w:space="0" w:color="auto"/>
            <w:bottom w:val="none" w:sz="0" w:space="0" w:color="auto"/>
            <w:right w:val="none" w:sz="0" w:space="0" w:color="auto"/>
          </w:divBdr>
        </w:div>
        <w:div w:id="1057168226">
          <w:marLeft w:val="0"/>
          <w:marRight w:val="0"/>
          <w:marTop w:val="0"/>
          <w:marBottom w:val="0"/>
          <w:divBdr>
            <w:top w:val="none" w:sz="0" w:space="0" w:color="auto"/>
            <w:left w:val="none" w:sz="0" w:space="0" w:color="auto"/>
            <w:bottom w:val="none" w:sz="0" w:space="0" w:color="auto"/>
            <w:right w:val="none" w:sz="0" w:space="0" w:color="auto"/>
          </w:divBdr>
        </w:div>
        <w:div w:id="476383599">
          <w:marLeft w:val="0"/>
          <w:marRight w:val="0"/>
          <w:marTop w:val="0"/>
          <w:marBottom w:val="0"/>
          <w:divBdr>
            <w:top w:val="none" w:sz="0" w:space="0" w:color="auto"/>
            <w:left w:val="none" w:sz="0" w:space="0" w:color="auto"/>
            <w:bottom w:val="none" w:sz="0" w:space="0" w:color="auto"/>
            <w:right w:val="none" w:sz="0" w:space="0" w:color="auto"/>
          </w:divBdr>
        </w:div>
        <w:div w:id="1809743116">
          <w:marLeft w:val="0"/>
          <w:marRight w:val="0"/>
          <w:marTop w:val="0"/>
          <w:marBottom w:val="0"/>
          <w:divBdr>
            <w:top w:val="none" w:sz="0" w:space="0" w:color="auto"/>
            <w:left w:val="none" w:sz="0" w:space="0" w:color="auto"/>
            <w:bottom w:val="none" w:sz="0" w:space="0" w:color="auto"/>
            <w:right w:val="none" w:sz="0" w:space="0" w:color="auto"/>
          </w:divBdr>
        </w:div>
        <w:div w:id="1746536747">
          <w:marLeft w:val="0"/>
          <w:marRight w:val="0"/>
          <w:marTop w:val="0"/>
          <w:marBottom w:val="0"/>
          <w:divBdr>
            <w:top w:val="none" w:sz="0" w:space="0" w:color="auto"/>
            <w:left w:val="none" w:sz="0" w:space="0" w:color="auto"/>
            <w:bottom w:val="none" w:sz="0" w:space="0" w:color="auto"/>
            <w:right w:val="none" w:sz="0" w:space="0" w:color="auto"/>
          </w:divBdr>
        </w:div>
        <w:div w:id="1236282331">
          <w:marLeft w:val="0"/>
          <w:marRight w:val="0"/>
          <w:marTop w:val="0"/>
          <w:marBottom w:val="0"/>
          <w:divBdr>
            <w:top w:val="none" w:sz="0" w:space="0" w:color="auto"/>
            <w:left w:val="none" w:sz="0" w:space="0" w:color="auto"/>
            <w:bottom w:val="none" w:sz="0" w:space="0" w:color="auto"/>
            <w:right w:val="none" w:sz="0" w:space="0" w:color="auto"/>
          </w:divBdr>
        </w:div>
        <w:div w:id="161775140">
          <w:marLeft w:val="0"/>
          <w:marRight w:val="0"/>
          <w:marTop w:val="0"/>
          <w:marBottom w:val="0"/>
          <w:divBdr>
            <w:top w:val="none" w:sz="0" w:space="0" w:color="auto"/>
            <w:left w:val="none" w:sz="0" w:space="0" w:color="auto"/>
            <w:bottom w:val="none" w:sz="0" w:space="0" w:color="auto"/>
            <w:right w:val="none" w:sz="0" w:space="0" w:color="auto"/>
          </w:divBdr>
        </w:div>
        <w:div w:id="1283727968">
          <w:marLeft w:val="0"/>
          <w:marRight w:val="0"/>
          <w:marTop w:val="0"/>
          <w:marBottom w:val="0"/>
          <w:divBdr>
            <w:top w:val="none" w:sz="0" w:space="0" w:color="auto"/>
            <w:left w:val="none" w:sz="0" w:space="0" w:color="auto"/>
            <w:bottom w:val="none" w:sz="0" w:space="0" w:color="auto"/>
            <w:right w:val="none" w:sz="0" w:space="0" w:color="auto"/>
          </w:divBdr>
        </w:div>
        <w:div w:id="1406993195">
          <w:marLeft w:val="0"/>
          <w:marRight w:val="0"/>
          <w:marTop w:val="0"/>
          <w:marBottom w:val="0"/>
          <w:divBdr>
            <w:top w:val="none" w:sz="0" w:space="0" w:color="auto"/>
            <w:left w:val="none" w:sz="0" w:space="0" w:color="auto"/>
            <w:bottom w:val="none" w:sz="0" w:space="0" w:color="auto"/>
            <w:right w:val="none" w:sz="0" w:space="0" w:color="auto"/>
          </w:divBdr>
        </w:div>
        <w:div w:id="409163240">
          <w:marLeft w:val="0"/>
          <w:marRight w:val="0"/>
          <w:marTop w:val="0"/>
          <w:marBottom w:val="0"/>
          <w:divBdr>
            <w:top w:val="none" w:sz="0" w:space="0" w:color="auto"/>
            <w:left w:val="none" w:sz="0" w:space="0" w:color="auto"/>
            <w:bottom w:val="none" w:sz="0" w:space="0" w:color="auto"/>
            <w:right w:val="none" w:sz="0" w:space="0" w:color="auto"/>
          </w:divBdr>
        </w:div>
        <w:div w:id="1316496241">
          <w:marLeft w:val="0"/>
          <w:marRight w:val="0"/>
          <w:marTop w:val="0"/>
          <w:marBottom w:val="0"/>
          <w:divBdr>
            <w:top w:val="none" w:sz="0" w:space="0" w:color="auto"/>
            <w:left w:val="none" w:sz="0" w:space="0" w:color="auto"/>
            <w:bottom w:val="none" w:sz="0" w:space="0" w:color="auto"/>
            <w:right w:val="none" w:sz="0" w:space="0" w:color="auto"/>
          </w:divBdr>
        </w:div>
        <w:div w:id="783615494">
          <w:marLeft w:val="0"/>
          <w:marRight w:val="0"/>
          <w:marTop w:val="0"/>
          <w:marBottom w:val="0"/>
          <w:divBdr>
            <w:top w:val="none" w:sz="0" w:space="0" w:color="auto"/>
            <w:left w:val="none" w:sz="0" w:space="0" w:color="auto"/>
            <w:bottom w:val="none" w:sz="0" w:space="0" w:color="auto"/>
            <w:right w:val="none" w:sz="0" w:space="0" w:color="auto"/>
          </w:divBdr>
        </w:div>
        <w:div w:id="708837871">
          <w:marLeft w:val="0"/>
          <w:marRight w:val="0"/>
          <w:marTop w:val="0"/>
          <w:marBottom w:val="0"/>
          <w:divBdr>
            <w:top w:val="none" w:sz="0" w:space="0" w:color="auto"/>
            <w:left w:val="none" w:sz="0" w:space="0" w:color="auto"/>
            <w:bottom w:val="none" w:sz="0" w:space="0" w:color="auto"/>
            <w:right w:val="none" w:sz="0" w:space="0" w:color="auto"/>
          </w:divBdr>
        </w:div>
        <w:div w:id="1154103500">
          <w:marLeft w:val="0"/>
          <w:marRight w:val="0"/>
          <w:marTop w:val="0"/>
          <w:marBottom w:val="0"/>
          <w:divBdr>
            <w:top w:val="none" w:sz="0" w:space="0" w:color="auto"/>
            <w:left w:val="none" w:sz="0" w:space="0" w:color="auto"/>
            <w:bottom w:val="none" w:sz="0" w:space="0" w:color="auto"/>
            <w:right w:val="none" w:sz="0" w:space="0" w:color="auto"/>
          </w:divBdr>
        </w:div>
        <w:div w:id="323358443">
          <w:marLeft w:val="0"/>
          <w:marRight w:val="0"/>
          <w:marTop w:val="0"/>
          <w:marBottom w:val="0"/>
          <w:divBdr>
            <w:top w:val="none" w:sz="0" w:space="0" w:color="auto"/>
            <w:left w:val="none" w:sz="0" w:space="0" w:color="auto"/>
            <w:bottom w:val="none" w:sz="0" w:space="0" w:color="auto"/>
            <w:right w:val="none" w:sz="0" w:space="0" w:color="auto"/>
          </w:divBdr>
        </w:div>
        <w:div w:id="1283537741">
          <w:marLeft w:val="0"/>
          <w:marRight w:val="0"/>
          <w:marTop w:val="0"/>
          <w:marBottom w:val="0"/>
          <w:divBdr>
            <w:top w:val="none" w:sz="0" w:space="0" w:color="auto"/>
            <w:left w:val="none" w:sz="0" w:space="0" w:color="auto"/>
            <w:bottom w:val="none" w:sz="0" w:space="0" w:color="auto"/>
            <w:right w:val="none" w:sz="0" w:space="0" w:color="auto"/>
          </w:divBdr>
        </w:div>
        <w:div w:id="525405492">
          <w:marLeft w:val="0"/>
          <w:marRight w:val="0"/>
          <w:marTop w:val="0"/>
          <w:marBottom w:val="0"/>
          <w:divBdr>
            <w:top w:val="none" w:sz="0" w:space="0" w:color="auto"/>
            <w:left w:val="none" w:sz="0" w:space="0" w:color="auto"/>
            <w:bottom w:val="none" w:sz="0" w:space="0" w:color="auto"/>
            <w:right w:val="none" w:sz="0" w:space="0" w:color="auto"/>
          </w:divBdr>
        </w:div>
        <w:div w:id="2092389710">
          <w:marLeft w:val="0"/>
          <w:marRight w:val="0"/>
          <w:marTop w:val="0"/>
          <w:marBottom w:val="0"/>
          <w:divBdr>
            <w:top w:val="none" w:sz="0" w:space="0" w:color="auto"/>
            <w:left w:val="none" w:sz="0" w:space="0" w:color="auto"/>
            <w:bottom w:val="none" w:sz="0" w:space="0" w:color="auto"/>
            <w:right w:val="none" w:sz="0" w:space="0" w:color="auto"/>
          </w:divBdr>
        </w:div>
        <w:div w:id="1033966994">
          <w:marLeft w:val="0"/>
          <w:marRight w:val="0"/>
          <w:marTop w:val="0"/>
          <w:marBottom w:val="0"/>
          <w:divBdr>
            <w:top w:val="none" w:sz="0" w:space="0" w:color="auto"/>
            <w:left w:val="none" w:sz="0" w:space="0" w:color="auto"/>
            <w:bottom w:val="none" w:sz="0" w:space="0" w:color="auto"/>
            <w:right w:val="none" w:sz="0" w:space="0" w:color="auto"/>
          </w:divBdr>
        </w:div>
        <w:div w:id="561136750">
          <w:marLeft w:val="0"/>
          <w:marRight w:val="0"/>
          <w:marTop w:val="0"/>
          <w:marBottom w:val="0"/>
          <w:divBdr>
            <w:top w:val="none" w:sz="0" w:space="0" w:color="auto"/>
            <w:left w:val="none" w:sz="0" w:space="0" w:color="auto"/>
            <w:bottom w:val="none" w:sz="0" w:space="0" w:color="auto"/>
            <w:right w:val="none" w:sz="0" w:space="0" w:color="auto"/>
          </w:divBdr>
        </w:div>
      </w:divsChild>
    </w:div>
    <w:div w:id="1425153604">
      <w:bodyDiv w:val="1"/>
      <w:marLeft w:val="0"/>
      <w:marRight w:val="0"/>
      <w:marTop w:val="0"/>
      <w:marBottom w:val="0"/>
      <w:divBdr>
        <w:top w:val="none" w:sz="0" w:space="0" w:color="auto"/>
        <w:left w:val="none" w:sz="0" w:space="0" w:color="auto"/>
        <w:bottom w:val="none" w:sz="0" w:space="0" w:color="auto"/>
        <w:right w:val="none" w:sz="0" w:space="0" w:color="auto"/>
      </w:divBdr>
    </w:div>
    <w:div w:id="1448616845">
      <w:bodyDiv w:val="1"/>
      <w:marLeft w:val="0"/>
      <w:marRight w:val="0"/>
      <w:marTop w:val="0"/>
      <w:marBottom w:val="0"/>
      <w:divBdr>
        <w:top w:val="none" w:sz="0" w:space="0" w:color="auto"/>
        <w:left w:val="none" w:sz="0" w:space="0" w:color="auto"/>
        <w:bottom w:val="none" w:sz="0" w:space="0" w:color="auto"/>
        <w:right w:val="none" w:sz="0" w:space="0" w:color="auto"/>
      </w:divBdr>
    </w:div>
    <w:div w:id="1463227084">
      <w:bodyDiv w:val="1"/>
      <w:marLeft w:val="0"/>
      <w:marRight w:val="0"/>
      <w:marTop w:val="0"/>
      <w:marBottom w:val="0"/>
      <w:divBdr>
        <w:top w:val="none" w:sz="0" w:space="0" w:color="auto"/>
        <w:left w:val="none" w:sz="0" w:space="0" w:color="auto"/>
        <w:bottom w:val="none" w:sz="0" w:space="0" w:color="auto"/>
        <w:right w:val="none" w:sz="0" w:space="0" w:color="auto"/>
      </w:divBdr>
    </w:div>
    <w:div w:id="1465078180">
      <w:bodyDiv w:val="1"/>
      <w:marLeft w:val="0"/>
      <w:marRight w:val="0"/>
      <w:marTop w:val="0"/>
      <w:marBottom w:val="0"/>
      <w:divBdr>
        <w:top w:val="none" w:sz="0" w:space="0" w:color="auto"/>
        <w:left w:val="none" w:sz="0" w:space="0" w:color="auto"/>
        <w:bottom w:val="none" w:sz="0" w:space="0" w:color="auto"/>
        <w:right w:val="none" w:sz="0" w:space="0" w:color="auto"/>
      </w:divBdr>
    </w:div>
    <w:div w:id="1484856280">
      <w:bodyDiv w:val="1"/>
      <w:marLeft w:val="0"/>
      <w:marRight w:val="0"/>
      <w:marTop w:val="0"/>
      <w:marBottom w:val="0"/>
      <w:divBdr>
        <w:top w:val="none" w:sz="0" w:space="0" w:color="auto"/>
        <w:left w:val="none" w:sz="0" w:space="0" w:color="auto"/>
        <w:bottom w:val="none" w:sz="0" w:space="0" w:color="auto"/>
        <w:right w:val="none" w:sz="0" w:space="0" w:color="auto"/>
      </w:divBdr>
    </w:div>
    <w:div w:id="1514880532">
      <w:bodyDiv w:val="1"/>
      <w:marLeft w:val="0"/>
      <w:marRight w:val="0"/>
      <w:marTop w:val="0"/>
      <w:marBottom w:val="0"/>
      <w:divBdr>
        <w:top w:val="none" w:sz="0" w:space="0" w:color="auto"/>
        <w:left w:val="none" w:sz="0" w:space="0" w:color="auto"/>
        <w:bottom w:val="none" w:sz="0" w:space="0" w:color="auto"/>
        <w:right w:val="none" w:sz="0" w:space="0" w:color="auto"/>
      </w:divBdr>
    </w:div>
    <w:div w:id="1618682599">
      <w:bodyDiv w:val="1"/>
      <w:marLeft w:val="0"/>
      <w:marRight w:val="0"/>
      <w:marTop w:val="0"/>
      <w:marBottom w:val="0"/>
      <w:divBdr>
        <w:top w:val="none" w:sz="0" w:space="0" w:color="auto"/>
        <w:left w:val="none" w:sz="0" w:space="0" w:color="auto"/>
        <w:bottom w:val="none" w:sz="0" w:space="0" w:color="auto"/>
        <w:right w:val="none" w:sz="0" w:space="0" w:color="auto"/>
      </w:divBdr>
    </w:div>
    <w:div w:id="1649164021">
      <w:bodyDiv w:val="1"/>
      <w:marLeft w:val="0"/>
      <w:marRight w:val="0"/>
      <w:marTop w:val="0"/>
      <w:marBottom w:val="0"/>
      <w:divBdr>
        <w:top w:val="none" w:sz="0" w:space="0" w:color="auto"/>
        <w:left w:val="none" w:sz="0" w:space="0" w:color="auto"/>
        <w:bottom w:val="none" w:sz="0" w:space="0" w:color="auto"/>
        <w:right w:val="none" w:sz="0" w:space="0" w:color="auto"/>
      </w:divBdr>
    </w:div>
    <w:div w:id="1670326142">
      <w:bodyDiv w:val="1"/>
      <w:marLeft w:val="0"/>
      <w:marRight w:val="0"/>
      <w:marTop w:val="0"/>
      <w:marBottom w:val="0"/>
      <w:divBdr>
        <w:top w:val="none" w:sz="0" w:space="0" w:color="auto"/>
        <w:left w:val="none" w:sz="0" w:space="0" w:color="auto"/>
        <w:bottom w:val="none" w:sz="0" w:space="0" w:color="auto"/>
        <w:right w:val="none" w:sz="0" w:space="0" w:color="auto"/>
      </w:divBdr>
    </w:div>
    <w:div w:id="1675037065">
      <w:bodyDiv w:val="1"/>
      <w:marLeft w:val="0"/>
      <w:marRight w:val="0"/>
      <w:marTop w:val="0"/>
      <w:marBottom w:val="0"/>
      <w:divBdr>
        <w:top w:val="none" w:sz="0" w:space="0" w:color="auto"/>
        <w:left w:val="none" w:sz="0" w:space="0" w:color="auto"/>
        <w:bottom w:val="none" w:sz="0" w:space="0" w:color="auto"/>
        <w:right w:val="none" w:sz="0" w:space="0" w:color="auto"/>
      </w:divBdr>
    </w:div>
    <w:div w:id="1702901064">
      <w:bodyDiv w:val="1"/>
      <w:marLeft w:val="0"/>
      <w:marRight w:val="0"/>
      <w:marTop w:val="0"/>
      <w:marBottom w:val="0"/>
      <w:divBdr>
        <w:top w:val="none" w:sz="0" w:space="0" w:color="auto"/>
        <w:left w:val="none" w:sz="0" w:space="0" w:color="auto"/>
        <w:bottom w:val="none" w:sz="0" w:space="0" w:color="auto"/>
        <w:right w:val="none" w:sz="0" w:space="0" w:color="auto"/>
      </w:divBdr>
    </w:div>
    <w:div w:id="1719667919">
      <w:bodyDiv w:val="1"/>
      <w:marLeft w:val="0"/>
      <w:marRight w:val="0"/>
      <w:marTop w:val="0"/>
      <w:marBottom w:val="0"/>
      <w:divBdr>
        <w:top w:val="none" w:sz="0" w:space="0" w:color="auto"/>
        <w:left w:val="none" w:sz="0" w:space="0" w:color="auto"/>
        <w:bottom w:val="none" w:sz="0" w:space="0" w:color="auto"/>
        <w:right w:val="none" w:sz="0" w:space="0" w:color="auto"/>
      </w:divBdr>
      <w:divsChild>
        <w:div w:id="288979908">
          <w:marLeft w:val="0"/>
          <w:marRight w:val="0"/>
          <w:marTop w:val="0"/>
          <w:marBottom w:val="0"/>
          <w:divBdr>
            <w:top w:val="none" w:sz="0" w:space="0" w:color="auto"/>
            <w:left w:val="none" w:sz="0" w:space="0" w:color="auto"/>
            <w:bottom w:val="none" w:sz="0" w:space="0" w:color="auto"/>
            <w:right w:val="none" w:sz="0" w:space="0" w:color="auto"/>
          </w:divBdr>
        </w:div>
        <w:div w:id="1294751517">
          <w:marLeft w:val="0"/>
          <w:marRight w:val="0"/>
          <w:marTop w:val="0"/>
          <w:marBottom w:val="0"/>
          <w:divBdr>
            <w:top w:val="none" w:sz="0" w:space="0" w:color="auto"/>
            <w:left w:val="none" w:sz="0" w:space="0" w:color="auto"/>
            <w:bottom w:val="none" w:sz="0" w:space="0" w:color="auto"/>
            <w:right w:val="none" w:sz="0" w:space="0" w:color="auto"/>
          </w:divBdr>
        </w:div>
        <w:div w:id="179128101">
          <w:marLeft w:val="0"/>
          <w:marRight w:val="0"/>
          <w:marTop w:val="0"/>
          <w:marBottom w:val="0"/>
          <w:divBdr>
            <w:top w:val="none" w:sz="0" w:space="0" w:color="auto"/>
            <w:left w:val="none" w:sz="0" w:space="0" w:color="auto"/>
            <w:bottom w:val="none" w:sz="0" w:space="0" w:color="auto"/>
            <w:right w:val="none" w:sz="0" w:space="0" w:color="auto"/>
          </w:divBdr>
        </w:div>
        <w:div w:id="1835412947">
          <w:marLeft w:val="0"/>
          <w:marRight w:val="0"/>
          <w:marTop w:val="0"/>
          <w:marBottom w:val="0"/>
          <w:divBdr>
            <w:top w:val="none" w:sz="0" w:space="0" w:color="auto"/>
            <w:left w:val="none" w:sz="0" w:space="0" w:color="auto"/>
            <w:bottom w:val="none" w:sz="0" w:space="0" w:color="auto"/>
            <w:right w:val="none" w:sz="0" w:space="0" w:color="auto"/>
          </w:divBdr>
        </w:div>
        <w:div w:id="242379408">
          <w:marLeft w:val="0"/>
          <w:marRight w:val="0"/>
          <w:marTop w:val="0"/>
          <w:marBottom w:val="0"/>
          <w:divBdr>
            <w:top w:val="none" w:sz="0" w:space="0" w:color="auto"/>
            <w:left w:val="none" w:sz="0" w:space="0" w:color="auto"/>
            <w:bottom w:val="none" w:sz="0" w:space="0" w:color="auto"/>
            <w:right w:val="none" w:sz="0" w:space="0" w:color="auto"/>
          </w:divBdr>
        </w:div>
        <w:div w:id="1197347395">
          <w:marLeft w:val="0"/>
          <w:marRight w:val="0"/>
          <w:marTop w:val="0"/>
          <w:marBottom w:val="0"/>
          <w:divBdr>
            <w:top w:val="none" w:sz="0" w:space="0" w:color="auto"/>
            <w:left w:val="none" w:sz="0" w:space="0" w:color="auto"/>
            <w:bottom w:val="none" w:sz="0" w:space="0" w:color="auto"/>
            <w:right w:val="none" w:sz="0" w:space="0" w:color="auto"/>
          </w:divBdr>
        </w:div>
        <w:div w:id="852108258">
          <w:marLeft w:val="0"/>
          <w:marRight w:val="0"/>
          <w:marTop w:val="0"/>
          <w:marBottom w:val="0"/>
          <w:divBdr>
            <w:top w:val="none" w:sz="0" w:space="0" w:color="auto"/>
            <w:left w:val="none" w:sz="0" w:space="0" w:color="auto"/>
            <w:bottom w:val="none" w:sz="0" w:space="0" w:color="auto"/>
            <w:right w:val="none" w:sz="0" w:space="0" w:color="auto"/>
          </w:divBdr>
        </w:div>
        <w:div w:id="551696494">
          <w:marLeft w:val="0"/>
          <w:marRight w:val="0"/>
          <w:marTop w:val="0"/>
          <w:marBottom w:val="0"/>
          <w:divBdr>
            <w:top w:val="none" w:sz="0" w:space="0" w:color="auto"/>
            <w:left w:val="none" w:sz="0" w:space="0" w:color="auto"/>
            <w:bottom w:val="none" w:sz="0" w:space="0" w:color="auto"/>
            <w:right w:val="none" w:sz="0" w:space="0" w:color="auto"/>
          </w:divBdr>
        </w:div>
        <w:div w:id="1618756547">
          <w:marLeft w:val="0"/>
          <w:marRight w:val="0"/>
          <w:marTop w:val="0"/>
          <w:marBottom w:val="0"/>
          <w:divBdr>
            <w:top w:val="none" w:sz="0" w:space="0" w:color="auto"/>
            <w:left w:val="none" w:sz="0" w:space="0" w:color="auto"/>
            <w:bottom w:val="none" w:sz="0" w:space="0" w:color="auto"/>
            <w:right w:val="none" w:sz="0" w:space="0" w:color="auto"/>
          </w:divBdr>
        </w:div>
        <w:div w:id="1051029871">
          <w:marLeft w:val="0"/>
          <w:marRight w:val="0"/>
          <w:marTop w:val="0"/>
          <w:marBottom w:val="0"/>
          <w:divBdr>
            <w:top w:val="none" w:sz="0" w:space="0" w:color="auto"/>
            <w:left w:val="none" w:sz="0" w:space="0" w:color="auto"/>
            <w:bottom w:val="none" w:sz="0" w:space="0" w:color="auto"/>
            <w:right w:val="none" w:sz="0" w:space="0" w:color="auto"/>
          </w:divBdr>
        </w:div>
        <w:div w:id="1405372044">
          <w:marLeft w:val="0"/>
          <w:marRight w:val="0"/>
          <w:marTop w:val="0"/>
          <w:marBottom w:val="0"/>
          <w:divBdr>
            <w:top w:val="none" w:sz="0" w:space="0" w:color="auto"/>
            <w:left w:val="none" w:sz="0" w:space="0" w:color="auto"/>
            <w:bottom w:val="none" w:sz="0" w:space="0" w:color="auto"/>
            <w:right w:val="none" w:sz="0" w:space="0" w:color="auto"/>
          </w:divBdr>
        </w:div>
        <w:div w:id="318198602">
          <w:marLeft w:val="0"/>
          <w:marRight w:val="0"/>
          <w:marTop w:val="0"/>
          <w:marBottom w:val="0"/>
          <w:divBdr>
            <w:top w:val="none" w:sz="0" w:space="0" w:color="auto"/>
            <w:left w:val="none" w:sz="0" w:space="0" w:color="auto"/>
            <w:bottom w:val="none" w:sz="0" w:space="0" w:color="auto"/>
            <w:right w:val="none" w:sz="0" w:space="0" w:color="auto"/>
          </w:divBdr>
        </w:div>
        <w:div w:id="1871335070">
          <w:marLeft w:val="0"/>
          <w:marRight w:val="0"/>
          <w:marTop w:val="0"/>
          <w:marBottom w:val="0"/>
          <w:divBdr>
            <w:top w:val="none" w:sz="0" w:space="0" w:color="auto"/>
            <w:left w:val="none" w:sz="0" w:space="0" w:color="auto"/>
            <w:bottom w:val="none" w:sz="0" w:space="0" w:color="auto"/>
            <w:right w:val="none" w:sz="0" w:space="0" w:color="auto"/>
          </w:divBdr>
        </w:div>
        <w:div w:id="275257987">
          <w:marLeft w:val="0"/>
          <w:marRight w:val="0"/>
          <w:marTop w:val="0"/>
          <w:marBottom w:val="0"/>
          <w:divBdr>
            <w:top w:val="none" w:sz="0" w:space="0" w:color="auto"/>
            <w:left w:val="none" w:sz="0" w:space="0" w:color="auto"/>
            <w:bottom w:val="none" w:sz="0" w:space="0" w:color="auto"/>
            <w:right w:val="none" w:sz="0" w:space="0" w:color="auto"/>
          </w:divBdr>
        </w:div>
        <w:div w:id="564142275">
          <w:marLeft w:val="0"/>
          <w:marRight w:val="0"/>
          <w:marTop w:val="0"/>
          <w:marBottom w:val="0"/>
          <w:divBdr>
            <w:top w:val="none" w:sz="0" w:space="0" w:color="auto"/>
            <w:left w:val="none" w:sz="0" w:space="0" w:color="auto"/>
            <w:bottom w:val="none" w:sz="0" w:space="0" w:color="auto"/>
            <w:right w:val="none" w:sz="0" w:space="0" w:color="auto"/>
          </w:divBdr>
        </w:div>
        <w:div w:id="1926915748">
          <w:marLeft w:val="0"/>
          <w:marRight w:val="0"/>
          <w:marTop w:val="0"/>
          <w:marBottom w:val="0"/>
          <w:divBdr>
            <w:top w:val="none" w:sz="0" w:space="0" w:color="auto"/>
            <w:left w:val="none" w:sz="0" w:space="0" w:color="auto"/>
            <w:bottom w:val="none" w:sz="0" w:space="0" w:color="auto"/>
            <w:right w:val="none" w:sz="0" w:space="0" w:color="auto"/>
          </w:divBdr>
        </w:div>
        <w:div w:id="1036665110">
          <w:marLeft w:val="0"/>
          <w:marRight w:val="0"/>
          <w:marTop w:val="0"/>
          <w:marBottom w:val="0"/>
          <w:divBdr>
            <w:top w:val="none" w:sz="0" w:space="0" w:color="auto"/>
            <w:left w:val="none" w:sz="0" w:space="0" w:color="auto"/>
            <w:bottom w:val="none" w:sz="0" w:space="0" w:color="auto"/>
            <w:right w:val="none" w:sz="0" w:space="0" w:color="auto"/>
          </w:divBdr>
        </w:div>
        <w:div w:id="60371690">
          <w:marLeft w:val="0"/>
          <w:marRight w:val="0"/>
          <w:marTop w:val="0"/>
          <w:marBottom w:val="0"/>
          <w:divBdr>
            <w:top w:val="none" w:sz="0" w:space="0" w:color="auto"/>
            <w:left w:val="none" w:sz="0" w:space="0" w:color="auto"/>
            <w:bottom w:val="none" w:sz="0" w:space="0" w:color="auto"/>
            <w:right w:val="none" w:sz="0" w:space="0" w:color="auto"/>
          </w:divBdr>
        </w:div>
        <w:div w:id="1288588097">
          <w:marLeft w:val="0"/>
          <w:marRight w:val="0"/>
          <w:marTop w:val="0"/>
          <w:marBottom w:val="0"/>
          <w:divBdr>
            <w:top w:val="none" w:sz="0" w:space="0" w:color="auto"/>
            <w:left w:val="none" w:sz="0" w:space="0" w:color="auto"/>
            <w:bottom w:val="none" w:sz="0" w:space="0" w:color="auto"/>
            <w:right w:val="none" w:sz="0" w:space="0" w:color="auto"/>
          </w:divBdr>
        </w:div>
        <w:div w:id="457990618">
          <w:marLeft w:val="0"/>
          <w:marRight w:val="0"/>
          <w:marTop w:val="0"/>
          <w:marBottom w:val="0"/>
          <w:divBdr>
            <w:top w:val="none" w:sz="0" w:space="0" w:color="auto"/>
            <w:left w:val="none" w:sz="0" w:space="0" w:color="auto"/>
            <w:bottom w:val="none" w:sz="0" w:space="0" w:color="auto"/>
            <w:right w:val="none" w:sz="0" w:space="0" w:color="auto"/>
          </w:divBdr>
        </w:div>
        <w:div w:id="233859928">
          <w:marLeft w:val="0"/>
          <w:marRight w:val="0"/>
          <w:marTop w:val="0"/>
          <w:marBottom w:val="0"/>
          <w:divBdr>
            <w:top w:val="none" w:sz="0" w:space="0" w:color="auto"/>
            <w:left w:val="none" w:sz="0" w:space="0" w:color="auto"/>
            <w:bottom w:val="none" w:sz="0" w:space="0" w:color="auto"/>
            <w:right w:val="none" w:sz="0" w:space="0" w:color="auto"/>
          </w:divBdr>
        </w:div>
        <w:div w:id="1103452415">
          <w:marLeft w:val="0"/>
          <w:marRight w:val="0"/>
          <w:marTop w:val="0"/>
          <w:marBottom w:val="0"/>
          <w:divBdr>
            <w:top w:val="none" w:sz="0" w:space="0" w:color="auto"/>
            <w:left w:val="none" w:sz="0" w:space="0" w:color="auto"/>
            <w:bottom w:val="none" w:sz="0" w:space="0" w:color="auto"/>
            <w:right w:val="none" w:sz="0" w:space="0" w:color="auto"/>
          </w:divBdr>
        </w:div>
        <w:div w:id="1609384750">
          <w:marLeft w:val="0"/>
          <w:marRight w:val="0"/>
          <w:marTop w:val="0"/>
          <w:marBottom w:val="0"/>
          <w:divBdr>
            <w:top w:val="none" w:sz="0" w:space="0" w:color="auto"/>
            <w:left w:val="none" w:sz="0" w:space="0" w:color="auto"/>
            <w:bottom w:val="none" w:sz="0" w:space="0" w:color="auto"/>
            <w:right w:val="none" w:sz="0" w:space="0" w:color="auto"/>
          </w:divBdr>
        </w:div>
      </w:divsChild>
    </w:div>
    <w:div w:id="1771268995">
      <w:bodyDiv w:val="1"/>
      <w:marLeft w:val="0"/>
      <w:marRight w:val="0"/>
      <w:marTop w:val="0"/>
      <w:marBottom w:val="0"/>
      <w:divBdr>
        <w:top w:val="none" w:sz="0" w:space="0" w:color="auto"/>
        <w:left w:val="none" w:sz="0" w:space="0" w:color="auto"/>
        <w:bottom w:val="none" w:sz="0" w:space="0" w:color="auto"/>
        <w:right w:val="none" w:sz="0" w:space="0" w:color="auto"/>
      </w:divBdr>
    </w:div>
    <w:div w:id="1795902045">
      <w:bodyDiv w:val="1"/>
      <w:marLeft w:val="0"/>
      <w:marRight w:val="0"/>
      <w:marTop w:val="0"/>
      <w:marBottom w:val="0"/>
      <w:divBdr>
        <w:top w:val="none" w:sz="0" w:space="0" w:color="auto"/>
        <w:left w:val="none" w:sz="0" w:space="0" w:color="auto"/>
        <w:bottom w:val="none" w:sz="0" w:space="0" w:color="auto"/>
        <w:right w:val="none" w:sz="0" w:space="0" w:color="auto"/>
      </w:divBdr>
    </w:div>
    <w:div w:id="1805809374">
      <w:bodyDiv w:val="1"/>
      <w:marLeft w:val="0"/>
      <w:marRight w:val="0"/>
      <w:marTop w:val="0"/>
      <w:marBottom w:val="0"/>
      <w:divBdr>
        <w:top w:val="none" w:sz="0" w:space="0" w:color="auto"/>
        <w:left w:val="none" w:sz="0" w:space="0" w:color="auto"/>
        <w:bottom w:val="none" w:sz="0" w:space="0" w:color="auto"/>
        <w:right w:val="none" w:sz="0" w:space="0" w:color="auto"/>
      </w:divBdr>
    </w:div>
    <w:div w:id="1825967704">
      <w:bodyDiv w:val="1"/>
      <w:marLeft w:val="0"/>
      <w:marRight w:val="0"/>
      <w:marTop w:val="0"/>
      <w:marBottom w:val="0"/>
      <w:divBdr>
        <w:top w:val="none" w:sz="0" w:space="0" w:color="auto"/>
        <w:left w:val="none" w:sz="0" w:space="0" w:color="auto"/>
        <w:bottom w:val="none" w:sz="0" w:space="0" w:color="auto"/>
        <w:right w:val="none" w:sz="0" w:space="0" w:color="auto"/>
      </w:divBdr>
    </w:div>
    <w:div w:id="1911768923">
      <w:bodyDiv w:val="1"/>
      <w:marLeft w:val="0"/>
      <w:marRight w:val="0"/>
      <w:marTop w:val="0"/>
      <w:marBottom w:val="0"/>
      <w:divBdr>
        <w:top w:val="none" w:sz="0" w:space="0" w:color="auto"/>
        <w:left w:val="none" w:sz="0" w:space="0" w:color="auto"/>
        <w:bottom w:val="none" w:sz="0" w:space="0" w:color="auto"/>
        <w:right w:val="none" w:sz="0" w:space="0" w:color="auto"/>
      </w:divBdr>
    </w:div>
    <w:div w:id="1917007029">
      <w:bodyDiv w:val="1"/>
      <w:marLeft w:val="0"/>
      <w:marRight w:val="0"/>
      <w:marTop w:val="0"/>
      <w:marBottom w:val="0"/>
      <w:divBdr>
        <w:top w:val="none" w:sz="0" w:space="0" w:color="auto"/>
        <w:left w:val="none" w:sz="0" w:space="0" w:color="auto"/>
        <w:bottom w:val="none" w:sz="0" w:space="0" w:color="auto"/>
        <w:right w:val="none" w:sz="0" w:space="0" w:color="auto"/>
      </w:divBdr>
    </w:div>
    <w:div w:id="1941447629">
      <w:bodyDiv w:val="1"/>
      <w:marLeft w:val="0"/>
      <w:marRight w:val="0"/>
      <w:marTop w:val="0"/>
      <w:marBottom w:val="0"/>
      <w:divBdr>
        <w:top w:val="none" w:sz="0" w:space="0" w:color="auto"/>
        <w:left w:val="none" w:sz="0" w:space="0" w:color="auto"/>
        <w:bottom w:val="none" w:sz="0" w:space="0" w:color="auto"/>
        <w:right w:val="none" w:sz="0" w:space="0" w:color="auto"/>
      </w:divBdr>
    </w:div>
    <w:div w:id="1949659562">
      <w:bodyDiv w:val="1"/>
      <w:marLeft w:val="0"/>
      <w:marRight w:val="0"/>
      <w:marTop w:val="0"/>
      <w:marBottom w:val="0"/>
      <w:divBdr>
        <w:top w:val="none" w:sz="0" w:space="0" w:color="auto"/>
        <w:left w:val="none" w:sz="0" w:space="0" w:color="auto"/>
        <w:bottom w:val="none" w:sz="0" w:space="0" w:color="auto"/>
        <w:right w:val="none" w:sz="0" w:space="0" w:color="auto"/>
      </w:divBdr>
    </w:div>
    <w:div w:id="1991907293">
      <w:bodyDiv w:val="1"/>
      <w:marLeft w:val="0"/>
      <w:marRight w:val="0"/>
      <w:marTop w:val="0"/>
      <w:marBottom w:val="0"/>
      <w:divBdr>
        <w:top w:val="none" w:sz="0" w:space="0" w:color="auto"/>
        <w:left w:val="none" w:sz="0" w:space="0" w:color="auto"/>
        <w:bottom w:val="none" w:sz="0" w:space="0" w:color="auto"/>
        <w:right w:val="none" w:sz="0" w:space="0" w:color="auto"/>
      </w:divBdr>
    </w:div>
    <w:div w:id="2017272100">
      <w:bodyDiv w:val="1"/>
      <w:marLeft w:val="0"/>
      <w:marRight w:val="0"/>
      <w:marTop w:val="0"/>
      <w:marBottom w:val="0"/>
      <w:divBdr>
        <w:top w:val="none" w:sz="0" w:space="0" w:color="auto"/>
        <w:left w:val="none" w:sz="0" w:space="0" w:color="auto"/>
        <w:bottom w:val="none" w:sz="0" w:space="0" w:color="auto"/>
        <w:right w:val="none" w:sz="0" w:space="0" w:color="auto"/>
      </w:divBdr>
    </w:div>
    <w:div w:id="2059934952">
      <w:bodyDiv w:val="1"/>
      <w:marLeft w:val="0"/>
      <w:marRight w:val="0"/>
      <w:marTop w:val="0"/>
      <w:marBottom w:val="0"/>
      <w:divBdr>
        <w:top w:val="none" w:sz="0" w:space="0" w:color="auto"/>
        <w:left w:val="none" w:sz="0" w:space="0" w:color="auto"/>
        <w:bottom w:val="none" w:sz="0" w:space="0" w:color="auto"/>
        <w:right w:val="none" w:sz="0" w:space="0" w:color="auto"/>
      </w:divBdr>
    </w:div>
    <w:div w:id="2114978274">
      <w:bodyDiv w:val="1"/>
      <w:marLeft w:val="0"/>
      <w:marRight w:val="0"/>
      <w:marTop w:val="0"/>
      <w:marBottom w:val="0"/>
      <w:divBdr>
        <w:top w:val="none" w:sz="0" w:space="0" w:color="auto"/>
        <w:left w:val="none" w:sz="0" w:space="0" w:color="auto"/>
        <w:bottom w:val="none" w:sz="0" w:space="0" w:color="auto"/>
        <w:right w:val="none" w:sz="0" w:space="0" w:color="auto"/>
      </w:divBdr>
    </w:div>
    <w:div w:id="214573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11.gif"/><Relationship Id="rId34" Type="http://schemas.openxmlformats.org/officeDocument/2006/relationships/image" Target="media/image21.png"/><Relationship Id="rId42" Type="http://schemas.openxmlformats.org/officeDocument/2006/relationships/image" Target="cid:image007.png@01D46BA1.8B455330" TargetMode="External"/><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cid:image001.png@01D4670D.024B6BC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europa.eu/rapid/press-release_IP-18-3846_en.htm" TargetMode="External"/><Relationship Id="rId45" Type="http://schemas.openxmlformats.org/officeDocument/2006/relationships/image" Target="media/image29.emf"/><Relationship Id="rId53" Type="http://schemas.openxmlformats.org/officeDocument/2006/relationships/image" Target="media/image36.emf"/><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2.png@01D4663E.7D38D8B0"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cid:image012.png@01D46B90.8CD1331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emf"/><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chart" Target="charts/chart2.xml"/><Relationship Id="rId49" Type="http://schemas.openxmlformats.org/officeDocument/2006/relationships/image" Target="media/image33.emf"/><Relationship Id="rId57" Type="http://schemas.openxmlformats.org/officeDocument/2006/relationships/image" Target="cid:image002.png@01D4670D.024B6BC0" TargetMode="External"/><Relationship Id="rId10" Type="http://schemas.openxmlformats.org/officeDocument/2006/relationships/endnotes" Target="endnotes.xml"/><Relationship Id="rId31" Type="http://schemas.openxmlformats.org/officeDocument/2006/relationships/image" Target="cid:image004.png@01D46641.F1017920" TargetMode="External"/><Relationship Id="rId44" Type="http://schemas.openxmlformats.org/officeDocument/2006/relationships/image" Target="media/image28.emf"/><Relationship Id="rId52" Type="http://schemas.openxmlformats.org/officeDocument/2006/relationships/image" Target="media/image35.emf"/><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worldbankgroup-my.sharepoint.com/personal/silieva_worldbank_org/Documents/docs/PER/WM/final%20draft/Copy%20of%20overview_waste%20managmemnt_spending_may27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bg-BG" sz="1100" b="0" i="0" baseline="0">
                <a:effectLst/>
              </a:rPr>
              <a:t>Текущи разходи на тон генерирани битови отпадъци по групи общини</a:t>
            </a:r>
            <a:r>
              <a:rPr lang="en-US" sz="1100" b="0" i="0" baseline="0">
                <a:effectLst/>
              </a:rPr>
              <a:t>, </a:t>
            </a:r>
            <a:r>
              <a:rPr lang="bg-BG" sz="1100" b="0" i="0" baseline="0">
                <a:effectLst/>
              </a:rPr>
              <a:t>лв.</a:t>
            </a:r>
            <a:r>
              <a:rPr lang="en-US" sz="1100" b="0" i="0" baseline="0">
                <a:effectLst/>
              </a:rPr>
              <a:t>/</a:t>
            </a:r>
            <a:r>
              <a:rPr lang="bg-BG" sz="1100" b="0" i="0" baseline="0">
                <a:effectLst/>
              </a:rPr>
              <a:t>т</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159683972729079E-2"/>
          <c:y val="0.2384732824427481"/>
          <c:w val="0.90568063205454186"/>
          <c:h val="0.31669539339078684"/>
        </c:manualLayout>
      </c:layout>
      <c:barChart>
        <c:barDir val="col"/>
        <c:grouping val="clustered"/>
        <c:varyColors val="0"/>
        <c:ser>
          <c:idx val="0"/>
          <c:order val="0"/>
          <c:tx>
            <c:strRef>
              <c:f>Sheet19!$P$15</c:f>
              <c:strCache>
                <c:ptCount val="1"/>
                <c:pt idx="0">
                  <c:v>Oбщинско предприятие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Sheet19!$O$16:$O$19</c:f>
              <c:strCache>
                <c:ptCount val="4"/>
                <c:pt idx="0">
                  <c:v>население&lt;=15000</c:v>
                </c:pt>
                <c:pt idx="1">
                  <c:v>15000&lt;нас.&lt;=50000</c:v>
                </c:pt>
                <c:pt idx="2">
                  <c:v> 50000&lt;=нас.&lt;150000</c:v>
                </c:pt>
                <c:pt idx="3">
                  <c:v>нас.&gt;=150000</c:v>
                </c:pt>
              </c:strCache>
            </c:strRef>
          </c:cat>
          <c:val>
            <c:numRef>
              <c:f>Sheet19!$P$16:$P$19</c:f>
              <c:numCache>
                <c:formatCode>0</c:formatCode>
                <c:ptCount val="4"/>
                <c:pt idx="0">
                  <c:v>174.33579243237554</c:v>
                </c:pt>
                <c:pt idx="1">
                  <c:v>181.73986507846621</c:v>
                </c:pt>
                <c:pt idx="2">
                  <c:v>146.76747584670025</c:v>
                </c:pt>
              </c:numCache>
            </c:numRef>
          </c:val>
          <c:extLst>
            <c:ext xmlns:c16="http://schemas.microsoft.com/office/drawing/2014/chart" uri="{C3380CC4-5D6E-409C-BE32-E72D297353CC}">
              <c16:uniqueId val="{00000000-6C0B-4C0F-A71C-46C7590D03C2}"/>
            </c:ext>
          </c:extLst>
        </c:ser>
        <c:ser>
          <c:idx val="1"/>
          <c:order val="1"/>
          <c:tx>
            <c:strRef>
              <c:f>Sheet19!$Q$15</c:f>
              <c:strCache>
                <c:ptCount val="1"/>
                <c:pt idx="0">
                  <c:v>Външен изпълнител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Sheet19!$O$16:$O$19</c:f>
              <c:strCache>
                <c:ptCount val="4"/>
                <c:pt idx="0">
                  <c:v>население&lt;=15000</c:v>
                </c:pt>
                <c:pt idx="1">
                  <c:v>15000&lt;нас.&lt;=50000</c:v>
                </c:pt>
                <c:pt idx="2">
                  <c:v> 50000&lt;=нас.&lt;150000</c:v>
                </c:pt>
                <c:pt idx="3">
                  <c:v>нас.&gt;=150000</c:v>
                </c:pt>
              </c:strCache>
            </c:strRef>
          </c:cat>
          <c:val>
            <c:numRef>
              <c:f>Sheet19!$Q$16:$Q$19</c:f>
              <c:numCache>
                <c:formatCode>0</c:formatCode>
                <c:ptCount val="4"/>
                <c:pt idx="0">
                  <c:v>143.93854426664348</c:v>
                </c:pt>
                <c:pt idx="1">
                  <c:v>120.48982900601736</c:v>
                </c:pt>
                <c:pt idx="2">
                  <c:v>135.22743286681938</c:v>
                </c:pt>
                <c:pt idx="3">
                  <c:v>165.74238256235068</c:v>
                </c:pt>
              </c:numCache>
            </c:numRef>
          </c:val>
          <c:extLst>
            <c:ext xmlns:c16="http://schemas.microsoft.com/office/drawing/2014/chart" uri="{C3380CC4-5D6E-409C-BE32-E72D297353CC}">
              <c16:uniqueId val="{00000001-6C0B-4C0F-A71C-46C7590D03C2}"/>
            </c:ext>
          </c:extLst>
        </c:ser>
        <c:dLbls>
          <c:showLegendKey val="0"/>
          <c:showVal val="0"/>
          <c:showCatName val="0"/>
          <c:showSerName val="0"/>
          <c:showPercent val="0"/>
          <c:showBubbleSize val="0"/>
        </c:dLbls>
        <c:gapWidth val="219"/>
        <c:overlap val="-27"/>
        <c:axId val="1669932111"/>
        <c:axId val="1724379135"/>
      </c:barChart>
      <c:catAx>
        <c:axId val="1669932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24379135"/>
        <c:crosses val="autoZero"/>
        <c:auto val="1"/>
        <c:lblAlgn val="ctr"/>
        <c:lblOffset val="100"/>
        <c:noMultiLvlLbl val="0"/>
      </c:catAx>
      <c:valAx>
        <c:axId val="1724379135"/>
        <c:scaling>
          <c:orientation val="minMax"/>
          <c:min val="100"/>
        </c:scaling>
        <c:delete val="1"/>
        <c:axPos val="l"/>
        <c:numFmt formatCode="0" sourceLinked="1"/>
        <c:majorTickMark val="none"/>
        <c:minorTickMark val="none"/>
        <c:tickLblPos val="nextTo"/>
        <c:crossAx val="1669932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bg-BG" sz="1100"/>
              <a:t>Такси за депониране, лв./т</a:t>
            </a:r>
            <a:endParaRPr lang="en-US" sz="11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Sheet1!$S$37:$S$49</c:f>
              <c:strCache>
                <c:ptCount val="13"/>
                <c:pt idx="0">
                  <c:v>Перник</c:v>
                </c:pt>
                <c:pt idx="1">
                  <c:v>Варна</c:v>
                </c:pt>
                <c:pt idx="2">
                  <c:v>Видин</c:v>
                </c:pt>
                <c:pt idx="3">
                  <c:v>Хасково</c:v>
                </c:pt>
                <c:pt idx="4">
                  <c:v>Павликени</c:v>
                </c:pt>
                <c:pt idx="5">
                  <c:v>Левски</c:v>
                </c:pt>
                <c:pt idx="6">
                  <c:v>Долна Митрополия</c:v>
                </c:pt>
                <c:pt idx="7">
                  <c:v>Габрово</c:v>
                </c:pt>
                <c:pt idx="8">
                  <c:v>Велико Търново</c:v>
                </c:pt>
                <c:pt idx="9">
                  <c:v>Стара Загора</c:v>
                </c:pt>
                <c:pt idx="10">
                  <c:v>Бургас</c:v>
                </c:pt>
                <c:pt idx="11">
                  <c:v>Столична</c:v>
                </c:pt>
                <c:pt idx="12">
                  <c:v>Средна</c:v>
                </c:pt>
              </c:strCache>
            </c:strRef>
          </c:cat>
          <c:val>
            <c:numRef>
              <c:f>Sheet1!$T$37:$T$49</c:f>
              <c:numCache>
                <c:formatCode>General</c:formatCode>
                <c:ptCount val="13"/>
                <c:pt idx="0">
                  <c:v>17</c:v>
                </c:pt>
                <c:pt idx="1">
                  <c:v>18</c:v>
                </c:pt>
                <c:pt idx="2">
                  <c:v>22</c:v>
                </c:pt>
                <c:pt idx="3">
                  <c:v>13</c:v>
                </c:pt>
                <c:pt idx="4">
                  <c:v>24</c:v>
                </c:pt>
                <c:pt idx="5">
                  <c:v>24</c:v>
                </c:pt>
                <c:pt idx="6">
                  <c:v>15</c:v>
                </c:pt>
                <c:pt idx="7">
                  <c:v>26</c:v>
                </c:pt>
                <c:pt idx="8">
                  <c:v>20</c:v>
                </c:pt>
                <c:pt idx="9">
                  <c:v>27</c:v>
                </c:pt>
                <c:pt idx="10">
                  <c:v>14</c:v>
                </c:pt>
                <c:pt idx="11">
                  <c:v>15</c:v>
                </c:pt>
                <c:pt idx="12">
                  <c:v>20</c:v>
                </c:pt>
              </c:numCache>
            </c:numRef>
          </c:val>
          <c:extLst>
            <c:ext xmlns:c16="http://schemas.microsoft.com/office/drawing/2014/chart" uri="{C3380CC4-5D6E-409C-BE32-E72D297353CC}">
              <c16:uniqueId val="{00000000-EF35-4CC9-B094-C12086036C27}"/>
            </c:ext>
          </c:extLst>
        </c:ser>
        <c:dLbls>
          <c:showLegendKey val="0"/>
          <c:showVal val="0"/>
          <c:showCatName val="0"/>
          <c:showSerName val="0"/>
          <c:showPercent val="0"/>
          <c:showBubbleSize val="0"/>
        </c:dLbls>
        <c:gapWidth val="219"/>
        <c:overlap val="-27"/>
        <c:axId val="227241984"/>
        <c:axId val="234101376"/>
      </c:barChart>
      <c:catAx>
        <c:axId val="2272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101376"/>
        <c:crosses val="autoZero"/>
        <c:auto val="1"/>
        <c:lblAlgn val="ctr"/>
        <c:lblOffset val="100"/>
        <c:noMultiLvlLbl val="0"/>
      </c:catAx>
      <c:valAx>
        <c:axId val="234101376"/>
        <c:scaling>
          <c:orientation val="minMax"/>
        </c:scaling>
        <c:delete val="1"/>
        <c:axPos val="l"/>
        <c:numFmt formatCode="General" sourceLinked="1"/>
        <c:majorTickMark val="none"/>
        <c:minorTickMark val="none"/>
        <c:tickLblPos val="nextTo"/>
        <c:crossAx val="22724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mittedBy xmlns="d6267e6a-bf3f-4308-983a-8e32ad3cd070">Adela Ivanova Delcheva Nachkova</SubmittedBy>
    <OtherTitle xmlns="ee363e03-ffe3-4ea8-891f-7c22e1e48952">Преглед на разходите - Подобряване на ефективността и ефикасността на разходите за управление на отпадъците</OtherTitle>
    <InformationClassification xmlns="d6267e6a-bf3f-4308-983a-8e32ad3cd070">Public</InformationClassification>
    <AccesstoInformationPolicyException xmlns="d6267e6a-bf3f-4308-983a-8e32ad3cd070" xsi:nil="true"/>
    <DateSubmission xmlns="d6267e6a-bf3f-4308-983a-8e32ad3cd070">1/30/2019</DateSubmission>
    <IsIduRevised xmlns="ee363e03-ffe3-4ea8-891f-7c22e1e48952">No</IsIduRevised>
    <ReportNumber xmlns="d6267e6a-bf3f-4308-983a-8e32ad3cd070" xsi:nil="true"/>
    <Comment1 xmlns="d6267e6a-bf3f-4308-983a-8e32ad3cd070" xsi:nil="true"/>
    <IsitpartofaSeries xmlns="d6267e6a-bf3f-4308-983a-8e32ad3cd070">No</IsitpartofaSeries>
    <Languages xmlns="d6267e6a-bf3f-4308-983a-8e32ad3cd070">Bulgarian</Languages>
    <Document_x0020_Submission_x0020_Workflow xmlns="ee363e03-ffe3-4ea8-891f-7c22e1e48952">
      <Url xsi:nil="true"/>
      <Description xsi:nil="true"/>
    </Document_x0020_Submission_x0020_Workflow>
    <DocumentName xmlns="ee363e03-ffe3-4ea8-891f-7c22e1e48952">BGWMJan.docx</DocumentName>
    <PublicClassificationApprover xmlns="ee363e03-ffe3-4ea8-891f-7c22e1e48952">silieva@worldbank.org</PublicClassificationApprover>
    <SendMail xmlns="d6267e6a-bf3f-4308-983a-8e32ad3cd070">adelchevanachkov@worldbank.org</SendMail>
    <ProjectIDNumber xmlns="d6267e6a-bf3f-4308-983a-8e32ad3cd070">P161180</ProjectIDNumber>
    <UserSubmittedAbstract xmlns="d6267e6a-bf3f-4308-983a-8e32ad3cd070">През 2016 г. правителството на Република България реши да започне преглед на разходите с цел подобряване на ефективността и ефикасността им в контекста на процес на умерена фискална консолидация. Въпреки че България е една от страните с най-ниски разходи в Европейския съюз (ЕС), резултатите от разходните политики изостават в сравнение с тези на други държави-членки. В случая с управлението на отпадъците, България е с най-големи разходи сред сравнимите страни от ЕС, но постигнатите резултати могат да бъдат значително подобрени. Все още голяма част (48% през 2016 г.)  от генерираните битови отпадъци се депонират, въпреки че инфраструктурата за управление на отпадъците се развива. За да отговори на тези предизвикателства, Министерство на финансите (МФ) потърси аналитична и консултантска подкрепа от Световната банка. Тази подкрепа има за цел да идентифицира натиска по отношение на разходите, както и потенциални възможности за положителна промяна по отношение на ефективността и ефикасността на разходите за управление на отпадъците. За разлика от повечето прегледи на разходите, при които целите за постигане на икономии се набелязват предварително и основната задача е да се намерят начини за намаляване на бюджета, основната цел на настоящия преглед е да се подобри изпълнението и да се използват икономиите, получени от подобряването на ефикасността, за допълнителни приоритетни разходи за дейности за управление на отпадъците. </UserSubmittedAbstrac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83FED-7451-41BE-A196-37441A4F1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CC9DE-EB48-4FD1-83E4-ABF0CD6853C0}">
  <ds:schemaRefs>
    <ds:schemaRef ds:uri="http://schemas.microsoft.com/sharepoint/v3/contenttype/forms"/>
  </ds:schemaRefs>
</ds:datastoreItem>
</file>

<file path=customXml/itemProps3.xml><?xml version="1.0" encoding="utf-8"?>
<ds:datastoreItem xmlns:ds="http://schemas.openxmlformats.org/officeDocument/2006/customXml" ds:itemID="{9B31E3A9-33A1-4F73-9A0F-511B756C202C}">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d6267e6a-bf3f-4308-983a-8e32ad3cd070"/>
    <ds:schemaRef ds:uri="http://purl.org/dc/elements/1.1/"/>
    <ds:schemaRef ds:uri="http://purl.org/dc/dcmitype/"/>
    <ds:schemaRef ds:uri="http://schemas.openxmlformats.org/package/2006/metadata/core-properties"/>
    <ds:schemaRef ds:uri="ee363e03-ffe3-4ea8-891f-7c22e1e48952"/>
    <ds:schemaRef ds:uri="http://www.w3.org/XML/1998/namespace"/>
  </ds:schemaRefs>
</ds:datastoreItem>
</file>

<file path=customXml/itemProps4.xml><?xml version="1.0" encoding="utf-8"?>
<ds:datastoreItem xmlns:ds="http://schemas.openxmlformats.org/officeDocument/2006/customXml" ds:itemID="{2DF89159-CC50-443B-BED4-F77448FD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16347</Words>
  <Characters>93178</Characters>
  <Application>Microsoft Office Word</Application>
  <DocSecurity>0</DocSecurity>
  <Lines>776</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30_1_2019_13_6_33_BGWMJan.docx</vt:lpstr>
      <vt:lpstr/>
    </vt:vector>
  </TitlesOfParts>
  <Company>The World Bank Group</Company>
  <LinksUpToDate>false</LinksUpToDate>
  <CharactersWithSpaces>109307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30_1_2019_13_6_33_BGWMJan.docx</dc:title>
  <dc:creator>Stella Ilieva</dc:creator>
  <cp:lastModifiedBy>Jhony Hari Masand</cp:lastModifiedBy>
  <cp:revision>2</cp:revision>
  <cp:lastPrinted>2018-11-12T15:58:00Z</cp:lastPrinted>
  <dcterms:created xsi:type="dcterms:W3CDTF">2019-01-31T07:16:00Z</dcterms:created>
  <dcterms:modified xsi:type="dcterms:W3CDTF">2019-01-31T07:16:00Z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